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9A3B9" w14:textId="77777777" w:rsidR="00B70A28" w:rsidRPr="003C45F5" w:rsidRDefault="00B70A28" w:rsidP="003C45F5">
      <w:pPr>
        <w:spacing w:before="60" w:after="0" w:line="240" w:lineRule="auto"/>
        <w:jc w:val="right"/>
        <w:rPr>
          <w:rFonts w:eastAsia="Calibri" w:cstheme="minorHAnsi"/>
          <w:b/>
          <w:bCs/>
          <w:sz w:val="24"/>
          <w:szCs w:val="24"/>
        </w:rPr>
      </w:pPr>
      <w:r w:rsidRPr="003C45F5">
        <w:rPr>
          <w:rFonts w:eastAsia="Calibri" w:cstheme="minorHAnsi"/>
          <w:b/>
          <w:bCs/>
          <w:sz w:val="24"/>
          <w:szCs w:val="24"/>
        </w:rPr>
        <w:t>ANEXA</w:t>
      </w:r>
    </w:p>
    <w:p w14:paraId="3BDAE58C" w14:textId="77777777" w:rsidR="00B70A28" w:rsidRPr="003C45F5" w:rsidRDefault="00B70A28" w:rsidP="003C45F5">
      <w:pPr>
        <w:spacing w:before="60" w:after="0" w:line="240" w:lineRule="auto"/>
        <w:jc w:val="right"/>
        <w:rPr>
          <w:rFonts w:eastAsia="Calibri" w:cstheme="minorHAnsi"/>
          <w:b/>
          <w:bCs/>
          <w:sz w:val="24"/>
          <w:szCs w:val="24"/>
        </w:rPr>
      </w:pPr>
      <w:r w:rsidRPr="003C45F5">
        <w:rPr>
          <w:rFonts w:eastAsia="Calibri" w:cstheme="minorHAnsi"/>
          <w:b/>
          <w:bCs/>
          <w:sz w:val="24"/>
          <w:szCs w:val="24"/>
        </w:rPr>
        <w:t>la Ordinul ministrului investițiilor și proiectelor europene</w:t>
      </w:r>
    </w:p>
    <w:p w14:paraId="57A4F0B8" w14:textId="77777777" w:rsidR="00B70A28" w:rsidRPr="003C45F5" w:rsidRDefault="00B70A28" w:rsidP="003C45F5">
      <w:pPr>
        <w:spacing w:before="60" w:after="0" w:line="240" w:lineRule="auto"/>
        <w:jc w:val="right"/>
        <w:rPr>
          <w:rFonts w:eastAsia="Calibri" w:cstheme="minorHAnsi"/>
          <w:b/>
          <w:bCs/>
          <w:sz w:val="24"/>
          <w:szCs w:val="24"/>
        </w:rPr>
      </w:pPr>
      <w:r w:rsidRPr="003C45F5">
        <w:rPr>
          <w:rFonts w:eastAsia="Calibri" w:cstheme="minorHAnsi"/>
          <w:b/>
          <w:bCs/>
          <w:sz w:val="24"/>
          <w:szCs w:val="24"/>
        </w:rPr>
        <w:t xml:space="preserve"> nr. .........................../.......................202</w:t>
      </w:r>
      <w:r w:rsidR="008D0E1D" w:rsidRPr="003C45F5">
        <w:rPr>
          <w:rFonts w:eastAsia="Calibri" w:cstheme="minorHAnsi"/>
          <w:b/>
          <w:bCs/>
          <w:sz w:val="24"/>
          <w:szCs w:val="24"/>
        </w:rPr>
        <w:t>4</w:t>
      </w:r>
    </w:p>
    <w:p w14:paraId="6DB399E8" w14:textId="77777777" w:rsidR="00E728E0" w:rsidRPr="003C45F5" w:rsidRDefault="00E728E0" w:rsidP="003C45F5">
      <w:pPr>
        <w:spacing w:before="60" w:after="0" w:line="240" w:lineRule="auto"/>
        <w:jc w:val="both"/>
        <w:rPr>
          <w:rFonts w:eastAsia="Calibri" w:cstheme="minorHAnsi"/>
          <w:b/>
          <w:bCs/>
          <w:sz w:val="24"/>
          <w:szCs w:val="24"/>
        </w:rPr>
      </w:pPr>
    </w:p>
    <w:p w14:paraId="1E245C09" w14:textId="77777777" w:rsidR="00E728E0" w:rsidRPr="003C45F5" w:rsidRDefault="00E728E0" w:rsidP="003C45F5">
      <w:pPr>
        <w:spacing w:before="60" w:after="0" w:line="240" w:lineRule="auto"/>
        <w:jc w:val="both"/>
        <w:rPr>
          <w:rFonts w:eastAsia="Calibri" w:cstheme="minorHAnsi"/>
          <w:b/>
          <w:bCs/>
          <w:sz w:val="24"/>
          <w:szCs w:val="24"/>
        </w:rPr>
      </w:pPr>
    </w:p>
    <w:p w14:paraId="73EB7765" w14:textId="77777777" w:rsidR="00B70A28" w:rsidRPr="003C45F5" w:rsidRDefault="00B70A28" w:rsidP="003C45F5">
      <w:pPr>
        <w:spacing w:before="60" w:after="0" w:line="240" w:lineRule="auto"/>
        <w:jc w:val="center"/>
        <w:rPr>
          <w:rFonts w:eastAsia="Calibri" w:cstheme="minorHAnsi"/>
          <w:b/>
          <w:bCs/>
          <w:sz w:val="24"/>
          <w:szCs w:val="24"/>
        </w:rPr>
      </w:pPr>
      <w:r w:rsidRPr="003C45F5">
        <w:rPr>
          <w:rFonts w:eastAsia="Calibri" w:cstheme="minorHAnsi"/>
          <w:b/>
          <w:bCs/>
          <w:sz w:val="24"/>
          <w:szCs w:val="24"/>
        </w:rPr>
        <w:t>Program Sănătate</w:t>
      </w:r>
    </w:p>
    <w:p w14:paraId="2B504B63" w14:textId="77777777" w:rsidR="00B70A28" w:rsidRPr="003C45F5" w:rsidRDefault="00B70A28" w:rsidP="003C45F5">
      <w:pPr>
        <w:spacing w:before="60" w:after="0" w:line="240" w:lineRule="auto"/>
        <w:ind w:right="120"/>
        <w:jc w:val="center"/>
        <w:rPr>
          <w:rFonts w:cstheme="minorHAnsi"/>
          <w:b/>
          <w:sz w:val="24"/>
          <w:szCs w:val="24"/>
        </w:rPr>
      </w:pPr>
      <w:bookmarkStart w:id="0" w:name="_Hlk157163974"/>
      <w:r w:rsidRPr="003C45F5">
        <w:rPr>
          <w:rFonts w:cstheme="minorHAnsi"/>
          <w:b/>
          <w:sz w:val="24"/>
          <w:szCs w:val="24"/>
        </w:rPr>
        <w:t>Ghidul solicitantului</w:t>
      </w:r>
    </w:p>
    <w:bookmarkEnd w:id="0"/>
    <w:p w14:paraId="4268EBCF" w14:textId="77777777" w:rsidR="000C5C03" w:rsidRPr="003C45F5" w:rsidRDefault="000C5C03" w:rsidP="003C45F5">
      <w:pPr>
        <w:spacing w:before="60" w:after="0" w:line="240" w:lineRule="auto"/>
        <w:ind w:right="120"/>
        <w:jc w:val="center"/>
        <w:rPr>
          <w:rFonts w:cstheme="minorHAnsi"/>
          <w:b/>
          <w:sz w:val="24"/>
          <w:szCs w:val="24"/>
        </w:rPr>
      </w:pPr>
      <w:r w:rsidRPr="003C45F5">
        <w:rPr>
          <w:rFonts w:cstheme="minorHAnsi"/>
          <w:b/>
          <w:sz w:val="24"/>
          <w:szCs w:val="24"/>
        </w:rPr>
        <w:t>Apelul de proiecte ...................</w:t>
      </w:r>
    </w:p>
    <w:p w14:paraId="4E2B2BAE" w14:textId="77777777" w:rsidR="002B302E" w:rsidRPr="003C45F5" w:rsidRDefault="00B70A28" w:rsidP="003C45F5">
      <w:pPr>
        <w:spacing w:before="60" w:after="0" w:line="240" w:lineRule="auto"/>
        <w:jc w:val="center"/>
        <w:rPr>
          <w:rFonts w:eastAsia="Calibri" w:cstheme="minorHAnsi"/>
          <w:b/>
          <w:bCs/>
          <w:sz w:val="24"/>
          <w:szCs w:val="24"/>
        </w:rPr>
      </w:pPr>
      <w:bookmarkStart w:id="1" w:name="_Hlk156226400"/>
      <w:bookmarkStart w:id="2" w:name="_Hlk157095672"/>
      <w:r w:rsidRPr="003C45F5">
        <w:rPr>
          <w:rFonts w:eastAsia="Calibri" w:cstheme="minorHAnsi"/>
          <w:b/>
          <w:bCs/>
          <w:sz w:val="24"/>
          <w:szCs w:val="24"/>
        </w:rPr>
        <w:t>Sprijin pentru implementarea de soluții de cercetare  de importanță strategică în domeniul medical</w:t>
      </w:r>
      <w:r w:rsidR="00EA1485" w:rsidRPr="003C45F5">
        <w:rPr>
          <w:rFonts w:eastAsia="Calibri" w:cstheme="minorHAnsi"/>
          <w:b/>
          <w:bCs/>
          <w:sz w:val="24"/>
          <w:szCs w:val="24"/>
        </w:rPr>
        <w:t xml:space="preserve">: </w:t>
      </w:r>
      <w:r w:rsidRPr="003C45F5">
        <w:rPr>
          <w:rFonts w:eastAsia="Calibri" w:cstheme="minorHAnsi"/>
          <w:b/>
          <w:bCs/>
          <w:sz w:val="24"/>
          <w:szCs w:val="24"/>
        </w:rPr>
        <w:t>genomică</w:t>
      </w:r>
      <w:r w:rsidR="00EA1485" w:rsidRPr="003C45F5">
        <w:rPr>
          <w:rFonts w:eastAsia="Calibri" w:cstheme="minorHAnsi"/>
          <w:b/>
          <w:bCs/>
          <w:sz w:val="24"/>
          <w:szCs w:val="24"/>
        </w:rPr>
        <w:t>;</w:t>
      </w:r>
      <w:r w:rsidRPr="003C45F5">
        <w:rPr>
          <w:rFonts w:eastAsia="Calibri" w:cstheme="minorHAnsi"/>
          <w:b/>
          <w:bCs/>
          <w:sz w:val="24"/>
          <w:szCs w:val="24"/>
        </w:rPr>
        <w:t xml:space="preserve"> </w:t>
      </w:r>
      <w:r w:rsidR="00EA1485" w:rsidRPr="003C45F5">
        <w:rPr>
          <w:rFonts w:eastAsia="Calibri" w:cstheme="minorHAnsi"/>
          <w:b/>
          <w:bCs/>
          <w:sz w:val="24"/>
          <w:szCs w:val="24"/>
        </w:rPr>
        <w:t xml:space="preserve">boli netransmisibile (ex. dezvoltarea de soluții de cercetare pentru tratarea cancerelor); </w:t>
      </w:r>
      <w:r w:rsidRPr="003C45F5">
        <w:rPr>
          <w:rFonts w:eastAsia="Calibri" w:cstheme="minorHAnsi"/>
          <w:b/>
          <w:bCs/>
          <w:sz w:val="24"/>
          <w:szCs w:val="24"/>
        </w:rPr>
        <w:t xml:space="preserve"> </w:t>
      </w:r>
      <w:r w:rsidR="00EA1485" w:rsidRPr="003C45F5">
        <w:rPr>
          <w:rFonts w:eastAsia="Calibri" w:cstheme="minorHAnsi"/>
          <w:b/>
          <w:bCs/>
          <w:sz w:val="24"/>
          <w:szCs w:val="24"/>
        </w:rPr>
        <w:t>vaccinuri, seruri și alte medicamente biologice</w:t>
      </w:r>
      <w:bookmarkEnd w:id="1"/>
    </w:p>
    <w:bookmarkEnd w:id="2"/>
    <w:p w14:paraId="693796FD" w14:textId="77777777" w:rsidR="00162FEE" w:rsidRPr="003C45F5" w:rsidRDefault="00162FEE" w:rsidP="003C45F5">
      <w:pPr>
        <w:spacing w:before="60" w:after="0" w:line="240" w:lineRule="auto"/>
        <w:ind w:right="120"/>
        <w:jc w:val="both"/>
        <w:rPr>
          <w:rFonts w:cstheme="minorHAnsi"/>
          <w:b/>
          <w:bCs/>
          <w:sz w:val="24"/>
          <w:szCs w:val="24"/>
        </w:rPr>
      </w:pPr>
    </w:p>
    <w:p w14:paraId="14A84D84" w14:textId="77777777" w:rsidR="00162FEE" w:rsidRPr="003C45F5" w:rsidRDefault="00035376" w:rsidP="003C45F5">
      <w:pPr>
        <w:spacing w:before="60" w:after="0" w:line="240" w:lineRule="auto"/>
        <w:ind w:right="120"/>
        <w:jc w:val="both"/>
        <w:rPr>
          <w:rFonts w:cstheme="minorHAnsi"/>
          <w:b/>
          <w:bCs/>
          <w:sz w:val="24"/>
          <w:szCs w:val="24"/>
        </w:rPr>
      </w:pPr>
      <w:r w:rsidRPr="003C45F5">
        <w:rPr>
          <w:rFonts w:cstheme="minorHAnsi"/>
          <w:b/>
          <w:bCs/>
          <w:noProof/>
          <w:sz w:val="24"/>
          <w:szCs w:val="24"/>
        </w:rPr>
        <w:drawing>
          <wp:inline distT="0" distB="0" distL="0" distR="0" wp14:anchorId="0795DD98" wp14:editId="1B62BFE0">
            <wp:extent cx="5971540" cy="3138655"/>
            <wp:effectExtent l="0" t="0" r="0" b="5080"/>
            <wp:docPr id="17033228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1540" cy="3138655"/>
                    </a:xfrm>
                    <a:prstGeom prst="rect">
                      <a:avLst/>
                    </a:prstGeom>
                    <a:noFill/>
                    <a:ln>
                      <a:noFill/>
                    </a:ln>
                  </pic:spPr>
                </pic:pic>
              </a:graphicData>
            </a:graphic>
          </wp:inline>
        </w:drawing>
      </w:r>
    </w:p>
    <w:p w14:paraId="17B2801F" w14:textId="77777777" w:rsidR="00162FEE" w:rsidRPr="003C45F5" w:rsidRDefault="00162FEE" w:rsidP="003C45F5">
      <w:pPr>
        <w:spacing w:before="60" w:after="0" w:line="240" w:lineRule="auto"/>
        <w:ind w:right="120"/>
        <w:jc w:val="both"/>
        <w:rPr>
          <w:rFonts w:cstheme="minorHAnsi"/>
          <w:b/>
          <w:bCs/>
          <w:sz w:val="24"/>
          <w:szCs w:val="24"/>
        </w:rPr>
      </w:pPr>
    </w:p>
    <w:p w14:paraId="35E9DD75" w14:textId="77777777" w:rsidR="00035376" w:rsidRPr="003C45F5" w:rsidRDefault="00035376" w:rsidP="003C45F5">
      <w:pPr>
        <w:spacing w:before="60" w:after="0" w:line="240" w:lineRule="auto"/>
        <w:ind w:right="120"/>
        <w:jc w:val="both"/>
        <w:rPr>
          <w:rFonts w:cstheme="minorHAnsi"/>
          <w:b/>
          <w:bCs/>
          <w:sz w:val="24"/>
          <w:szCs w:val="24"/>
        </w:rPr>
      </w:pPr>
    </w:p>
    <w:p w14:paraId="67E1B42F" w14:textId="77777777" w:rsidR="00035376" w:rsidRPr="003C45F5" w:rsidRDefault="00035376" w:rsidP="003C45F5">
      <w:pPr>
        <w:spacing w:before="60" w:after="0" w:line="240" w:lineRule="auto"/>
        <w:ind w:right="120"/>
        <w:jc w:val="both"/>
        <w:rPr>
          <w:rFonts w:cstheme="minorHAnsi"/>
          <w:b/>
          <w:bCs/>
          <w:sz w:val="24"/>
          <w:szCs w:val="24"/>
        </w:rPr>
      </w:pPr>
    </w:p>
    <w:p w14:paraId="58CA5161" w14:textId="77777777" w:rsidR="00162FEE" w:rsidRPr="003C45F5" w:rsidRDefault="00EB1B53" w:rsidP="003C45F5">
      <w:pPr>
        <w:spacing w:before="60" w:after="0" w:line="240" w:lineRule="auto"/>
        <w:jc w:val="both"/>
        <w:rPr>
          <w:rFonts w:eastAsia="Calibri" w:cstheme="minorHAnsi"/>
          <w:b/>
          <w:bCs/>
          <w:sz w:val="24"/>
          <w:szCs w:val="24"/>
        </w:rPr>
      </w:pPr>
      <w:r w:rsidRPr="003C45F5">
        <w:rPr>
          <w:rFonts w:cstheme="minorHAnsi"/>
          <w:noProof/>
        </w:rPr>
        <mc:AlternateContent>
          <mc:Choice Requires="wps">
            <w:drawing>
              <wp:anchor distT="0" distB="0" distL="114300" distR="114300" simplePos="0" relativeHeight="251659264" behindDoc="0" locked="0" layoutInCell="1" allowOverlap="1" wp14:anchorId="3667BBEF" wp14:editId="44A18535">
                <wp:simplePos x="0" y="0"/>
                <wp:positionH relativeFrom="column">
                  <wp:posOffset>-120650</wp:posOffset>
                </wp:positionH>
                <wp:positionV relativeFrom="paragraph">
                  <wp:posOffset>227330</wp:posOffset>
                </wp:positionV>
                <wp:extent cx="6162040" cy="2027555"/>
                <wp:effectExtent l="0" t="0" r="0" b="0"/>
                <wp:wrapNone/>
                <wp:docPr id="1015259142" name="Rectangle: Rounded Corners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62040" cy="2027555"/>
                        </a:xfrm>
                        <a:prstGeom prst="round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46A1687" w14:textId="77777777" w:rsidR="006465A7" w:rsidRDefault="006465A7" w:rsidP="005D054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67BBEF" id="Rectangle: Rounded Corners 6" o:spid="_x0000_s1026" style="position:absolute;left:0;text-align:left;margin-left:-9.5pt;margin-top:17.9pt;width:485.2pt;height:15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IPulQIAAJQFAAAOAAAAZHJzL2Uyb0RvYy54bWysVE1v2zAMvQ/YfxB0X+0YTbsadYqgRYcB&#10;WVu0HXpWZCk2JouapMTOfv0oyXE/Vuww7CKIIvlIPpE8vxg6RXbCuhZ0RWdHOSVCc6hbvano98fr&#10;T58pcZ7pminQoqJ74ejF4uOH896UooAGVC0sQRDtyt5UtPHelFnmeCM65o7ACI1KCbZjHkW7yWrL&#10;ekTvVFbk+UnWg62NBS6cw9erpKSLiC+l4P5WSic8URXF3Hw8bTzX4cwW56zcWGaalo9psH/IomOt&#10;xqAT1BXzjGxt+wdU13ILDqQ/4tBlIGXLRawBq5nlb6p5aJgRsRYkx5mJJvf/YPnN7sHc2ZC6Myvg&#10;PxwykvXGlZMmCG60GaTtgi0mTobI4n5iUQyecHw8mZ0U+TGSzVFX5MXpfD4PPGesPLgb6/wXAR0J&#10;l4pa2Or6Hv8qUsh2K+eT/cEupgeqra9bpaIQ+kNcKkt2DH92vZlFV7XtvkGd3s7meR7/F+PGdgrm&#10;MQv3jBQrTcXFMv1eiYCv9L2QpK2xnCIiTwgJnHEutE9BXcNqkZ5DyPdjRsCALLGCCXsEeF3MATtR&#10;MNoHVxH7eXLO/5ZYcp48YmTQfnLuWg32PQCFVY2Rk/3YDi5RE1jyw3pAk3BdQ72/s8RCGixn+HWL&#10;X7pizt8xi5OEbYDbwd/iIRX0FYXxRkkD9td778EeGxy1lPQ4mRV1P7fMCkrUV42tfzY7Dt3lo3A8&#10;Py1QsC8165cave0uAVtkhnvI8HgN9l4drtJC94RLZBmiooppjrEryr09CJc+bQxcQ1wsl9EMx9cw&#10;v9IPhgfwQHDo1sfhiVkz9rXHkbiBwxSz8k1nJ9vgqWG59SDb2PbPvI7U4+jHvh3XVNgtL+Vo9bxM&#10;F78BAAD//wMAUEsDBBQABgAIAAAAIQCQtMUr3wAAAAoBAAAPAAAAZHJzL2Rvd25yZXYueG1sTI/B&#10;ToNAEIbvJr7DZky8tQsq2iJLo004aTSlTbwO7BSI7CxhtxTf3u1JjzPz55/vyzaz6cVEo+ssK4iX&#10;EQji2uqOGwWHfbFYgXAeWWNvmRT8kINNfn2VYartmXc0lb4RoYRdigpa74dUSle3ZNAt7UAcbkc7&#10;GvRhHBupRzyHctPLuyh6lAY7Dh9aHGjbUv1dnowCfJ+jcmuK16pY7aqnj/L4Nn19KnV7M788g/A0&#10;+78wXPADOuSBqbIn1k70ChbxOrh4BfdJUAiBdRI/gKguiyQGmWfyv0L+CwAA//8DAFBLAQItABQA&#10;BgAIAAAAIQC2gziS/gAAAOEBAAATAAAAAAAAAAAAAAAAAAAAAABbQ29udGVudF9UeXBlc10ueG1s&#10;UEsBAi0AFAAGAAgAAAAhADj9If/WAAAAlAEAAAsAAAAAAAAAAAAAAAAALwEAAF9yZWxzLy5yZWxz&#10;UEsBAi0AFAAGAAgAAAAhAA5sg+6VAgAAlAUAAA4AAAAAAAAAAAAAAAAALgIAAGRycy9lMm9Eb2Mu&#10;eG1sUEsBAi0AFAAGAAgAAAAhAJC0xSvfAAAACgEAAA8AAAAAAAAAAAAAAAAA7wQAAGRycy9kb3du&#10;cmV2LnhtbFBLBQYAAAAABAAEAPMAAAD7BQAAAAA=&#10;" fillcolor="#f2f2f2 [3052]" strokecolor="#1f4d78 [1604]" strokeweight="1pt">
                <v:stroke joinstyle="miter"/>
                <v:path arrowok="t"/>
                <v:textbox>
                  <w:txbxContent>
                    <w:p w14:paraId="146A1687" w14:textId="77777777" w:rsidR="006465A7" w:rsidRDefault="006465A7" w:rsidP="005D0548">
                      <w:pPr>
                        <w:jc w:val="center"/>
                      </w:pPr>
                    </w:p>
                  </w:txbxContent>
                </v:textbox>
              </v:roundrect>
            </w:pict>
          </mc:Fallback>
        </mc:AlternateContent>
      </w:r>
    </w:p>
    <w:p w14:paraId="64A0DC10" w14:textId="77777777" w:rsidR="00162FEE" w:rsidRPr="003C45F5" w:rsidRDefault="00EB1B53" w:rsidP="003C45F5">
      <w:pPr>
        <w:spacing w:before="60" w:after="0" w:line="240" w:lineRule="auto"/>
        <w:jc w:val="both"/>
        <w:rPr>
          <w:rFonts w:cstheme="minorHAnsi"/>
          <w:sz w:val="24"/>
          <w:szCs w:val="24"/>
        </w:rPr>
      </w:pPr>
      <w:r w:rsidRPr="003C45F5">
        <w:rPr>
          <w:rFonts w:cstheme="minorHAnsi"/>
          <w:noProof/>
        </w:rPr>
        <mc:AlternateContent>
          <mc:Choice Requires="wps">
            <w:drawing>
              <wp:anchor distT="0" distB="0" distL="114300" distR="114300" simplePos="0" relativeHeight="251663360" behindDoc="0" locked="0" layoutInCell="1" allowOverlap="1" wp14:anchorId="038023BD" wp14:editId="65E7C933">
                <wp:simplePos x="0" y="0"/>
                <wp:positionH relativeFrom="margin">
                  <wp:align>left</wp:align>
                </wp:positionH>
                <wp:positionV relativeFrom="paragraph">
                  <wp:posOffset>142875</wp:posOffset>
                </wp:positionV>
                <wp:extent cx="1598295" cy="1605915"/>
                <wp:effectExtent l="0" t="0" r="0" b="0"/>
                <wp:wrapNone/>
                <wp:docPr id="153805998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8295" cy="1605915"/>
                        </a:xfrm>
                        <a:prstGeom prst="rect">
                          <a:avLst/>
                        </a:prstGeom>
                        <a:solidFill>
                          <a:schemeClr val="bg1">
                            <a:lumMod val="95000"/>
                          </a:schemeClr>
                        </a:solidFill>
                        <a:ln w="6350">
                          <a:noFill/>
                        </a:ln>
                      </wps:spPr>
                      <wps:txbx>
                        <w:txbxContent>
                          <w:p w14:paraId="1DDA71A5" w14:textId="77777777" w:rsidR="006465A7" w:rsidRPr="00D81624" w:rsidRDefault="006465A7">
                            <w:pPr>
                              <w:rPr>
                                <w:b/>
                                <w:bCs/>
                              </w:rPr>
                            </w:pPr>
                            <w:r w:rsidRPr="00D81624">
                              <w:rPr>
                                <w:b/>
                                <w:bCs/>
                              </w:rPr>
                              <w:t xml:space="preserve">Obiectivul de politică </w:t>
                            </w:r>
                            <w:r>
                              <w:rPr>
                                <w:b/>
                                <w:bCs/>
                              </w:rPr>
                              <w:t>1</w:t>
                            </w:r>
                            <w:r w:rsidRPr="00D81624">
                              <w:rPr>
                                <w:b/>
                                <w:bCs/>
                              </w:rPr>
                              <w:t>:</w:t>
                            </w:r>
                          </w:p>
                          <w:p w14:paraId="6046898D" w14:textId="77777777" w:rsidR="006465A7" w:rsidRPr="008B4749" w:rsidRDefault="006465A7" w:rsidP="00BC2A12">
                            <w:pPr>
                              <w:rPr>
                                <w:sz w:val="20"/>
                                <w:szCs w:val="20"/>
                              </w:rPr>
                            </w:pPr>
                            <w:r w:rsidRPr="00B354A9">
                              <w:rPr>
                                <w:sz w:val="20"/>
                                <w:szCs w:val="20"/>
                              </w:rPr>
                              <w:t xml:space="preserve">O </w:t>
                            </w:r>
                            <w:proofErr w:type="spellStart"/>
                            <w:r w:rsidRPr="00B354A9">
                              <w:rPr>
                                <w:sz w:val="20"/>
                                <w:szCs w:val="20"/>
                              </w:rPr>
                              <w:t>Europă</w:t>
                            </w:r>
                            <w:proofErr w:type="spellEnd"/>
                            <w:r w:rsidRPr="00B354A9">
                              <w:rPr>
                                <w:sz w:val="20"/>
                                <w:szCs w:val="20"/>
                              </w:rPr>
                              <w:t xml:space="preserve"> mai competitivă și mai inteligentă, prin promovarea unei transformări economice inovatoare și inteligente și a conectivității TIC regionale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8023BD" id="_x0000_t202" coordsize="21600,21600" o:spt="202" path="m,l,21600r21600,l21600,xe">
                <v:stroke joinstyle="miter"/>
                <v:path gradientshapeok="t" o:connecttype="rect"/>
              </v:shapetype>
              <v:shape id="Text Box 5" o:spid="_x0000_s1027" type="#_x0000_t202" style="position:absolute;left:0;text-align:left;margin-left:0;margin-top:11.25pt;width:125.85pt;height:126.4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6/hUQIAAJkEAAAOAAAAZHJzL2Uyb0RvYy54bWysVMtu2zAQvBfoPxC815Jcy40Fy4HrwEUB&#10;NwngFDnTFGUJpbgsSVtKvz5LSn407anohSK5y33MzGp+2zWSHIWxNaicJqOYEqE4FLXa5/T70/rD&#10;DSXWMVUwCUrk9EVYert4/27e6kyMoQJZCEMwiLJZq3NaOaezKLK8Eg2zI9BCobEE0zCHR7OPCsNa&#10;jN7IaBzH06gFU2gDXFiLt3e9kS5C/LIU3D2UpRWOyJxibS6sJqw7v0aLOcv2humq5kMZ7B+qaFit&#10;MOk51B1zjBxM/UeopuYGLJRuxKGJoCxrLkIP2E0Sv+lmWzEtQi8IjtVnmOz/C8vvj1v9aIjrPkOH&#10;BIYmrN4A/2ERm6jVNht8PKY2s+jtG+1K0/gvtkDwIWL7csZTdI5wHy2d3YxnKSUcbck0TmdJ6hGP&#10;Ls+1se6LgIb4TU4NEhZKYMeNdb3rycVnsyDrYl1LGQ5eJGIlDTkypHe376uXh+YbFP3dLI3jQDKm&#10;DJry7qGA3yJJRdqcTj+mcUiuwKfos0s1oNA37iFw3a4jdeHRQh9/s4PiBUE00OvLar6usZ8Ns+6R&#10;GRQUwoND4h5wKSVgLhh2lFRgfv3t3vsjz2ilpEWB5tT+PDAjKJFfFSpglkwmXtHhMEk/jfFgri27&#10;a4s6NCtAkBIcR83D1vs7edqWBppnnKWlz4ompjjmzqk7bVeuHxucRS6Wy+CEGtbMbdRWcx/ak+LZ&#10;euqemdEDpQ7VcA8nKbPsDbO9r3+pYHlwUNaB9guqA/yo/8DbMKt+wK7PwevyR1m8AgAA//8DAFBL&#10;AwQUAAYACAAAACEAKZp/jt4AAAAHAQAADwAAAGRycy9kb3ducmV2LnhtbEyPQUvDQBCF74L/YRnB&#10;m900GFtiNqUUKnjTKEJvm+yYDd2dDdltG/31jie9zeM93vum2szeiTNOcQikYLnIQCB1wQzUK3h/&#10;29+tQcSkyWgXCBV8YYRNfX1V6dKEC73iuUm94BKKpVZgUxpLKWNn0eu4CCMSe59h8jqxnHppJn3h&#10;cu9knmUP0uuBeMHqEXcWu2Nz8grGl8yu8emY3Ef4zpt2+3zY7w5K3d7M20cQCef0F4ZffEaHmpna&#10;cCIThVPAjyQFeV6AYDcvlisQLR+r4h5kXcn//PUPAAAA//8DAFBLAQItABQABgAIAAAAIQC2gziS&#10;/gAAAOEBAAATAAAAAAAAAAAAAAAAAAAAAABbQ29udGVudF9UeXBlc10ueG1sUEsBAi0AFAAGAAgA&#10;AAAhADj9If/WAAAAlAEAAAsAAAAAAAAAAAAAAAAALwEAAF9yZWxzLy5yZWxzUEsBAi0AFAAGAAgA&#10;AAAhAI7Lr+FRAgAAmQQAAA4AAAAAAAAAAAAAAAAALgIAAGRycy9lMm9Eb2MueG1sUEsBAi0AFAAG&#10;AAgAAAAhACmaf47eAAAABwEAAA8AAAAAAAAAAAAAAAAAqwQAAGRycy9kb3ducmV2LnhtbFBLBQYA&#10;AAAABAAEAPMAAAC2BQAAAAA=&#10;" fillcolor="#f2f2f2 [3052]" stroked="f" strokeweight=".5pt">
                <v:textbox>
                  <w:txbxContent>
                    <w:p w14:paraId="1DDA71A5" w14:textId="77777777" w:rsidR="006465A7" w:rsidRPr="00D81624" w:rsidRDefault="006465A7">
                      <w:pPr>
                        <w:rPr>
                          <w:b/>
                          <w:bCs/>
                        </w:rPr>
                      </w:pPr>
                      <w:r w:rsidRPr="00D81624">
                        <w:rPr>
                          <w:b/>
                          <w:bCs/>
                        </w:rPr>
                        <w:t xml:space="preserve">Obiectivul de politică </w:t>
                      </w:r>
                      <w:r>
                        <w:rPr>
                          <w:b/>
                          <w:bCs/>
                        </w:rPr>
                        <w:t>1</w:t>
                      </w:r>
                      <w:r w:rsidRPr="00D81624">
                        <w:rPr>
                          <w:b/>
                          <w:bCs/>
                        </w:rPr>
                        <w:t>:</w:t>
                      </w:r>
                    </w:p>
                    <w:p w14:paraId="6046898D" w14:textId="77777777" w:rsidR="006465A7" w:rsidRPr="008B4749" w:rsidRDefault="006465A7" w:rsidP="00BC2A12">
                      <w:pPr>
                        <w:rPr>
                          <w:sz w:val="20"/>
                          <w:szCs w:val="20"/>
                        </w:rPr>
                      </w:pPr>
                      <w:r w:rsidRPr="00B354A9">
                        <w:rPr>
                          <w:sz w:val="20"/>
                          <w:szCs w:val="20"/>
                        </w:rPr>
                        <w:t xml:space="preserve">O </w:t>
                      </w:r>
                      <w:proofErr w:type="spellStart"/>
                      <w:r w:rsidRPr="00B354A9">
                        <w:rPr>
                          <w:sz w:val="20"/>
                          <w:szCs w:val="20"/>
                        </w:rPr>
                        <w:t>Europă</w:t>
                      </w:r>
                      <w:proofErr w:type="spellEnd"/>
                      <w:r w:rsidRPr="00B354A9">
                        <w:rPr>
                          <w:sz w:val="20"/>
                          <w:szCs w:val="20"/>
                        </w:rPr>
                        <w:t xml:space="preserve"> mai competitivă și mai inteligentă, prin promovarea unei transformări economice inovatoare și inteligente și a conectivității TIC regionale</w:t>
                      </w:r>
                    </w:p>
                  </w:txbxContent>
                </v:textbox>
                <w10:wrap anchorx="margin"/>
              </v:shape>
            </w:pict>
          </mc:Fallback>
        </mc:AlternateContent>
      </w:r>
      <w:r w:rsidRPr="003C45F5">
        <w:rPr>
          <w:rFonts w:cstheme="minorHAnsi"/>
          <w:noProof/>
        </w:rPr>
        <mc:AlternateContent>
          <mc:Choice Requires="wps">
            <w:drawing>
              <wp:anchor distT="0" distB="0" distL="114300" distR="114300" simplePos="0" relativeHeight="251669504" behindDoc="0" locked="0" layoutInCell="1" allowOverlap="1" wp14:anchorId="081E8492" wp14:editId="15D07CC1">
                <wp:simplePos x="0" y="0"/>
                <wp:positionH relativeFrom="column">
                  <wp:posOffset>1766570</wp:posOffset>
                </wp:positionH>
                <wp:positionV relativeFrom="paragraph">
                  <wp:posOffset>146050</wp:posOffset>
                </wp:positionV>
                <wp:extent cx="15875" cy="1820545"/>
                <wp:effectExtent l="0" t="0" r="3175" b="8255"/>
                <wp:wrapNone/>
                <wp:docPr id="117334522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875" cy="18205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E36530" id="Straight Connector 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9.1pt,11.5pt" to="140.35pt,1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s8qwEAALQDAAAOAAAAZHJzL2Uyb0RvYy54bWysU01v3CAQvVfKf0Dcu9irbruy1ptDouYS&#10;tVHT/ACChzUqMAjo2vvvC/ijVVKpatXLyDDvzbx5jA/Xo9HkDD4otC2tNxUlYAV2yp5a+vT149s9&#10;JSFy23GNFlp6gUCvj1dvDoNrYIs96g48SUVsaAbX0j5G1zAWRA+Ghw06sCkp0Rse09GfWOf5kKob&#10;zbZV9Z4N6DvnUUAI6fZ2StJjqS8liPhZygCR6JYmbbFEX+Jzjux44M3Jc9crMcvg/6DCcGVT07XU&#10;LY+cfPfqVSmjhMeAMm4EGoZSKgFlhjRNXb2Y5rHnDsosyZzgVpvC/ysrPp1v7IPP0sVoH909im8h&#10;mcIGF5o1mQ/BTbBRepPhSTsZi5GX1UgYIxHpst7tP+woESlT77fV7t0uG814s5CdD/EO0JD80VKt&#10;bJ6TN/x8H+IEXSCzlql9ERIvGjJY2y8giepyw8IuWwM32pMzT+/NhQAb67l1QWeaVFqvxOrPxBmf&#10;qVA26m/IK6N0RhtXslEW/e+6x3GRLCf84sA0d7bgGbvLg1+eKa1GMXde47x7v54L/efPdvwBAAD/&#10;/wMAUEsDBBQABgAIAAAAIQDKvimm4QAAAAoBAAAPAAAAZHJzL2Rvd25yZXYueG1sTI9RS8MwEMff&#10;Bb9DOME3l5iBrbXpGANxDmQ4hfmYNbGtNpeSZGv37T2f9O2O+/G/379cTK5nJxti51HB7UwAs1h7&#10;02Gj4P3t8SYHFpNGo3uPVsHZRlhUlxelLowf8dWedqlhFIKx0AralIaC81i31uk484NFun364HSi&#10;NTTcBD1SuOu5FOKOO90hfWj1YFetrb93R6fgJazXq+Xm/IXbDzfu5Wa/fZ6elLq+mpYPwJKd0h8M&#10;v/qkDhU5HfwRTWS9ApnlklAa5tSJAJmLDNhBwVzcZ8Crkv+vUP0AAAD//wMAUEsBAi0AFAAGAAgA&#10;AAAhALaDOJL+AAAA4QEAABMAAAAAAAAAAAAAAAAAAAAAAFtDb250ZW50X1R5cGVzXS54bWxQSwEC&#10;LQAUAAYACAAAACEAOP0h/9YAAACUAQAACwAAAAAAAAAAAAAAAAAvAQAAX3JlbHMvLnJlbHNQSwEC&#10;LQAUAAYACAAAACEAu2P7PKsBAAC0AwAADgAAAAAAAAAAAAAAAAAuAgAAZHJzL2Uyb0RvYy54bWxQ&#10;SwECLQAUAAYACAAAACEAyr4ppuEAAAAKAQAADwAAAAAAAAAAAAAAAAAFBAAAZHJzL2Rvd25yZXYu&#10;eG1sUEsFBgAAAAAEAAQA8wAAABMFAAAAAA==&#10;" strokecolor="#5b9bd5 [3204]" strokeweight=".5pt">
                <v:stroke joinstyle="miter"/>
                <o:lock v:ext="edit" shapetype="f"/>
              </v:line>
            </w:pict>
          </mc:Fallback>
        </mc:AlternateContent>
      </w:r>
      <w:r w:rsidRPr="003C45F5">
        <w:rPr>
          <w:rFonts w:cstheme="minorHAnsi"/>
          <w:noProof/>
        </w:rPr>
        <mc:AlternateContent>
          <mc:Choice Requires="wps">
            <w:drawing>
              <wp:anchor distT="0" distB="0" distL="114300" distR="114300" simplePos="0" relativeHeight="251667456" behindDoc="0" locked="0" layoutInCell="1" allowOverlap="1" wp14:anchorId="7A4EB5ED" wp14:editId="38A63FAE">
                <wp:simplePos x="0" y="0"/>
                <wp:positionH relativeFrom="column">
                  <wp:posOffset>3910330</wp:posOffset>
                </wp:positionH>
                <wp:positionV relativeFrom="paragraph">
                  <wp:posOffset>88900</wp:posOffset>
                </wp:positionV>
                <wp:extent cx="2011680" cy="1876425"/>
                <wp:effectExtent l="0" t="0" r="0" b="0"/>
                <wp:wrapNone/>
                <wp:docPr id="13521381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1680" cy="1876425"/>
                        </a:xfrm>
                        <a:prstGeom prst="rect">
                          <a:avLst/>
                        </a:prstGeom>
                        <a:solidFill>
                          <a:schemeClr val="bg1">
                            <a:lumMod val="95000"/>
                          </a:schemeClr>
                        </a:solidFill>
                        <a:ln w="6350">
                          <a:noFill/>
                        </a:ln>
                      </wps:spPr>
                      <wps:txbx>
                        <w:txbxContent>
                          <w:p w14:paraId="65F037CC" w14:textId="77777777" w:rsidR="006465A7" w:rsidRDefault="006465A7" w:rsidP="00D81624">
                            <w:r w:rsidRPr="008C312D">
                              <w:rPr>
                                <w:b/>
                                <w:bCs/>
                              </w:rPr>
                              <w:t>Obiectiv specific</w:t>
                            </w:r>
                            <w:r>
                              <w:rPr>
                                <w:b/>
                                <w:bCs/>
                              </w:rPr>
                              <w:t xml:space="preserve"> </w:t>
                            </w:r>
                            <w:r w:rsidRPr="008C312D">
                              <w:rPr>
                                <w:b/>
                                <w:bCs/>
                              </w:rPr>
                              <w:t>RSO</w:t>
                            </w:r>
                            <w:r>
                              <w:rPr>
                                <w:b/>
                                <w:bCs/>
                              </w:rPr>
                              <w:t>1</w:t>
                            </w:r>
                            <w:r w:rsidRPr="008C312D">
                              <w:rPr>
                                <w:b/>
                                <w:bCs/>
                              </w:rPr>
                              <w:t>.</w:t>
                            </w:r>
                            <w:r>
                              <w:rPr>
                                <w:b/>
                                <w:bCs/>
                              </w:rPr>
                              <w:t>1</w:t>
                            </w:r>
                          </w:p>
                          <w:p w14:paraId="4B9980A6" w14:textId="77777777" w:rsidR="006465A7" w:rsidRPr="00CB6A58" w:rsidRDefault="006465A7" w:rsidP="00BC2A12">
                            <w:pPr>
                              <w:rPr>
                                <w:sz w:val="20"/>
                                <w:szCs w:val="20"/>
                              </w:rPr>
                            </w:pPr>
                            <w:r w:rsidRPr="00B354A9">
                              <w:rPr>
                                <w:sz w:val="20"/>
                                <w:szCs w:val="20"/>
                              </w:rPr>
                              <w:t>Dezvoltarea și sporirea capacităților de cercetare și inovare și adoptarea tehnologiilor avansate (FEDR)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4EB5ED" id="Text Box 3" o:spid="_x0000_s1028" type="#_x0000_t202" style="position:absolute;left:0;text-align:left;margin-left:307.9pt;margin-top:7pt;width:158.4pt;height:14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fXTwIAAJkEAAAOAAAAZHJzL2Uyb0RvYy54bWysVE1v2zAMvQ/YfxB0X+xkSZoacYosRYYB&#10;WVsgHXpWZCk2JouapMTufv0o2flYt9OwiyKKNMn3+Jj5XVsrchTWVaBzOhyklAjNoaj0Pqffntcf&#10;ZpQ4z3TBFGiR01fh6N3i/bt5YzIxghJUISzBJNpljclp6b3JksTxUtTMDcAIjU4JtmYeTbtPCssa&#10;zF6rZJSm06QBWxgLXDiHr/edky5ifikF949SOuGJyin25uNp47kLZ7KYs2xvmSkr3rfB/qGLmlUa&#10;i55T3TPPyMFWf6SqK27BgfQDDnUCUlZcRAyIZpi+QbMtmRERC5LjzJkm9//S8ofj1jxZ4ttP0OIA&#10;IwhnNsC/O+QmaYzL+pjAqcscRgegrbR1+EUIBD9Ebl/PfIrWE46PCGk4naGLo284u5mOR5PAeHL5&#10;3FjnPwuoSbjk1OLAYgvsuHG+Cz2FhGoOVFWsK6WiEUQiVsqSI8Px7vZd9+pQf4Wie7udpGkcMpaM&#10;mgrhsYHfMilNmpxOP07SWFxDKNFVV7pnoQMeKPDtriVVgfgCmPCyg+IVSbTQ6csZvq4Qz4Y5/8Qs&#10;Cgo5wCXxj3hIBVgL+hslJdiff3sP8Thn9FLSoEBz6n4cmBWUqC8aFXA7HI+DoqMxntyM0LDXnt21&#10;Rx/qFSBJQ1xHw+M1xHt1ukoL9Qvu0jJURRfTHGvn1J+uK9+tDe4iF8tlDEING+Y3emv4STthWs/t&#10;C7OmH6lHNTzAScosezPZLjaMU8Py4EFWcewXVnv6Uf9xbv2uhgW7tmPU5R9l8QsAAP//AwBQSwME&#10;FAAGAAgAAAAhAH7vRGXgAAAACgEAAA8AAABkcnMvZG93bnJldi54bWxMj09Lw0AUxO+C32F5gje7&#10;29SGNmZTSqGCN40i9LbJPrOh+ydkt2300/s82eMww8xvys3kLDvjGPvgJcxnAhj6NujedxI+3vcP&#10;K2AxKa+VDR4lfGOETXV7U6pCh4t/w3OdOkYlPhZKgklpKDiPrUGn4iwM6Mn7CqNTieTYcT2qC5U7&#10;yzMhcu5U72nBqAF3BttjfXIShldhVvh8TPYz/GR1s3057HcHKe/vpu0TsIRT+g/DHz6hQ0VMTTh5&#10;HZmVkM+XhJ7IeKRPFFgvshxYI2Eh1kvgVcmvL1S/AAAA//8DAFBLAQItABQABgAIAAAAIQC2gziS&#10;/gAAAOEBAAATAAAAAAAAAAAAAAAAAAAAAABbQ29udGVudF9UeXBlc10ueG1sUEsBAi0AFAAGAAgA&#10;AAAhADj9If/WAAAAlAEAAAsAAAAAAAAAAAAAAAAALwEAAF9yZWxzLy5yZWxzUEsBAi0AFAAGAAgA&#10;AAAhANwH59dPAgAAmQQAAA4AAAAAAAAAAAAAAAAALgIAAGRycy9lMm9Eb2MueG1sUEsBAi0AFAAG&#10;AAgAAAAhAH7vRGXgAAAACgEAAA8AAAAAAAAAAAAAAAAAqQQAAGRycy9kb3ducmV2LnhtbFBLBQYA&#10;AAAABAAEAPMAAAC2BQAAAAA=&#10;" fillcolor="#f2f2f2 [3052]" stroked="f" strokeweight=".5pt">
                <v:textbox>
                  <w:txbxContent>
                    <w:p w14:paraId="65F037CC" w14:textId="77777777" w:rsidR="006465A7" w:rsidRDefault="006465A7" w:rsidP="00D81624">
                      <w:r w:rsidRPr="008C312D">
                        <w:rPr>
                          <w:b/>
                          <w:bCs/>
                        </w:rPr>
                        <w:t>Obiectiv specific</w:t>
                      </w:r>
                      <w:r>
                        <w:rPr>
                          <w:b/>
                          <w:bCs/>
                        </w:rPr>
                        <w:t xml:space="preserve"> </w:t>
                      </w:r>
                      <w:r w:rsidRPr="008C312D">
                        <w:rPr>
                          <w:b/>
                          <w:bCs/>
                        </w:rPr>
                        <w:t>RSO</w:t>
                      </w:r>
                      <w:r>
                        <w:rPr>
                          <w:b/>
                          <w:bCs/>
                        </w:rPr>
                        <w:t>1</w:t>
                      </w:r>
                      <w:r w:rsidRPr="008C312D">
                        <w:rPr>
                          <w:b/>
                          <w:bCs/>
                        </w:rPr>
                        <w:t>.</w:t>
                      </w:r>
                      <w:r>
                        <w:rPr>
                          <w:b/>
                          <w:bCs/>
                        </w:rPr>
                        <w:t>1</w:t>
                      </w:r>
                    </w:p>
                    <w:p w14:paraId="4B9980A6" w14:textId="77777777" w:rsidR="006465A7" w:rsidRPr="00CB6A58" w:rsidRDefault="006465A7" w:rsidP="00BC2A12">
                      <w:pPr>
                        <w:rPr>
                          <w:sz w:val="20"/>
                          <w:szCs w:val="20"/>
                        </w:rPr>
                      </w:pPr>
                      <w:r w:rsidRPr="00B354A9">
                        <w:rPr>
                          <w:sz w:val="20"/>
                          <w:szCs w:val="20"/>
                        </w:rPr>
                        <w:t>Dezvoltarea și sporirea capacităților de cercetare și inovare și adoptarea tehnologiilor avansate (FEDR)</w:t>
                      </w:r>
                    </w:p>
                  </w:txbxContent>
                </v:textbox>
              </v:shape>
            </w:pict>
          </mc:Fallback>
        </mc:AlternateContent>
      </w:r>
      <w:r w:rsidRPr="003C45F5">
        <w:rPr>
          <w:rFonts w:cstheme="minorHAnsi"/>
          <w:noProof/>
        </w:rPr>
        <mc:AlternateContent>
          <mc:Choice Requires="wps">
            <w:drawing>
              <wp:anchor distT="0" distB="0" distL="114300" distR="114300" simplePos="0" relativeHeight="251662336" behindDoc="0" locked="0" layoutInCell="1" allowOverlap="1" wp14:anchorId="5CE5D658" wp14:editId="785CC987">
                <wp:simplePos x="0" y="0"/>
                <wp:positionH relativeFrom="column">
                  <wp:posOffset>3886835</wp:posOffset>
                </wp:positionH>
                <wp:positionV relativeFrom="paragraph">
                  <wp:posOffset>89535</wp:posOffset>
                </wp:positionV>
                <wp:extent cx="15875" cy="1820545"/>
                <wp:effectExtent l="0" t="0" r="3175" b="8255"/>
                <wp:wrapNone/>
                <wp:docPr id="126199145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875" cy="18205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A70F5D" id="Straight Connector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05pt,7.05pt" to="307.3pt,1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s8qwEAALQDAAAOAAAAZHJzL2Uyb0RvYy54bWysU01v3CAQvVfKf0Dcu9irbruy1ptDouYS&#10;tVHT/ACChzUqMAjo2vvvC/ijVVKpatXLyDDvzbx5jA/Xo9HkDD4otC2tNxUlYAV2yp5a+vT149s9&#10;JSFy23GNFlp6gUCvj1dvDoNrYIs96g48SUVsaAbX0j5G1zAWRA+Ghw06sCkp0Rse09GfWOf5kKob&#10;zbZV9Z4N6DvnUUAI6fZ2StJjqS8liPhZygCR6JYmbbFEX+Jzjux44M3Jc9crMcvg/6DCcGVT07XU&#10;LY+cfPfqVSmjhMeAMm4EGoZSKgFlhjRNXb2Y5rHnDsosyZzgVpvC/ysrPp1v7IPP0sVoH909im8h&#10;mcIGF5o1mQ/BTbBRepPhSTsZi5GX1UgYIxHpst7tP+woESlT77fV7t0uG814s5CdD/EO0JD80VKt&#10;bJ6TN/x8H+IEXSCzlql9ERIvGjJY2y8giepyw8IuWwM32pMzT+/NhQAb67l1QWeaVFqvxOrPxBmf&#10;qVA26m/IK6N0RhtXslEW/e+6x3GRLCf84sA0d7bgGbvLg1+eKa1GMXde47x7v54L/efPdvwBAAD/&#10;/wMAUEsDBBQABgAIAAAAIQB/5T3j4QAAAAoBAAAPAAAAZHJzL2Rvd25yZXYueG1sTI/BSsNAEIbv&#10;gu+wjODN7iaWUGI2pRTEWpBiFepxmx2TaHY2ZLdN+vaOJz0Nw//xzzfFcnKdOOMQWk8akpkCgVR5&#10;21Kt4f3t8W4BIkRD1nSeUMMFAyzL66vC5NaP9IrnfawFl1DIjYYmxj6XMlQNOhNmvkfi7NMPzkRe&#10;h1rawYxc7jqZKpVJZ1riC43pcd1g9b0/OQ0vw2azXm0vX7T7cOMh3R52z9OT1rc30+oBRMQp/sHw&#10;q8/qULLT0Z/IBtFpyJI0YZSDOU8GsmSegThquFdqAbIs5P8Xyh8AAAD//wMAUEsBAi0AFAAGAAgA&#10;AAAhALaDOJL+AAAA4QEAABMAAAAAAAAAAAAAAAAAAAAAAFtDb250ZW50X1R5cGVzXS54bWxQSwEC&#10;LQAUAAYACAAAACEAOP0h/9YAAACUAQAACwAAAAAAAAAAAAAAAAAvAQAAX3JlbHMvLnJlbHNQSwEC&#10;LQAUAAYACAAAACEAu2P7PKsBAAC0AwAADgAAAAAAAAAAAAAAAAAuAgAAZHJzL2Uyb0RvYy54bWxQ&#10;SwECLQAUAAYACAAAACEAf+U94+EAAAAKAQAADwAAAAAAAAAAAAAAAAAFBAAAZHJzL2Rvd25yZXYu&#10;eG1sUEsFBgAAAAAEAAQA8wAAABMFAAAAAA==&#10;" strokecolor="#5b9bd5 [3204]" strokeweight=".5pt">
                <v:stroke joinstyle="miter"/>
                <o:lock v:ext="edit" shapetype="f"/>
              </v:line>
            </w:pict>
          </mc:Fallback>
        </mc:AlternateContent>
      </w:r>
      <w:r w:rsidRPr="003C45F5">
        <w:rPr>
          <w:rFonts w:cstheme="minorHAnsi"/>
          <w:noProof/>
        </w:rPr>
        <mc:AlternateContent>
          <mc:Choice Requires="wps">
            <w:drawing>
              <wp:anchor distT="0" distB="0" distL="114300" distR="114300" simplePos="0" relativeHeight="251665408" behindDoc="0" locked="0" layoutInCell="1" allowOverlap="1" wp14:anchorId="1AAC3EE6" wp14:editId="5CF5C4F6">
                <wp:simplePos x="0" y="0"/>
                <wp:positionH relativeFrom="column">
                  <wp:posOffset>1898650</wp:posOffset>
                </wp:positionH>
                <wp:positionV relativeFrom="paragraph">
                  <wp:posOffset>95885</wp:posOffset>
                </wp:positionV>
                <wp:extent cx="1931670" cy="1653540"/>
                <wp:effectExtent l="0" t="0" r="0" b="0"/>
                <wp:wrapNone/>
                <wp:docPr id="52840432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1670" cy="1653540"/>
                        </a:xfrm>
                        <a:prstGeom prst="rect">
                          <a:avLst/>
                        </a:prstGeom>
                        <a:solidFill>
                          <a:schemeClr val="bg1">
                            <a:lumMod val="95000"/>
                          </a:schemeClr>
                        </a:solidFill>
                        <a:ln w="6350">
                          <a:noFill/>
                        </a:ln>
                      </wps:spPr>
                      <wps:txbx>
                        <w:txbxContent>
                          <w:p w14:paraId="40ECA92A" w14:textId="77777777" w:rsidR="006465A7" w:rsidRDefault="006465A7" w:rsidP="00BC2A12">
                            <w:pPr>
                              <w:rPr>
                                <w:b/>
                                <w:bCs/>
                              </w:rPr>
                            </w:pPr>
                            <w:r w:rsidRPr="00D81624">
                              <w:rPr>
                                <w:b/>
                                <w:bCs/>
                              </w:rPr>
                              <w:t xml:space="preserve">Prioritatea </w:t>
                            </w:r>
                            <w:r>
                              <w:rPr>
                                <w:b/>
                                <w:bCs/>
                              </w:rPr>
                              <w:t>5</w:t>
                            </w:r>
                            <w:r w:rsidRPr="004437AE">
                              <w:rPr>
                                <w:b/>
                                <w:bCs/>
                              </w:rPr>
                              <w:t xml:space="preserve">: </w:t>
                            </w:r>
                          </w:p>
                          <w:p w14:paraId="52228BE5" w14:textId="77777777" w:rsidR="006465A7" w:rsidRPr="004437AE" w:rsidRDefault="006465A7" w:rsidP="00BC2A12">
                            <w:pPr>
                              <w:rPr>
                                <w:b/>
                                <w:bCs/>
                              </w:rPr>
                            </w:pPr>
                            <w:r w:rsidRPr="00B354A9">
                              <w:rPr>
                                <w:b/>
                                <w:bCs/>
                              </w:rPr>
                              <w:t>Abordări inovative în cercetarea din domeniul medical</w:t>
                            </w:r>
                          </w:p>
                          <w:p w14:paraId="125DAFA7" w14:textId="77777777" w:rsidR="006465A7" w:rsidRPr="008B4749" w:rsidRDefault="006465A7" w:rsidP="00A31DD1">
                            <w:pPr>
                              <w:jc w:val="both"/>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AC3EE6" id="Text Box 1" o:spid="_x0000_s1029" type="#_x0000_t202" style="position:absolute;left:0;text-align:left;margin-left:149.5pt;margin-top:7.55pt;width:152.1pt;height:13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QqkTgIAAJkEAAAOAAAAZHJzL2Uyb0RvYy54bWysVE2P2jAQvVfqf7B8LwmfWyLCirKiqkR3&#10;V2KrPRvHIVEdj2sbEvrrO3YSoNueql6MxzOZj/fesLhvKklOwtgSVEqHg5gSoThkpTqk9NvL5sNH&#10;SqxjKmMSlEjpWVh6v3z/blHrRIygAJkJQzCJskmtU1o4p5MosrwQFbMD0EKhMwdTMYemOUSZYTVm&#10;r2Q0iuNZVIPJtAEurMXXh9ZJlyF/ngvunvLcCkdkSrE3F04Tzr0/o+WCJQfDdFHyrg32D11UrFRY&#10;9JLqgTlGjqb8I1VVcgMWcjfgUEWQ5yUXYQacZhi/mWZXMC3CLAiO1ReY7P9Lyx9PO/1siGs+QYME&#10;hiGs3gL/bhGbqNY26WI8pjaxGO0HbXJT+V8cgeCHiO35gqdoHOE+23w8nN2hi6NvOJuOp5OAeHT9&#10;XBvrPguoiL+k1CBhoQV22lrnG2BJH+KrWZBltimlDIYXiVhLQ04M6d0f2u7lsfoKWfs2n8ZxXzJo&#10;yoeHrL9lkorUKZ2Np3EorsCXaKtL1aHQDu4hcM2+IWWW0rGXj3/ZQ3ZGEA20+rKab0qcZ8use2YG&#10;BYUY4JK4JzxyCVgLuhslBZiff3v38cgzeimpUaAptT+OzAhK5BeFCpgPJ4gmccGYTO9GaJhbz/7W&#10;o47VGhCkIa6j5uHq453sr7mB6hV3aeWroospjrVT6vrr2rVrg7vIxWoVglDDmrmt2mnea8ez9dK8&#10;MqM7Sh2q4RF6KbPkDbNtrKdTweroIC8D7VdUO/hR/4G3blf9gt3aIer6j7L8BQAA//8DAFBLAwQU&#10;AAYACAAAACEAbQPOwOAAAAAKAQAADwAAAGRycy9kb3ducmV2LnhtbEyPTUvDQBRF94L/YXgFd3am&#10;kdQ2ZlJKoYI7jSJ0N8m8ZkLnI2SmbfTX+1zp8nEu951bbiZn2QXH2AcvYTEXwNC3Qfe+k/Dxvr9f&#10;AYtJea1s8CjhCyNsqtubUhU6XP0bXurUMSrxsVASTEpDwXlsDToV52FAT+wYRqcSnWPH9aiuVO4s&#10;z4RYcqd6Tx+MGnBnsD3VZydheBVmhc+nZD/Dd1Y325fDfneQ8m42bZ+AJZzSXxh+9UkdKnJqwtnr&#10;yKyEbL2mLYlAvgBGgaV4yIA1RB7zHHhV8v8Tqh8AAAD//wMAUEsBAi0AFAAGAAgAAAAhALaDOJL+&#10;AAAA4QEAABMAAAAAAAAAAAAAAAAAAAAAAFtDb250ZW50X1R5cGVzXS54bWxQSwECLQAUAAYACAAA&#10;ACEAOP0h/9YAAACUAQAACwAAAAAAAAAAAAAAAAAvAQAAX3JlbHMvLnJlbHNQSwECLQAUAAYACAAA&#10;ACEAZa0KpE4CAACZBAAADgAAAAAAAAAAAAAAAAAuAgAAZHJzL2Uyb0RvYy54bWxQSwECLQAUAAYA&#10;CAAAACEAbQPOwOAAAAAKAQAADwAAAAAAAAAAAAAAAACoBAAAZHJzL2Rvd25yZXYueG1sUEsFBgAA&#10;AAAEAAQA8wAAALUFAAAAAA==&#10;" fillcolor="#f2f2f2 [3052]" stroked="f" strokeweight=".5pt">
                <v:textbox>
                  <w:txbxContent>
                    <w:p w14:paraId="40ECA92A" w14:textId="77777777" w:rsidR="006465A7" w:rsidRDefault="006465A7" w:rsidP="00BC2A12">
                      <w:pPr>
                        <w:rPr>
                          <w:b/>
                          <w:bCs/>
                        </w:rPr>
                      </w:pPr>
                      <w:r w:rsidRPr="00D81624">
                        <w:rPr>
                          <w:b/>
                          <w:bCs/>
                        </w:rPr>
                        <w:t xml:space="preserve">Prioritatea </w:t>
                      </w:r>
                      <w:r>
                        <w:rPr>
                          <w:b/>
                          <w:bCs/>
                        </w:rPr>
                        <w:t>5</w:t>
                      </w:r>
                      <w:r w:rsidRPr="004437AE">
                        <w:rPr>
                          <w:b/>
                          <w:bCs/>
                        </w:rPr>
                        <w:t xml:space="preserve">: </w:t>
                      </w:r>
                    </w:p>
                    <w:p w14:paraId="52228BE5" w14:textId="77777777" w:rsidR="006465A7" w:rsidRPr="004437AE" w:rsidRDefault="006465A7" w:rsidP="00BC2A12">
                      <w:pPr>
                        <w:rPr>
                          <w:b/>
                          <w:bCs/>
                        </w:rPr>
                      </w:pPr>
                      <w:r w:rsidRPr="00B354A9">
                        <w:rPr>
                          <w:b/>
                          <w:bCs/>
                        </w:rPr>
                        <w:t>Abordări inovative în cercetarea din domeniul medical</w:t>
                      </w:r>
                    </w:p>
                    <w:p w14:paraId="125DAFA7" w14:textId="77777777" w:rsidR="006465A7" w:rsidRPr="008B4749" w:rsidRDefault="006465A7" w:rsidP="00A31DD1">
                      <w:pPr>
                        <w:jc w:val="both"/>
                        <w:rPr>
                          <w:sz w:val="20"/>
                          <w:szCs w:val="20"/>
                        </w:rPr>
                      </w:pPr>
                    </w:p>
                  </w:txbxContent>
                </v:textbox>
              </v:shape>
            </w:pict>
          </mc:Fallback>
        </mc:AlternateContent>
      </w:r>
    </w:p>
    <w:p w14:paraId="0A274C40" w14:textId="77777777" w:rsidR="00162FEE" w:rsidRPr="003C45F5" w:rsidRDefault="00162FEE" w:rsidP="003C45F5">
      <w:pPr>
        <w:spacing w:before="60" w:after="0" w:line="240" w:lineRule="auto"/>
        <w:jc w:val="both"/>
        <w:rPr>
          <w:rFonts w:cstheme="minorHAnsi"/>
          <w:sz w:val="24"/>
          <w:szCs w:val="24"/>
        </w:rPr>
      </w:pPr>
    </w:p>
    <w:p w14:paraId="20A4DF16" w14:textId="77777777" w:rsidR="00162FEE" w:rsidRPr="003C45F5" w:rsidRDefault="00162FEE" w:rsidP="003C45F5">
      <w:pPr>
        <w:spacing w:before="60" w:after="0" w:line="240" w:lineRule="auto"/>
        <w:jc w:val="both"/>
        <w:rPr>
          <w:rFonts w:cstheme="minorHAnsi"/>
          <w:sz w:val="24"/>
          <w:szCs w:val="24"/>
        </w:rPr>
      </w:pPr>
    </w:p>
    <w:p w14:paraId="700F0C6E" w14:textId="77777777" w:rsidR="00162FEE" w:rsidRPr="003C45F5" w:rsidRDefault="00162FEE" w:rsidP="003C45F5">
      <w:pPr>
        <w:spacing w:before="60" w:after="0" w:line="240" w:lineRule="auto"/>
        <w:jc w:val="both"/>
        <w:rPr>
          <w:rFonts w:cstheme="minorHAnsi"/>
          <w:sz w:val="24"/>
          <w:szCs w:val="24"/>
        </w:rPr>
      </w:pPr>
    </w:p>
    <w:p w14:paraId="0C5CD612" w14:textId="77777777" w:rsidR="00162FEE" w:rsidRPr="003C45F5" w:rsidRDefault="00162FEE" w:rsidP="003C45F5">
      <w:pPr>
        <w:spacing w:before="60" w:after="0" w:line="240" w:lineRule="auto"/>
        <w:jc w:val="both"/>
        <w:rPr>
          <w:rFonts w:cstheme="minorHAnsi"/>
          <w:sz w:val="24"/>
          <w:szCs w:val="24"/>
        </w:rPr>
      </w:pPr>
    </w:p>
    <w:p w14:paraId="608D18A0" w14:textId="77777777" w:rsidR="00162FEE" w:rsidRPr="003C45F5" w:rsidRDefault="00162FEE" w:rsidP="003C45F5">
      <w:pPr>
        <w:spacing w:before="60" w:after="0" w:line="240" w:lineRule="auto"/>
        <w:jc w:val="both"/>
        <w:rPr>
          <w:rFonts w:cstheme="minorHAnsi"/>
          <w:sz w:val="24"/>
          <w:szCs w:val="24"/>
        </w:rPr>
      </w:pPr>
    </w:p>
    <w:p w14:paraId="1FF692C9" w14:textId="77777777" w:rsidR="00162FEE" w:rsidRPr="003C45F5" w:rsidRDefault="00162FEE" w:rsidP="003C45F5">
      <w:pPr>
        <w:spacing w:before="60" w:after="0" w:line="240" w:lineRule="auto"/>
        <w:jc w:val="both"/>
        <w:rPr>
          <w:rFonts w:cstheme="minorHAnsi"/>
          <w:sz w:val="24"/>
          <w:szCs w:val="24"/>
        </w:rPr>
      </w:pPr>
    </w:p>
    <w:sdt>
      <w:sdtPr>
        <w:rPr>
          <w:rFonts w:asciiTheme="minorHAnsi" w:eastAsiaTheme="minorHAnsi" w:hAnsiTheme="minorHAnsi" w:cstheme="minorHAnsi"/>
          <w:color w:val="002060"/>
          <w:sz w:val="24"/>
          <w:szCs w:val="24"/>
          <w:lang w:val="ro-RO"/>
        </w:rPr>
        <w:id w:val="-963581440"/>
        <w:docPartObj>
          <w:docPartGallery w:val="Table of Contents"/>
          <w:docPartUnique/>
        </w:docPartObj>
      </w:sdtPr>
      <w:sdtEndPr>
        <w:rPr>
          <w:b/>
          <w:bCs/>
        </w:rPr>
      </w:sdtEndPr>
      <w:sdtContent>
        <w:p w14:paraId="5169E8A2" w14:textId="77777777" w:rsidR="00E57B7D" w:rsidRPr="003C45F5" w:rsidRDefault="00E57B7D" w:rsidP="003C45F5">
          <w:pPr>
            <w:pStyle w:val="TOCHeading"/>
            <w:spacing w:before="60" w:line="240" w:lineRule="auto"/>
            <w:jc w:val="both"/>
            <w:rPr>
              <w:rFonts w:asciiTheme="minorHAnsi" w:hAnsiTheme="minorHAnsi" w:cstheme="minorHAnsi"/>
              <w:b/>
              <w:color w:val="002060"/>
              <w:sz w:val="24"/>
              <w:szCs w:val="24"/>
              <w:lang w:val="ro-RO"/>
            </w:rPr>
          </w:pPr>
          <w:r w:rsidRPr="003C45F5">
            <w:rPr>
              <w:rFonts w:asciiTheme="minorHAnsi" w:hAnsiTheme="minorHAnsi" w:cstheme="minorHAnsi"/>
              <w:b/>
              <w:color w:val="002060"/>
              <w:sz w:val="24"/>
              <w:szCs w:val="24"/>
              <w:lang w:val="ro-RO"/>
            </w:rPr>
            <w:t>CUPRINS</w:t>
          </w:r>
        </w:p>
        <w:p w14:paraId="670E70DB" w14:textId="77777777" w:rsidR="00B06778" w:rsidRPr="003C45F5" w:rsidRDefault="00B06778" w:rsidP="003C45F5">
          <w:pPr>
            <w:spacing w:before="60" w:after="0" w:line="240" w:lineRule="auto"/>
            <w:jc w:val="both"/>
            <w:rPr>
              <w:rFonts w:cstheme="minorHAnsi"/>
              <w:sz w:val="24"/>
              <w:szCs w:val="24"/>
            </w:rPr>
          </w:pPr>
        </w:p>
        <w:p w14:paraId="72902B59" w14:textId="00D5E5FD" w:rsidR="009931D7" w:rsidRDefault="00E57B7D">
          <w:pPr>
            <w:pStyle w:val="TOC1"/>
            <w:rPr>
              <w:rFonts w:eastAsiaTheme="minorEastAsia"/>
              <w:noProof/>
              <w:color w:val="auto"/>
              <w:kern w:val="2"/>
              <w:lang w:eastAsia="ro-RO"/>
              <w14:ligatures w14:val="standardContextual"/>
            </w:rPr>
          </w:pPr>
          <w:r w:rsidRPr="003C45F5">
            <w:rPr>
              <w:rFonts w:cstheme="minorHAnsi"/>
              <w:sz w:val="24"/>
              <w:szCs w:val="24"/>
            </w:rPr>
            <w:fldChar w:fldCharType="begin"/>
          </w:r>
          <w:r w:rsidRPr="003C45F5">
            <w:rPr>
              <w:rFonts w:cstheme="minorHAnsi"/>
              <w:sz w:val="24"/>
              <w:szCs w:val="24"/>
            </w:rPr>
            <w:instrText xml:space="preserve"> TOC \o "1-3" \h \z \u </w:instrText>
          </w:r>
          <w:r w:rsidRPr="003C45F5">
            <w:rPr>
              <w:rFonts w:cstheme="minorHAnsi"/>
              <w:sz w:val="24"/>
              <w:szCs w:val="24"/>
            </w:rPr>
            <w:fldChar w:fldCharType="separate"/>
          </w:r>
          <w:hyperlink w:anchor="_Toc157694030" w:history="1">
            <w:r w:rsidR="009931D7" w:rsidRPr="00743131">
              <w:rPr>
                <w:rStyle w:val="Hyperlink"/>
                <w:rFonts w:cstheme="minorHAnsi"/>
                <w:b/>
                <w:bCs/>
                <w:iCs/>
                <w:noProof/>
              </w:rPr>
              <w:t>1.</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PREAMBUL, ABREVIERI ȘI GLOSAR</w:t>
            </w:r>
            <w:r w:rsidR="009931D7">
              <w:rPr>
                <w:noProof/>
                <w:webHidden/>
              </w:rPr>
              <w:tab/>
            </w:r>
            <w:r w:rsidR="009931D7">
              <w:rPr>
                <w:noProof/>
                <w:webHidden/>
              </w:rPr>
              <w:fldChar w:fldCharType="begin"/>
            </w:r>
            <w:r w:rsidR="009931D7">
              <w:rPr>
                <w:noProof/>
                <w:webHidden/>
              </w:rPr>
              <w:instrText xml:space="preserve"> PAGEREF _Toc157694030 \h </w:instrText>
            </w:r>
            <w:r w:rsidR="009931D7">
              <w:rPr>
                <w:noProof/>
                <w:webHidden/>
              </w:rPr>
            </w:r>
            <w:r w:rsidR="009931D7">
              <w:rPr>
                <w:noProof/>
                <w:webHidden/>
              </w:rPr>
              <w:fldChar w:fldCharType="separate"/>
            </w:r>
            <w:r w:rsidR="009931D7">
              <w:rPr>
                <w:noProof/>
                <w:webHidden/>
              </w:rPr>
              <w:t>5</w:t>
            </w:r>
            <w:r w:rsidR="009931D7">
              <w:rPr>
                <w:noProof/>
                <w:webHidden/>
              </w:rPr>
              <w:fldChar w:fldCharType="end"/>
            </w:r>
          </w:hyperlink>
        </w:p>
        <w:p w14:paraId="1FDBE38E" w14:textId="6A813D79" w:rsidR="009931D7" w:rsidRDefault="00000000">
          <w:pPr>
            <w:pStyle w:val="TOC2"/>
            <w:rPr>
              <w:rFonts w:eastAsiaTheme="minorEastAsia"/>
              <w:noProof/>
              <w:color w:val="auto"/>
              <w:kern w:val="2"/>
              <w:lang w:eastAsia="ro-RO"/>
              <w14:ligatures w14:val="standardContextual"/>
            </w:rPr>
          </w:pPr>
          <w:hyperlink w:anchor="_Toc157694031" w:history="1">
            <w:r w:rsidR="009931D7" w:rsidRPr="00743131">
              <w:rPr>
                <w:rStyle w:val="Hyperlink"/>
                <w:rFonts w:cstheme="minorHAnsi"/>
                <w:b/>
                <w:bCs/>
                <w:iCs/>
                <w:noProof/>
              </w:rPr>
              <w:t>1.1.</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Preambul</w:t>
            </w:r>
            <w:r w:rsidR="009931D7">
              <w:rPr>
                <w:noProof/>
                <w:webHidden/>
              </w:rPr>
              <w:tab/>
            </w:r>
            <w:r w:rsidR="009931D7">
              <w:rPr>
                <w:noProof/>
                <w:webHidden/>
              </w:rPr>
              <w:fldChar w:fldCharType="begin"/>
            </w:r>
            <w:r w:rsidR="009931D7">
              <w:rPr>
                <w:noProof/>
                <w:webHidden/>
              </w:rPr>
              <w:instrText xml:space="preserve"> PAGEREF _Toc157694031 \h </w:instrText>
            </w:r>
            <w:r w:rsidR="009931D7">
              <w:rPr>
                <w:noProof/>
                <w:webHidden/>
              </w:rPr>
            </w:r>
            <w:r w:rsidR="009931D7">
              <w:rPr>
                <w:noProof/>
                <w:webHidden/>
              </w:rPr>
              <w:fldChar w:fldCharType="separate"/>
            </w:r>
            <w:r w:rsidR="009931D7">
              <w:rPr>
                <w:noProof/>
                <w:webHidden/>
              </w:rPr>
              <w:t>5</w:t>
            </w:r>
            <w:r w:rsidR="009931D7">
              <w:rPr>
                <w:noProof/>
                <w:webHidden/>
              </w:rPr>
              <w:fldChar w:fldCharType="end"/>
            </w:r>
          </w:hyperlink>
        </w:p>
        <w:p w14:paraId="51B5798E" w14:textId="07998857" w:rsidR="009931D7" w:rsidRDefault="00000000">
          <w:pPr>
            <w:pStyle w:val="TOC2"/>
            <w:rPr>
              <w:rFonts w:eastAsiaTheme="minorEastAsia"/>
              <w:noProof/>
              <w:color w:val="auto"/>
              <w:kern w:val="2"/>
              <w:lang w:eastAsia="ro-RO"/>
              <w14:ligatures w14:val="standardContextual"/>
            </w:rPr>
          </w:pPr>
          <w:hyperlink w:anchor="_Toc157694032" w:history="1">
            <w:r w:rsidR="009931D7" w:rsidRPr="00743131">
              <w:rPr>
                <w:rStyle w:val="Hyperlink"/>
                <w:rFonts w:cstheme="minorHAnsi"/>
                <w:b/>
                <w:bCs/>
                <w:iCs/>
                <w:noProof/>
              </w:rPr>
              <w:t>1.2.</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Abrevieri</w:t>
            </w:r>
            <w:r w:rsidR="009931D7">
              <w:rPr>
                <w:noProof/>
                <w:webHidden/>
              </w:rPr>
              <w:tab/>
            </w:r>
            <w:r w:rsidR="009931D7">
              <w:rPr>
                <w:noProof/>
                <w:webHidden/>
              </w:rPr>
              <w:fldChar w:fldCharType="begin"/>
            </w:r>
            <w:r w:rsidR="009931D7">
              <w:rPr>
                <w:noProof/>
                <w:webHidden/>
              </w:rPr>
              <w:instrText xml:space="preserve"> PAGEREF _Toc157694032 \h </w:instrText>
            </w:r>
            <w:r w:rsidR="009931D7">
              <w:rPr>
                <w:noProof/>
                <w:webHidden/>
              </w:rPr>
            </w:r>
            <w:r w:rsidR="009931D7">
              <w:rPr>
                <w:noProof/>
                <w:webHidden/>
              </w:rPr>
              <w:fldChar w:fldCharType="separate"/>
            </w:r>
            <w:r w:rsidR="009931D7">
              <w:rPr>
                <w:noProof/>
                <w:webHidden/>
              </w:rPr>
              <w:t>6</w:t>
            </w:r>
            <w:r w:rsidR="009931D7">
              <w:rPr>
                <w:noProof/>
                <w:webHidden/>
              </w:rPr>
              <w:fldChar w:fldCharType="end"/>
            </w:r>
          </w:hyperlink>
        </w:p>
        <w:p w14:paraId="3A05148D" w14:textId="2E12E6B9" w:rsidR="009931D7" w:rsidRDefault="00000000">
          <w:pPr>
            <w:pStyle w:val="TOC2"/>
            <w:rPr>
              <w:rFonts w:eastAsiaTheme="minorEastAsia"/>
              <w:noProof/>
              <w:color w:val="auto"/>
              <w:kern w:val="2"/>
              <w:lang w:eastAsia="ro-RO"/>
              <w14:ligatures w14:val="standardContextual"/>
            </w:rPr>
          </w:pPr>
          <w:hyperlink w:anchor="_Toc157694033" w:history="1">
            <w:r w:rsidR="009931D7" w:rsidRPr="00743131">
              <w:rPr>
                <w:rStyle w:val="Hyperlink"/>
                <w:rFonts w:cstheme="minorHAnsi"/>
                <w:b/>
                <w:bCs/>
                <w:iCs/>
                <w:noProof/>
              </w:rPr>
              <w:t>1.3.</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Glosar</w:t>
            </w:r>
            <w:r w:rsidR="009931D7">
              <w:rPr>
                <w:noProof/>
                <w:webHidden/>
              </w:rPr>
              <w:tab/>
            </w:r>
            <w:r w:rsidR="009931D7">
              <w:rPr>
                <w:noProof/>
                <w:webHidden/>
              </w:rPr>
              <w:fldChar w:fldCharType="begin"/>
            </w:r>
            <w:r w:rsidR="009931D7">
              <w:rPr>
                <w:noProof/>
                <w:webHidden/>
              </w:rPr>
              <w:instrText xml:space="preserve"> PAGEREF _Toc157694033 \h </w:instrText>
            </w:r>
            <w:r w:rsidR="009931D7">
              <w:rPr>
                <w:noProof/>
                <w:webHidden/>
              </w:rPr>
            </w:r>
            <w:r w:rsidR="009931D7">
              <w:rPr>
                <w:noProof/>
                <w:webHidden/>
              </w:rPr>
              <w:fldChar w:fldCharType="separate"/>
            </w:r>
            <w:r w:rsidR="009931D7">
              <w:rPr>
                <w:noProof/>
                <w:webHidden/>
              </w:rPr>
              <w:t>7</w:t>
            </w:r>
            <w:r w:rsidR="009931D7">
              <w:rPr>
                <w:noProof/>
                <w:webHidden/>
              </w:rPr>
              <w:fldChar w:fldCharType="end"/>
            </w:r>
          </w:hyperlink>
        </w:p>
        <w:p w14:paraId="6FF24880" w14:textId="7D3CE707" w:rsidR="009931D7" w:rsidRDefault="00000000">
          <w:pPr>
            <w:pStyle w:val="TOC1"/>
            <w:rPr>
              <w:rFonts w:eastAsiaTheme="minorEastAsia"/>
              <w:noProof/>
              <w:color w:val="auto"/>
              <w:kern w:val="2"/>
              <w:lang w:eastAsia="ro-RO"/>
              <w14:ligatures w14:val="standardContextual"/>
            </w:rPr>
          </w:pPr>
          <w:hyperlink w:anchor="_Toc157694034" w:history="1">
            <w:r w:rsidR="009931D7" w:rsidRPr="00743131">
              <w:rPr>
                <w:rStyle w:val="Hyperlink"/>
                <w:rFonts w:cstheme="minorHAnsi"/>
                <w:b/>
                <w:bCs/>
                <w:iCs/>
                <w:noProof/>
              </w:rPr>
              <w:t>2.</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ELEMENTE DE CONTEXT</w:t>
            </w:r>
            <w:r w:rsidR="009931D7">
              <w:rPr>
                <w:noProof/>
                <w:webHidden/>
              </w:rPr>
              <w:tab/>
            </w:r>
            <w:r w:rsidR="009931D7">
              <w:rPr>
                <w:noProof/>
                <w:webHidden/>
              </w:rPr>
              <w:fldChar w:fldCharType="begin"/>
            </w:r>
            <w:r w:rsidR="009931D7">
              <w:rPr>
                <w:noProof/>
                <w:webHidden/>
              </w:rPr>
              <w:instrText xml:space="preserve"> PAGEREF _Toc157694034 \h </w:instrText>
            </w:r>
            <w:r w:rsidR="009931D7">
              <w:rPr>
                <w:noProof/>
                <w:webHidden/>
              </w:rPr>
            </w:r>
            <w:r w:rsidR="009931D7">
              <w:rPr>
                <w:noProof/>
                <w:webHidden/>
              </w:rPr>
              <w:fldChar w:fldCharType="separate"/>
            </w:r>
            <w:r w:rsidR="009931D7">
              <w:rPr>
                <w:noProof/>
                <w:webHidden/>
              </w:rPr>
              <w:t>16</w:t>
            </w:r>
            <w:r w:rsidR="009931D7">
              <w:rPr>
                <w:noProof/>
                <w:webHidden/>
              </w:rPr>
              <w:fldChar w:fldCharType="end"/>
            </w:r>
          </w:hyperlink>
        </w:p>
        <w:p w14:paraId="3CD44A31" w14:textId="0500D28B" w:rsidR="009931D7" w:rsidRDefault="00000000">
          <w:pPr>
            <w:pStyle w:val="TOC2"/>
            <w:rPr>
              <w:rFonts w:eastAsiaTheme="minorEastAsia"/>
              <w:noProof/>
              <w:color w:val="auto"/>
              <w:kern w:val="2"/>
              <w:lang w:eastAsia="ro-RO"/>
              <w14:ligatures w14:val="standardContextual"/>
            </w:rPr>
          </w:pPr>
          <w:hyperlink w:anchor="_Toc157694035" w:history="1">
            <w:r w:rsidR="009931D7" w:rsidRPr="00743131">
              <w:rPr>
                <w:rStyle w:val="Hyperlink"/>
                <w:rFonts w:cstheme="minorHAnsi"/>
                <w:b/>
                <w:bCs/>
                <w:iCs/>
                <w:noProof/>
              </w:rPr>
              <w:t>2.1.</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Informații generale Program</w:t>
            </w:r>
            <w:r w:rsidR="009931D7">
              <w:rPr>
                <w:noProof/>
                <w:webHidden/>
              </w:rPr>
              <w:tab/>
            </w:r>
            <w:r w:rsidR="009931D7">
              <w:rPr>
                <w:noProof/>
                <w:webHidden/>
              </w:rPr>
              <w:fldChar w:fldCharType="begin"/>
            </w:r>
            <w:r w:rsidR="009931D7">
              <w:rPr>
                <w:noProof/>
                <w:webHidden/>
              </w:rPr>
              <w:instrText xml:space="preserve"> PAGEREF _Toc157694035 \h </w:instrText>
            </w:r>
            <w:r w:rsidR="009931D7">
              <w:rPr>
                <w:noProof/>
                <w:webHidden/>
              </w:rPr>
            </w:r>
            <w:r w:rsidR="009931D7">
              <w:rPr>
                <w:noProof/>
                <w:webHidden/>
              </w:rPr>
              <w:fldChar w:fldCharType="separate"/>
            </w:r>
            <w:r w:rsidR="009931D7">
              <w:rPr>
                <w:noProof/>
                <w:webHidden/>
              </w:rPr>
              <w:t>16</w:t>
            </w:r>
            <w:r w:rsidR="009931D7">
              <w:rPr>
                <w:noProof/>
                <w:webHidden/>
              </w:rPr>
              <w:fldChar w:fldCharType="end"/>
            </w:r>
          </w:hyperlink>
        </w:p>
        <w:p w14:paraId="372EFEA9" w14:textId="5A709DD7" w:rsidR="009931D7" w:rsidRDefault="00000000">
          <w:pPr>
            <w:pStyle w:val="TOC2"/>
            <w:rPr>
              <w:rFonts w:eastAsiaTheme="minorEastAsia"/>
              <w:noProof/>
              <w:color w:val="auto"/>
              <w:kern w:val="2"/>
              <w:lang w:eastAsia="ro-RO"/>
              <w14:ligatures w14:val="standardContextual"/>
            </w:rPr>
          </w:pPr>
          <w:hyperlink w:anchor="_Toc157694036" w:history="1">
            <w:r w:rsidR="009931D7" w:rsidRPr="00743131">
              <w:rPr>
                <w:rStyle w:val="Hyperlink"/>
                <w:rFonts w:cstheme="minorHAnsi"/>
                <w:b/>
                <w:bCs/>
                <w:iCs/>
                <w:noProof/>
              </w:rPr>
              <w:t>2.2.</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Prioritate/ Fond/ Obiectiv de politică/ Obiectiv specific</w:t>
            </w:r>
            <w:r w:rsidR="009931D7">
              <w:rPr>
                <w:noProof/>
                <w:webHidden/>
              </w:rPr>
              <w:tab/>
            </w:r>
            <w:r w:rsidR="009931D7">
              <w:rPr>
                <w:noProof/>
                <w:webHidden/>
              </w:rPr>
              <w:fldChar w:fldCharType="begin"/>
            </w:r>
            <w:r w:rsidR="009931D7">
              <w:rPr>
                <w:noProof/>
                <w:webHidden/>
              </w:rPr>
              <w:instrText xml:space="preserve"> PAGEREF _Toc157694036 \h </w:instrText>
            </w:r>
            <w:r w:rsidR="009931D7">
              <w:rPr>
                <w:noProof/>
                <w:webHidden/>
              </w:rPr>
            </w:r>
            <w:r w:rsidR="009931D7">
              <w:rPr>
                <w:noProof/>
                <w:webHidden/>
              </w:rPr>
              <w:fldChar w:fldCharType="separate"/>
            </w:r>
            <w:r w:rsidR="009931D7">
              <w:rPr>
                <w:noProof/>
                <w:webHidden/>
              </w:rPr>
              <w:t>17</w:t>
            </w:r>
            <w:r w:rsidR="009931D7">
              <w:rPr>
                <w:noProof/>
                <w:webHidden/>
              </w:rPr>
              <w:fldChar w:fldCharType="end"/>
            </w:r>
          </w:hyperlink>
        </w:p>
        <w:p w14:paraId="20EC7077" w14:textId="2A19AF2E" w:rsidR="009931D7" w:rsidRDefault="00000000">
          <w:pPr>
            <w:pStyle w:val="TOC2"/>
            <w:rPr>
              <w:rFonts w:eastAsiaTheme="minorEastAsia"/>
              <w:noProof/>
              <w:color w:val="auto"/>
              <w:kern w:val="2"/>
              <w:lang w:eastAsia="ro-RO"/>
              <w14:ligatures w14:val="standardContextual"/>
            </w:rPr>
          </w:pPr>
          <w:hyperlink w:anchor="_Toc157694037" w:history="1">
            <w:r w:rsidR="009931D7" w:rsidRPr="00743131">
              <w:rPr>
                <w:rStyle w:val="Hyperlink"/>
                <w:rFonts w:cstheme="minorHAnsi"/>
                <w:b/>
                <w:bCs/>
                <w:iCs/>
                <w:noProof/>
              </w:rPr>
              <w:t>2.3.</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Reglementări europene și naționale, cadrul strategic, documente programatice aplicabile</w:t>
            </w:r>
            <w:r w:rsidR="009931D7">
              <w:rPr>
                <w:noProof/>
                <w:webHidden/>
              </w:rPr>
              <w:tab/>
            </w:r>
            <w:r w:rsidR="009931D7">
              <w:rPr>
                <w:noProof/>
                <w:webHidden/>
              </w:rPr>
              <w:fldChar w:fldCharType="begin"/>
            </w:r>
            <w:r w:rsidR="009931D7">
              <w:rPr>
                <w:noProof/>
                <w:webHidden/>
              </w:rPr>
              <w:instrText xml:space="preserve"> PAGEREF _Toc157694037 \h </w:instrText>
            </w:r>
            <w:r w:rsidR="009931D7">
              <w:rPr>
                <w:noProof/>
                <w:webHidden/>
              </w:rPr>
            </w:r>
            <w:r w:rsidR="009931D7">
              <w:rPr>
                <w:noProof/>
                <w:webHidden/>
              </w:rPr>
              <w:fldChar w:fldCharType="separate"/>
            </w:r>
            <w:r w:rsidR="009931D7">
              <w:rPr>
                <w:noProof/>
                <w:webHidden/>
              </w:rPr>
              <w:t>17</w:t>
            </w:r>
            <w:r w:rsidR="009931D7">
              <w:rPr>
                <w:noProof/>
                <w:webHidden/>
              </w:rPr>
              <w:fldChar w:fldCharType="end"/>
            </w:r>
          </w:hyperlink>
        </w:p>
        <w:p w14:paraId="29A33B41" w14:textId="38EB2202"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38" w:history="1">
            <w:r w:rsidR="009931D7" w:rsidRPr="00743131">
              <w:rPr>
                <w:rStyle w:val="Hyperlink"/>
                <w:rFonts w:cstheme="minorHAnsi"/>
                <w:b/>
                <w:bCs/>
                <w:iCs/>
                <w:noProof/>
              </w:rPr>
              <w:t>2.3.1.</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Cadrul strategic relevant aplicabil</w:t>
            </w:r>
            <w:r w:rsidR="009931D7">
              <w:rPr>
                <w:noProof/>
                <w:webHidden/>
              </w:rPr>
              <w:tab/>
            </w:r>
            <w:r w:rsidR="009931D7">
              <w:rPr>
                <w:noProof/>
                <w:webHidden/>
              </w:rPr>
              <w:fldChar w:fldCharType="begin"/>
            </w:r>
            <w:r w:rsidR="009931D7">
              <w:rPr>
                <w:noProof/>
                <w:webHidden/>
              </w:rPr>
              <w:instrText xml:space="preserve"> PAGEREF _Toc157694038 \h </w:instrText>
            </w:r>
            <w:r w:rsidR="009931D7">
              <w:rPr>
                <w:noProof/>
                <w:webHidden/>
              </w:rPr>
            </w:r>
            <w:r w:rsidR="009931D7">
              <w:rPr>
                <w:noProof/>
                <w:webHidden/>
              </w:rPr>
              <w:fldChar w:fldCharType="separate"/>
            </w:r>
            <w:r w:rsidR="009931D7">
              <w:rPr>
                <w:noProof/>
                <w:webHidden/>
              </w:rPr>
              <w:t>17</w:t>
            </w:r>
            <w:r w:rsidR="009931D7">
              <w:rPr>
                <w:noProof/>
                <w:webHidden/>
              </w:rPr>
              <w:fldChar w:fldCharType="end"/>
            </w:r>
          </w:hyperlink>
        </w:p>
        <w:p w14:paraId="76250507" w14:textId="0B8576C2"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39" w:history="1">
            <w:r w:rsidR="009931D7" w:rsidRPr="00743131">
              <w:rPr>
                <w:rStyle w:val="Hyperlink"/>
                <w:rFonts w:cstheme="minorHAnsi"/>
                <w:b/>
                <w:bCs/>
                <w:iCs/>
                <w:noProof/>
              </w:rPr>
              <w:t>2.3.2.</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Documente programatice</w:t>
            </w:r>
            <w:r w:rsidR="009931D7">
              <w:rPr>
                <w:noProof/>
                <w:webHidden/>
              </w:rPr>
              <w:tab/>
            </w:r>
            <w:r w:rsidR="009931D7">
              <w:rPr>
                <w:noProof/>
                <w:webHidden/>
              </w:rPr>
              <w:fldChar w:fldCharType="begin"/>
            </w:r>
            <w:r w:rsidR="009931D7">
              <w:rPr>
                <w:noProof/>
                <w:webHidden/>
              </w:rPr>
              <w:instrText xml:space="preserve"> PAGEREF _Toc157694039 \h </w:instrText>
            </w:r>
            <w:r w:rsidR="009931D7">
              <w:rPr>
                <w:noProof/>
                <w:webHidden/>
              </w:rPr>
            </w:r>
            <w:r w:rsidR="009931D7">
              <w:rPr>
                <w:noProof/>
                <w:webHidden/>
              </w:rPr>
              <w:fldChar w:fldCharType="separate"/>
            </w:r>
            <w:r w:rsidR="009931D7">
              <w:rPr>
                <w:noProof/>
                <w:webHidden/>
              </w:rPr>
              <w:t>18</w:t>
            </w:r>
            <w:r w:rsidR="009931D7">
              <w:rPr>
                <w:noProof/>
                <w:webHidden/>
              </w:rPr>
              <w:fldChar w:fldCharType="end"/>
            </w:r>
          </w:hyperlink>
        </w:p>
        <w:p w14:paraId="053EC446" w14:textId="0DC0E593"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40" w:history="1">
            <w:r w:rsidR="009931D7" w:rsidRPr="00743131">
              <w:rPr>
                <w:rStyle w:val="Hyperlink"/>
                <w:rFonts w:cstheme="minorHAnsi"/>
                <w:b/>
                <w:bCs/>
                <w:iCs/>
                <w:noProof/>
              </w:rPr>
              <w:t>2.3.3.</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Cadrul legislativ general aplicabil</w:t>
            </w:r>
            <w:r w:rsidR="009931D7">
              <w:rPr>
                <w:noProof/>
                <w:webHidden/>
              </w:rPr>
              <w:tab/>
            </w:r>
            <w:r w:rsidR="009931D7">
              <w:rPr>
                <w:noProof/>
                <w:webHidden/>
              </w:rPr>
              <w:fldChar w:fldCharType="begin"/>
            </w:r>
            <w:r w:rsidR="009931D7">
              <w:rPr>
                <w:noProof/>
                <w:webHidden/>
              </w:rPr>
              <w:instrText xml:space="preserve"> PAGEREF _Toc157694040 \h </w:instrText>
            </w:r>
            <w:r w:rsidR="009931D7">
              <w:rPr>
                <w:noProof/>
                <w:webHidden/>
              </w:rPr>
            </w:r>
            <w:r w:rsidR="009931D7">
              <w:rPr>
                <w:noProof/>
                <w:webHidden/>
              </w:rPr>
              <w:fldChar w:fldCharType="separate"/>
            </w:r>
            <w:r w:rsidR="009931D7">
              <w:rPr>
                <w:noProof/>
                <w:webHidden/>
              </w:rPr>
              <w:t>18</w:t>
            </w:r>
            <w:r w:rsidR="009931D7">
              <w:rPr>
                <w:noProof/>
                <w:webHidden/>
              </w:rPr>
              <w:fldChar w:fldCharType="end"/>
            </w:r>
          </w:hyperlink>
        </w:p>
        <w:p w14:paraId="53FC661A" w14:textId="2C04930A" w:rsidR="009931D7" w:rsidRDefault="00000000">
          <w:pPr>
            <w:pStyle w:val="TOC1"/>
            <w:rPr>
              <w:rFonts w:eastAsiaTheme="minorEastAsia"/>
              <w:noProof/>
              <w:color w:val="auto"/>
              <w:kern w:val="2"/>
              <w:lang w:eastAsia="ro-RO"/>
              <w14:ligatures w14:val="standardContextual"/>
            </w:rPr>
          </w:pPr>
          <w:hyperlink w:anchor="_Toc157694041" w:history="1">
            <w:r w:rsidR="009931D7" w:rsidRPr="00743131">
              <w:rPr>
                <w:rStyle w:val="Hyperlink"/>
                <w:rFonts w:cstheme="minorHAnsi"/>
                <w:b/>
                <w:bCs/>
                <w:iCs/>
                <w:noProof/>
              </w:rPr>
              <w:t>3.</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ASPECTE SPECIFICE APELULUI DE PROIECTE</w:t>
            </w:r>
            <w:r w:rsidR="009931D7">
              <w:rPr>
                <w:noProof/>
                <w:webHidden/>
              </w:rPr>
              <w:tab/>
            </w:r>
            <w:r w:rsidR="009931D7">
              <w:rPr>
                <w:noProof/>
                <w:webHidden/>
              </w:rPr>
              <w:fldChar w:fldCharType="begin"/>
            </w:r>
            <w:r w:rsidR="009931D7">
              <w:rPr>
                <w:noProof/>
                <w:webHidden/>
              </w:rPr>
              <w:instrText xml:space="preserve"> PAGEREF _Toc157694041 \h </w:instrText>
            </w:r>
            <w:r w:rsidR="009931D7">
              <w:rPr>
                <w:noProof/>
                <w:webHidden/>
              </w:rPr>
            </w:r>
            <w:r w:rsidR="009931D7">
              <w:rPr>
                <w:noProof/>
                <w:webHidden/>
              </w:rPr>
              <w:fldChar w:fldCharType="separate"/>
            </w:r>
            <w:r w:rsidR="009931D7">
              <w:rPr>
                <w:noProof/>
                <w:webHidden/>
              </w:rPr>
              <w:t>23</w:t>
            </w:r>
            <w:r w:rsidR="009931D7">
              <w:rPr>
                <w:noProof/>
                <w:webHidden/>
              </w:rPr>
              <w:fldChar w:fldCharType="end"/>
            </w:r>
          </w:hyperlink>
        </w:p>
        <w:p w14:paraId="14E5E7E3" w14:textId="54EDA753" w:rsidR="009931D7" w:rsidRDefault="00000000">
          <w:pPr>
            <w:pStyle w:val="TOC2"/>
            <w:rPr>
              <w:rFonts w:eastAsiaTheme="minorEastAsia"/>
              <w:noProof/>
              <w:color w:val="auto"/>
              <w:kern w:val="2"/>
              <w:lang w:eastAsia="ro-RO"/>
              <w14:ligatures w14:val="standardContextual"/>
            </w:rPr>
          </w:pPr>
          <w:hyperlink w:anchor="_Toc157694042" w:history="1">
            <w:r w:rsidR="009931D7" w:rsidRPr="00743131">
              <w:rPr>
                <w:rStyle w:val="Hyperlink"/>
                <w:rFonts w:cstheme="minorHAnsi"/>
                <w:b/>
                <w:bCs/>
                <w:iCs/>
                <w:noProof/>
              </w:rPr>
              <w:t>3.1.</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Tipul de apel</w:t>
            </w:r>
            <w:r w:rsidR="009931D7">
              <w:rPr>
                <w:noProof/>
                <w:webHidden/>
              </w:rPr>
              <w:tab/>
            </w:r>
            <w:r w:rsidR="009931D7">
              <w:rPr>
                <w:noProof/>
                <w:webHidden/>
              </w:rPr>
              <w:fldChar w:fldCharType="begin"/>
            </w:r>
            <w:r w:rsidR="009931D7">
              <w:rPr>
                <w:noProof/>
                <w:webHidden/>
              </w:rPr>
              <w:instrText xml:space="preserve"> PAGEREF _Toc157694042 \h </w:instrText>
            </w:r>
            <w:r w:rsidR="009931D7">
              <w:rPr>
                <w:noProof/>
                <w:webHidden/>
              </w:rPr>
            </w:r>
            <w:r w:rsidR="009931D7">
              <w:rPr>
                <w:noProof/>
                <w:webHidden/>
              </w:rPr>
              <w:fldChar w:fldCharType="separate"/>
            </w:r>
            <w:r w:rsidR="009931D7">
              <w:rPr>
                <w:noProof/>
                <w:webHidden/>
              </w:rPr>
              <w:t>23</w:t>
            </w:r>
            <w:r w:rsidR="009931D7">
              <w:rPr>
                <w:noProof/>
                <w:webHidden/>
              </w:rPr>
              <w:fldChar w:fldCharType="end"/>
            </w:r>
          </w:hyperlink>
        </w:p>
        <w:p w14:paraId="52FDAD48" w14:textId="7CC72184" w:rsidR="009931D7" w:rsidRDefault="00000000">
          <w:pPr>
            <w:pStyle w:val="TOC2"/>
            <w:rPr>
              <w:rFonts w:eastAsiaTheme="minorEastAsia"/>
              <w:noProof/>
              <w:color w:val="auto"/>
              <w:kern w:val="2"/>
              <w:lang w:eastAsia="ro-RO"/>
              <w14:ligatures w14:val="standardContextual"/>
            </w:rPr>
          </w:pPr>
          <w:hyperlink w:anchor="_Toc157694043" w:history="1">
            <w:r w:rsidR="009931D7" w:rsidRPr="00743131">
              <w:rPr>
                <w:rStyle w:val="Hyperlink"/>
                <w:rFonts w:cstheme="minorHAnsi"/>
                <w:b/>
                <w:bCs/>
                <w:iCs/>
                <w:noProof/>
              </w:rPr>
              <w:t>3.2.</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Forma de sprijin (granturi; instrumente financiare; premii)</w:t>
            </w:r>
            <w:r w:rsidR="009931D7">
              <w:rPr>
                <w:noProof/>
                <w:webHidden/>
              </w:rPr>
              <w:tab/>
            </w:r>
            <w:r w:rsidR="009931D7">
              <w:rPr>
                <w:noProof/>
                <w:webHidden/>
              </w:rPr>
              <w:fldChar w:fldCharType="begin"/>
            </w:r>
            <w:r w:rsidR="009931D7">
              <w:rPr>
                <w:noProof/>
                <w:webHidden/>
              </w:rPr>
              <w:instrText xml:space="preserve"> PAGEREF _Toc157694043 \h </w:instrText>
            </w:r>
            <w:r w:rsidR="009931D7">
              <w:rPr>
                <w:noProof/>
                <w:webHidden/>
              </w:rPr>
            </w:r>
            <w:r w:rsidR="009931D7">
              <w:rPr>
                <w:noProof/>
                <w:webHidden/>
              </w:rPr>
              <w:fldChar w:fldCharType="separate"/>
            </w:r>
            <w:r w:rsidR="009931D7">
              <w:rPr>
                <w:noProof/>
                <w:webHidden/>
              </w:rPr>
              <w:t>26</w:t>
            </w:r>
            <w:r w:rsidR="009931D7">
              <w:rPr>
                <w:noProof/>
                <w:webHidden/>
              </w:rPr>
              <w:fldChar w:fldCharType="end"/>
            </w:r>
          </w:hyperlink>
        </w:p>
        <w:p w14:paraId="68ED7760" w14:textId="3891562A" w:rsidR="009931D7" w:rsidRDefault="00000000">
          <w:pPr>
            <w:pStyle w:val="TOC2"/>
            <w:rPr>
              <w:rFonts w:eastAsiaTheme="minorEastAsia"/>
              <w:noProof/>
              <w:color w:val="auto"/>
              <w:kern w:val="2"/>
              <w:lang w:eastAsia="ro-RO"/>
              <w14:ligatures w14:val="standardContextual"/>
            </w:rPr>
          </w:pPr>
          <w:hyperlink w:anchor="_Toc157694044" w:history="1">
            <w:r w:rsidR="009931D7" w:rsidRPr="00743131">
              <w:rPr>
                <w:rStyle w:val="Hyperlink"/>
                <w:rFonts w:cstheme="minorHAnsi"/>
                <w:b/>
                <w:bCs/>
                <w:iCs/>
                <w:noProof/>
              </w:rPr>
              <w:t>3.3.</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Bugetul alocat apelului de proiecte</w:t>
            </w:r>
            <w:r w:rsidR="009931D7">
              <w:rPr>
                <w:noProof/>
                <w:webHidden/>
              </w:rPr>
              <w:tab/>
            </w:r>
            <w:r w:rsidR="009931D7">
              <w:rPr>
                <w:noProof/>
                <w:webHidden/>
              </w:rPr>
              <w:fldChar w:fldCharType="begin"/>
            </w:r>
            <w:r w:rsidR="009931D7">
              <w:rPr>
                <w:noProof/>
                <w:webHidden/>
              </w:rPr>
              <w:instrText xml:space="preserve"> PAGEREF _Toc157694044 \h </w:instrText>
            </w:r>
            <w:r w:rsidR="009931D7">
              <w:rPr>
                <w:noProof/>
                <w:webHidden/>
              </w:rPr>
            </w:r>
            <w:r w:rsidR="009931D7">
              <w:rPr>
                <w:noProof/>
                <w:webHidden/>
              </w:rPr>
              <w:fldChar w:fldCharType="separate"/>
            </w:r>
            <w:r w:rsidR="009931D7">
              <w:rPr>
                <w:noProof/>
                <w:webHidden/>
              </w:rPr>
              <w:t>26</w:t>
            </w:r>
            <w:r w:rsidR="009931D7">
              <w:rPr>
                <w:noProof/>
                <w:webHidden/>
              </w:rPr>
              <w:fldChar w:fldCharType="end"/>
            </w:r>
          </w:hyperlink>
        </w:p>
        <w:p w14:paraId="79097E01" w14:textId="4387BDE1" w:rsidR="009931D7" w:rsidRDefault="00000000">
          <w:pPr>
            <w:pStyle w:val="TOC2"/>
            <w:rPr>
              <w:rFonts w:eastAsiaTheme="minorEastAsia"/>
              <w:noProof/>
              <w:color w:val="auto"/>
              <w:kern w:val="2"/>
              <w:lang w:eastAsia="ro-RO"/>
              <w14:ligatures w14:val="standardContextual"/>
            </w:rPr>
          </w:pPr>
          <w:hyperlink w:anchor="_Toc157694045" w:history="1">
            <w:r w:rsidR="009931D7" w:rsidRPr="00743131">
              <w:rPr>
                <w:rStyle w:val="Hyperlink"/>
                <w:rFonts w:cstheme="minorHAnsi"/>
                <w:b/>
                <w:bCs/>
                <w:iCs/>
                <w:noProof/>
              </w:rPr>
              <w:t>3.4.</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Rata de cofinanțare</w:t>
            </w:r>
            <w:r w:rsidR="009931D7">
              <w:rPr>
                <w:noProof/>
                <w:webHidden/>
              </w:rPr>
              <w:tab/>
            </w:r>
            <w:r w:rsidR="009931D7">
              <w:rPr>
                <w:noProof/>
                <w:webHidden/>
              </w:rPr>
              <w:fldChar w:fldCharType="begin"/>
            </w:r>
            <w:r w:rsidR="009931D7">
              <w:rPr>
                <w:noProof/>
                <w:webHidden/>
              </w:rPr>
              <w:instrText xml:space="preserve"> PAGEREF _Toc157694045 \h </w:instrText>
            </w:r>
            <w:r w:rsidR="009931D7">
              <w:rPr>
                <w:noProof/>
                <w:webHidden/>
              </w:rPr>
            </w:r>
            <w:r w:rsidR="009931D7">
              <w:rPr>
                <w:noProof/>
                <w:webHidden/>
              </w:rPr>
              <w:fldChar w:fldCharType="separate"/>
            </w:r>
            <w:r w:rsidR="009931D7">
              <w:rPr>
                <w:noProof/>
                <w:webHidden/>
              </w:rPr>
              <w:t>26</w:t>
            </w:r>
            <w:r w:rsidR="009931D7">
              <w:rPr>
                <w:noProof/>
                <w:webHidden/>
              </w:rPr>
              <w:fldChar w:fldCharType="end"/>
            </w:r>
          </w:hyperlink>
        </w:p>
        <w:p w14:paraId="7C33EE49" w14:textId="20F954E8" w:rsidR="009931D7" w:rsidRDefault="00000000">
          <w:pPr>
            <w:pStyle w:val="TOC2"/>
            <w:rPr>
              <w:rFonts w:eastAsiaTheme="minorEastAsia"/>
              <w:noProof/>
              <w:color w:val="auto"/>
              <w:kern w:val="2"/>
              <w:lang w:eastAsia="ro-RO"/>
              <w14:ligatures w14:val="standardContextual"/>
            </w:rPr>
          </w:pPr>
          <w:hyperlink w:anchor="_Toc157694046" w:history="1">
            <w:r w:rsidR="009931D7" w:rsidRPr="00743131">
              <w:rPr>
                <w:rStyle w:val="Hyperlink"/>
                <w:rFonts w:cstheme="minorHAnsi"/>
                <w:b/>
                <w:bCs/>
                <w:iCs/>
                <w:noProof/>
              </w:rPr>
              <w:t>3.5.</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Zona/ zonele geografică(e) vizată(e) de apelul de proiecte</w:t>
            </w:r>
            <w:r w:rsidR="009931D7">
              <w:rPr>
                <w:noProof/>
                <w:webHidden/>
              </w:rPr>
              <w:tab/>
            </w:r>
            <w:r w:rsidR="009931D7">
              <w:rPr>
                <w:noProof/>
                <w:webHidden/>
              </w:rPr>
              <w:fldChar w:fldCharType="begin"/>
            </w:r>
            <w:r w:rsidR="009931D7">
              <w:rPr>
                <w:noProof/>
                <w:webHidden/>
              </w:rPr>
              <w:instrText xml:space="preserve"> PAGEREF _Toc157694046 \h </w:instrText>
            </w:r>
            <w:r w:rsidR="009931D7">
              <w:rPr>
                <w:noProof/>
                <w:webHidden/>
              </w:rPr>
            </w:r>
            <w:r w:rsidR="009931D7">
              <w:rPr>
                <w:noProof/>
                <w:webHidden/>
              </w:rPr>
              <w:fldChar w:fldCharType="separate"/>
            </w:r>
            <w:r w:rsidR="009931D7">
              <w:rPr>
                <w:noProof/>
                <w:webHidden/>
              </w:rPr>
              <w:t>28</w:t>
            </w:r>
            <w:r w:rsidR="009931D7">
              <w:rPr>
                <w:noProof/>
                <w:webHidden/>
              </w:rPr>
              <w:fldChar w:fldCharType="end"/>
            </w:r>
          </w:hyperlink>
        </w:p>
        <w:p w14:paraId="6F496585" w14:textId="6DCFBA4B" w:rsidR="009931D7" w:rsidRDefault="00000000">
          <w:pPr>
            <w:pStyle w:val="TOC2"/>
            <w:rPr>
              <w:rFonts w:eastAsiaTheme="minorEastAsia"/>
              <w:noProof/>
              <w:color w:val="auto"/>
              <w:kern w:val="2"/>
              <w:lang w:eastAsia="ro-RO"/>
              <w14:ligatures w14:val="standardContextual"/>
            </w:rPr>
          </w:pPr>
          <w:hyperlink w:anchor="_Toc157694047" w:history="1">
            <w:r w:rsidR="009931D7" w:rsidRPr="00743131">
              <w:rPr>
                <w:rStyle w:val="Hyperlink"/>
                <w:rFonts w:cstheme="minorHAnsi"/>
                <w:b/>
                <w:bCs/>
                <w:iCs/>
                <w:noProof/>
              </w:rPr>
              <w:t>3.6.</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Acțiuni sprijinite în cadrul apelului</w:t>
            </w:r>
            <w:r w:rsidR="009931D7">
              <w:rPr>
                <w:noProof/>
                <w:webHidden/>
              </w:rPr>
              <w:tab/>
            </w:r>
            <w:r w:rsidR="009931D7">
              <w:rPr>
                <w:noProof/>
                <w:webHidden/>
              </w:rPr>
              <w:fldChar w:fldCharType="begin"/>
            </w:r>
            <w:r w:rsidR="009931D7">
              <w:rPr>
                <w:noProof/>
                <w:webHidden/>
              </w:rPr>
              <w:instrText xml:space="preserve"> PAGEREF _Toc157694047 \h </w:instrText>
            </w:r>
            <w:r w:rsidR="009931D7">
              <w:rPr>
                <w:noProof/>
                <w:webHidden/>
              </w:rPr>
            </w:r>
            <w:r w:rsidR="009931D7">
              <w:rPr>
                <w:noProof/>
                <w:webHidden/>
              </w:rPr>
              <w:fldChar w:fldCharType="separate"/>
            </w:r>
            <w:r w:rsidR="009931D7">
              <w:rPr>
                <w:noProof/>
                <w:webHidden/>
              </w:rPr>
              <w:t>29</w:t>
            </w:r>
            <w:r w:rsidR="009931D7">
              <w:rPr>
                <w:noProof/>
                <w:webHidden/>
              </w:rPr>
              <w:fldChar w:fldCharType="end"/>
            </w:r>
          </w:hyperlink>
        </w:p>
        <w:p w14:paraId="6DC89B05" w14:textId="756ED051" w:rsidR="009931D7" w:rsidRDefault="00000000">
          <w:pPr>
            <w:pStyle w:val="TOC2"/>
            <w:rPr>
              <w:rFonts w:eastAsiaTheme="minorEastAsia"/>
              <w:noProof/>
              <w:color w:val="auto"/>
              <w:kern w:val="2"/>
              <w:lang w:eastAsia="ro-RO"/>
              <w14:ligatures w14:val="standardContextual"/>
            </w:rPr>
          </w:pPr>
          <w:hyperlink w:anchor="_Toc157694048" w:history="1">
            <w:r w:rsidR="009931D7" w:rsidRPr="00743131">
              <w:rPr>
                <w:rStyle w:val="Hyperlink"/>
                <w:rFonts w:cstheme="minorHAnsi"/>
                <w:b/>
                <w:bCs/>
                <w:iCs/>
                <w:noProof/>
              </w:rPr>
              <w:t>3.7.</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Grup țintă vizat de apelul de proiect</w:t>
            </w:r>
            <w:r w:rsidR="009931D7">
              <w:rPr>
                <w:noProof/>
                <w:webHidden/>
              </w:rPr>
              <w:tab/>
            </w:r>
            <w:r w:rsidR="009931D7">
              <w:rPr>
                <w:noProof/>
                <w:webHidden/>
              </w:rPr>
              <w:fldChar w:fldCharType="begin"/>
            </w:r>
            <w:r w:rsidR="009931D7">
              <w:rPr>
                <w:noProof/>
                <w:webHidden/>
              </w:rPr>
              <w:instrText xml:space="preserve"> PAGEREF _Toc157694048 \h </w:instrText>
            </w:r>
            <w:r w:rsidR="009931D7">
              <w:rPr>
                <w:noProof/>
                <w:webHidden/>
              </w:rPr>
            </w:r>
            <w:r w:rsidR="009931D7">
              <w:rPr>
                <w:noProof/>
                <w:webHidden/>
              </w:rPr>
              <w:fldChar w:fldCharType="separate"/>
            </w:r>
            <w:r w:rsidR="009931D7">
              <w:rPr>
                <w:noProof/>
                <w:webHidden/>
              </w:rPr>
              <w:t>31</w:t>
            </w:r>
            <w:r w:rsidR="009931D7">
              <w:rPr>
                <w:noProof/>
                <w:webHidden/>
              </w:rPr>
              <w:fldChar w:fldCharType="end"/>
            </w:r>
          </w:hyperlink>
        </w:p>
        <w:p w14:paraId="43F00AD3" w14:textId="5350B73F" w:rsidR="009931D7" w:rsidRDefault="00000000">
          <w:pPr>
            <w:pStyle w:val="TOC2"/>
            <w:rPr>
              <w:rFonts w:eastAsiaTheme="minorEastAsia"/>
              <w:noProof/>
              <w:color w:val="auto"/>
              <w:kern w:val="2"/>
              <w:lang w:eastAsia="ro-RO"/>
              <w14:ligatures w14:val="standardContextual"/>
            </w:rPr>
          </w:pPr>
          <w:hyperlink w:anchor="_Toc157694049" w:history="1">
            <w:r w:rsidR="009931D7" w:rsidRPr="00743131">
              <w:rPr>
                <w:rStyle w:val="Hyperlink"/>
                <w:rFonts w:cstheme="minorHAnsi"/>
                <w:b/>
                <w:bCs/>
                <w:iCs/>
                <w:noProof/>
              </w:rPr>
              <w:t>3.8.</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Indicatori</w:t>
            </w:r>
            <w:r w:rsidR="009931D7">
              <w:rPr>
                <w:noProof/>
                <w:webHidden/>
              </w:rPr>
              <w:tab/>
            </w:r>
            <w:r w:rsidR="009931D7">
              <w:rPr>
                <w:noProof/>
                <w:webHidden/>
              </w:rPr>
              <w:fldChar w:fldCharType="begin"/>
            </w:r>
            <w:r w:rsidR="009931D7">
              <w:rPr>
                <w:noProof/>
                <w:webHidden/>
              </w:rPr>
              <w:instrText xml:space="preserve"> PAGEREF _Toc157694049 \h </w:instrText>
            </w:r>
            <w:r w:rsidR="009931D7">
              <w:rPr>
                <w:noProof/>
                <w:webHidden/>
              </w:rPr>
            </w:r>
            <w:r w:rsidR="009931D7">
              <w:rPr>
                <w:noProof/>
                <w:webHidden/>
              </w:rPr>
              <w:fldChar w:fldCharType="separate"/>
            </w:r>
            <w:r w:rsidR="009931D7">
              <w:rPr>
                <w:noProof/>
                <w:webHidden/>
              </w:rPr>
              <w:t>31</w:t>
            </w:r>
            <w:r w:rsidR="009931D7">
              <w:rPr>
                <w:noProof/>
                <w:webHidden/>
              </w:rPr>
              <w:fldChar w:fldCharType="end"/>
            </w:r>
          </w:hyperlink>
        </w:p>
        <w:p w14:paraId="6ADC0BCE" w14:textId="2C1DFD59"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50" w:history="1">
            <w:r w:rsidR="009931D7" w:rsidRPr="00743131">
              <w:rPr>
                <w:rStyle w:val="Hyperlink"/>
                <w:rFonts w:cstheme="minorHAnsi"/>
                <w:b/>
                <w:bCs/>
                <w:iCs/>
                <w:noProof/>
              </w:rPr>
              <w:t>3.8.1.</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Indicatori de realizare</w:t>
            </w:r>
            <w:r w:rsidR="009931D7">
              <w:rPr>
                <w:noProof/>
                <w:webHidden/>
              </w:rPr>
              <w:tab/>
            </w:r>
            <w:r w:rsidR="009931D7">
              <w:rPr>
                <w:noProof/>
                <w:webHidden/>
              </w:rPr>
              <w:fldChar w:fldCharType="begin"/>
            </w:r>
            <w:r w:rsidR="009931D7">
              <w:rPr>
                <w:noProof/>
                <w:webHidden/>
              </w:rPr>
              <w:instrText xml:space="preserve"> PAGEREF _Toc157694050 \h </w:instrText>
            </w:r>
            <w:r w:rsidR="009931D7">
              <w:rPr>
                <w:noProof/>
                <w:webHidden/>
              </w:rPr>
            </w:r>
            <w:r w:rsidR="009931D7">
              <w:rPr>
                <w:noProof/>
                <w:webHidden/>
              </w:rPr>
              <w:fldChar w:fldCharType="separate"/>
            </w:r>
            <w:r w:rsidR="009931D7">
              <w:rPr>
                <w:noProof/>
                <w:webHidden/>
              </w:rPr>
              <w:t>32</w:t>
            </w:r>
            <w:r w:rsidR="009931D7">
              <w:rPr>
                <w:noProof/>
                <w:webHidden/>
              </w:rPr>
              <w:fldChar w:fldCharType="end"/>
            </w:r>
          </w:hyperlink>
        </w:p>
        <w:p w14:paraId="16BDBECC" w14:textId="63B3D48F"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51" w:history="1">
            <w:r w:rsidR="009931D7" w:rsidRPr="00743131">
              <w:rPr>
                <w:rStyle w:val="Hyperlink"/>
                <w:rFonts w:cstheme="minorHAnsi"/>
                <w:b/>
                <w:bCs/>
                <w:iCs/>
                <w:noProof/>
              </w:rPr>
              <w:t>3.8.2.</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Indicatori de rezultat</w:t>
            </w:r>
            <w:r w:rsidR="009931D7">
              <w:rPr>
                <w:noProof/>
                <w:webHidden/>
              </w:rPr>
              <w:tab/>
            </w:r>
            <w:r w:rsidR="009931D7">
              <w:rPr>
                <w:noProof/>
                <w:webHidden/>
              </w:rPr>
              <w:fldChar w:fldCharType="begin"/>
            </w:r>
            <w:r w:rsidR="009931D7">
              <w:rPr>
                <w:noProof/>
                <w:webHidden/>
              </w:rPr>
              <w:instrText xml:space="preserve"> PAGEREF _Toc157694051 \h </w:instrText>
            </w:r>
            <w:r w:rsidR="009931D7">
              <w:rPr>
                <w:noProof/>
                <w:webHidden/>
              </w:rPr>
            </w:r>
            <w:r w:rsidR="009931D7">
              <w:rPr>
                <w:noProof/>
                <w:webHidden/>
              </w:rPr>
              <w:fldChar w:fldCharType="separate"/>
            </w:r>
            <w:r w:rsidR="009931D7">
              <w:rPr>
                <w:noProof/>
                <w:webHidden/>
              </w:rPr>
              <w:t>33</w:t>
            </w:r>
            <w:r w:rsidR="009931D7">
              <w:rPr>
                <w:noProof/>
                <w:webHidden/>
              </w:rPr>
              <w:fldChar w:fldCharType="end"/>
            </w:r>
          </w:hyperlink>
        </w:p>
        <w:p w14:paraId="084D4D63" w14:textId="062B0427"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52" w:history="1">
            <w:r w:rsidR="009931D7" w:rsidRPr="00743131">
              <w:rPr>
                <w:rStyle w:val="Hyperlink"/>
                <w:rFonts w:cstheme="minorHAnsi"/>
                <w:b/>
                <w:bCs/>
                <w:iCs/>
                <w:noProof/>
              </w:rPr>
              <w:t>3.8.3.</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Indicatori suplimentari specifici apelului de proiecte (dacă este cazul)</w:t>
            </w:r>
            <w:r w:rsidR="009931D7">
              <w:rPr>
                <w:noProof/>
                <w:webHidden/>
              </w:rPr>
              <w:tab/>
            </w:r>
            <w:r w:rsidR="009931D7">
              <w:rPr>
                <w:noProof/>
                <w:webHidden/>
              </w:rPr>
              <w:fldChar w:fldCharType="begin"/>
            </w:r>
            <w:r w:rsidR="009931D7">
              <w:rPr>
                <w:noProof/>
                <w:webHidden/>
              </w:rPr>
              <w:instrText xml:space="preserve"> PAGEREF _Toc157694052 \h </w:instrText>
            </w:r>
            <w:r w:rsidR="009931D7">
              <w:rPr>
                <w:noProof/>
                <w:webHidden/>
              </w:rPr>
            </w:r>
            <w:r w:rsidR="009931D7">
              <w:rPr>
                <w:noProof/>
                <w:webHidden/>
              </w:rPr>
              <w:fldChar w:fldCharType="separate"/>
            </w:r>
            <w:r w:rsidR="009931D7">
              <w:rPr>
                <w:noProof/>
                <w:webHidden/>
              </w:rPr>
              <w:t>35</w:t>
            </w:r>
            <w:r w:rsidR="009931D7">
              <w:rPr>
                <w:noProof/>
                <w:webHidden/>
              </w:rPr>
              <w:fldChar w:fldCharType="end"/>
            </w:r>
          </w:hyperlink>
        </w:p>
        <w:p w14:paraId="189E8810" w14:textId="3B7BFBA9" w:rsidR="009931D7" w:rsidRDefault="00000000">
          <w:pPr>
            <w:pStyle w:val="TOC2"/>
            <w:rPr>
              <w:rFonts w:eastAsiaTheme="minorEastAsia"/>
              <w:noProof/>
              <w:color w:val="auto"/>
              <w:kern w:val="2"/>
              <w:lang w:eastAsia="ro-RO"/>
              <w14:ligatures w14:val="standardContextual"/>
            </w:rPr>
          </w:pPr>
          <w:hyperlink w:anchor="_Toc157694053" w:history="1">
            <w:r w:rsidR="009931D7" w:rsidRPr="00743131">
              <w:rPr>
                <w:rStyle w:val="Hyperlink"/>
                <w:rFonts w:cstheme="minorHAnsi"/>
                <w:b/>
                <w:bCs/>
                <w:iCs/>
                <w:noProof/>
              </w:rPr>
              <w:t>3.9.</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Rezultatele așteptate</w:t>
            </w:r>
            <w:r w:rsidR="009931D7">
              <w:rPr>
                <w:noProof/>
                <w:webHidden/>
              </w:rPr>
              <w:tab/>
            </w:r>
            <w:r w:rsidR="009931D7">
              <w:rPr>
                <w:noProof/>
                <w:webHidden/>
              </w:rPr>
              <w:fldChar w:fldCharType="begin"/>
            </w:r>
            <w:r w:rsidR="009931D7">
              <w:rPr>
                <w:noProof/>
                <w:webHidden/>
              </w:rPr>
              <w:instrText xml:space="preserve"> PAGEREF _Toc157694053 \h </w:instrText>
            </w:r>
            <w:r w:rsidR="009931D7">
              <w:rPr>
                <w:noProof/>
                <w:webHidden/>
              </w:rPr>
            </w:r>
            <w:r w:rsidR="009931D7">
              <w:rPr>
                <w:noProof/>
                <w:webHidden/>
              </w:rPr>
              <w:fldChar w:fldCharType="separate"/>
            </w:r>
            <w:r w:rsidR="009931D7">
              <w:rPr>
                <w:noProof/>
                <w:webHidden/>
              </w:rPr>
              <w:t>35</w:t>
            </w:r>
            <w:r w:rsidR="009931D7">
              <w:rPr>
                <w:noProof/>
                <w:webHidden/>
              </w:rPr>
              <w:fldChar w:fldCharType="end"/>
            </w:r>
          </w:hyperlink>
        </w:p>
        <w:p w14:paraId="14D69107" w14:textId="7779A11A" w:rsidR="009931D7" w:rsidRDefault="00000000">
          <w:pPr>
            <w:pStyle w:val="TOC2"/>
            <w:rPr>
              <w:rFonts w:eastAsiaTheme="minorEastAsia"/>
              <w:noProof/>
              <w:color w:val="auto"/>
              <w:kern w:val="2"/>
              <w:lang w:eastAsia="ro-RO"/>
              <w14:ligatures w14:val="standardContextual"/>
            </w:rPr>
          </w:pPr>
          <w:hyperlink w:anchor="_Toc157694054" w:history="1">
            <w:r w:rsidR="009931D7" w:rsidRPr="00743131">
              <w:rPr>
                <w:rStyle w:val="Hyperlink"/>
                <w:rFonts w:cstheme="minorHAnsi"/>
                <w:b/>
                <w:bCs/>
                <w:iCs/>
                <w:noProof/>
              </w:rPr>
              <w:t>3.10.</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Operațiune de importanță strategică</w:t>
            </w:r>
            <w:r w:rsidR="009931D7">
              <w:rPr>
                <w:noProof/>
                <w:webHidden/>
              </w:rPr>
              <w:tab/>
            </w:r>
            <w:r w:rsidR="009931D7">
              <w:rPr>
                <w:noProof/>
                <w:webHidden/>
              </w:rPr>
              <w:fldChar w:fldCharType="begin"/>
            </w:r>
            <w:r w:rsidR="009931D7">
              <w:rPr>
                <w:noProof/>
                <w:webHidden/>
              </w:rPr>
              <w:instrText xml:space="preserve"> PAGEREF _Toc157694054 \h </w:instrText>
            </w:r>
            <w:r w:rsidR="009931D7">
              <w:rPr>
                <w:noProof/>
                <w:webHidden/>
              </w:rPr>
            </w:r>
            <w:r w:rsidR="009931D7">
              <w:rPr>
                <w:noProof/>
                <w:webHidden/>
              </w:rPr>
              <w:fldChar w:fldCharType="separate"/>
            </w:r>
            <w:r w:rsidR="009931D7">
              <w:rPr>
                <w:noProof/>
                <w:webHidden/>
              </w:rPr>
              <w:t>35</w:t>
            </w:r>
            <w:r w:rsidR="009931D7">
              <w:rPr>
                <w:noProof/>
                <w:webHidden/>
              </w:rPr>
              <w:fldChar w:fldCharType="end"/>
            </w:r>
          </w:hyperlink>
        </w:p>
        <w:p w14:paraId="06866A66" w14:textId="05D00BC8" w:rsidR="009931D7" w:rsidRDefault="00000000">
          <w:pPr>
            <w:pStyle w:val="TOC2"/>
            <w:rPr>
              <w:rFonts w:eastAsiaTheme="minorEastAsia"/>
              <w:noProof/>
              <w:color w:val="auto"/>
              <w:kern w:val="2"/>
              <w:lang w:eastAsia="ro-RO"/>
              <w14:ligatures w14:val="standardContextual"/>
            </w:rPr>
          </w:pPr>
          <w:hyperlink w:anchor="_Toc157694055" w:history="1">
            <w:r w:rsidR="009931D7" w:rsidRPr="00743131">
              <w:rPr>
                <w:rStyle w:val="Hyperlink"/>
                <w:rFonts w:cstheme="minorHAnsi"/>
                <w:b/>
                <w:bCs/>
                <w:iCs/>
                <w:noProof/>
              </w:rPr>
              <w:t>3.11.</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Investiții teritoriale integrate</w:t>
            </w:r>
            <w:r w:rsidR="009931D7">
              <w:rPr>
                <w:noProof/>
                <w:webHidden/>
              </w:rPr>
              <w:tab/>
            </w:r>
            <w:r w:rsidR="009931D7">
              <w:rPr>
                <w:noProof/>
                <w:webHidden/>
              </w:rPr>
              <w:fldChar w:fldCharType="begin"/>
            </w:r>
            <w:r w:rsidR="009931D7">
              <w:rPr>
                <w:noProof/>
                <w:webHidden/>
              </w:rPr>
              <w:instrText xml:space="preserve"> PAGEREF _Toc157694055 \h </w:instrText>
            </w:r>
            <w:r w:rsidR="009931D7">
              <w:rPr>
                <w:noProof/>
                <w:webHidden/>
              </w:rPr>
            </w:r>
            <w:r w:rsidR="009931D7">
              <w:rPr>
                <w:noProof/>
                <w:webHidden/>
              </w:rPr>
              <w:fldChar w:fldCharType="separate"/>
            </w:r>
            <w:r w:rsidR="009931D7">
              <w:rPr>
                <w:noProof/>
                <w:webHidden/>
              </w:rPr>
              <w:t>35</w:t>
            </w:r>
            <w:r w:rsidR="009931D7">
              <w:rPr>
                <w:noProof/>
                <w:webHidden/>
              </w:rPr>
              <w:fldChar w:fldCharType="end"/>
            </w:r>
          </w:hyperlink>
        </w:p>
        <w:p w14:paraId="6DAC8F03" w14:textId="7B19AE6A" w:rsidR="009931D7" w:rsidRDefault="00000000">
          <w:pPr>
            <w:pStyle w:val="TOC2"/>
            <w:rPr>
              <w:rFonts w:eastAsiaTheme="minorEastAsia"/>
              <w:noProof/>
              <w:color w:val="auto"/>
              <w:kern w:val="2"/>
              <w:lang w:eastAsia="ro-RO"/>
              <w14:ligatures w14:val="standardContextual"/>
            </w:rPr>
          </w:pPr>
          <w:hyperlink w:anchor="_Toc157694056" w:history="1">
            <w:r w:rsidR="009931D7" w:rsidRPr="00743131">
              <w:rPr>
                <w:rStyle w:val="Hyperlink"/>
                <w:rFonts w:cstheme="minorHAnsi"/>
                <w:b/>
                <w:bCs/>
                <w:iCs/>
                <w:noProof/>
              </w:rPr>
              <w:t>3.12.</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Dezvoltare locală plasată sub responsabilitatea comunității</w:t>
            </w:r>
            <w:r w:rsidR="009931D7">
              <w:rPr>
                <w:noProof/>
                <w:webHidden/>
              </w:rPr>
              <w:tab/>
            </w:r>
            <w:r w:rsidR="009931D7">
              <w:rPr>
                <w:noProof/>
                <w:webHidden/>
              </w:rPr>
              <w:fldChar w:fldCharType="begin"/>
            </w:r>
            <w:r w:rsidR="009931D7">
              <w:rPr>
                <w:noProof/>
                <w:webHidden/>
              </w:rPr>
              <w:instrText xml:space="preserve"> PAGEREF _Toc157694056 \h </w:instrText>
            </w:r>
            <w:r w:rsidR="009931D7">
              <w:rPr>
                <w:noProof/>
                <w:webHidden/>
              </w:rPr>
            </w:r>
            <w:r w:rsidR="009931D7">
              <w:rPr>
                <w:noProof/>
                <w:webHidden/>
              </w:rPr>
              <w:fldChar w:fldCharType="separate"/>
            </w:r>
            <w:r w:rsidR="009931D7">
              <w:rPr>
                <w:noProof/>
                <w:webHidden/>
              </w:rPr>
              <w:t>35</w:t>
            </w:r>
            <w:r w:rsidR="009931D7">
              <w:rPr>
                <w:noProof/>
                <w:webHidden/>
              </w:rPr>
              <w:fldChar w:fldCharType="end"/>
            </w:r>
          </w:hyperlink>
        </w:p>
        <w:p w14:paraId="0FF75CA1" w14:textId="3EF87DB1" w:rsidR="009931D7" w:rsidRDefault="00000000">
          <w:pPr>
            <w:pStyle w:val="TOC2"/>
            <w:rPr>
              <w:rFonts w:eastAsiaTheme="minorEastAsia"/>
              <w:noProof/>
              <w:color w:val="auto"/>
              <w:kern w:val="2"/>
              <w:lang w:eastAsia="ro-RO"/>
              <w14:ligatures w14:val="standardContextual"/>
            </w:rPr>
          </w:pPr>
          <w:hyperlink w:anchor="_Toc157694057" w:history="1">
            <w:r w:rsidR="009931D7" w:rsidRPr="00743131">
              <w:rPr>
                <w:rStyle w:val="Hyperlink"/>
                <w:rFonts w:cstheme="minorHAnsi"/>
                <w:b/>
                <w:bCs/>
                <w:iCs/>
                <w:noProof/>
              </w:rPr>
              <w:t>3.13.</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Reguli privind ajutorul de stat</w:t>
            </w:r>
            <w:r w:rsidR="009931D7">
              <w:rPr>
                <w:noProof/>
                <w:webHidden/>
              </w:rPr>
              <w:tab/>
            </w:r>
            <w:r w:rsidR="009931D7">
              <w:rPr>
                <w:noProof/>
                <w:webHidden/>
              </w:rPr>
              <w:fldChar w:fldCharType="begin"/>
            </w:r>
            <w:r w:rsidR="009931D7">
              <w:rPr>
                <w:noProof/>
                <w:webHidden/>
              </w:rPr>
              <w:instrText xml:space="preserve"> PAGEREF _Toc157694057 \h </w:instrText>
            </w:r>
            <w:r w:rsidR="009931D7">
              <w:rPr>
                <w:noProof/>
                <w:webHidden/>
              </w:rPr>
            </w:r>
            <w:r w:rsidR="009931D7">
              <w:rPr>
                <w:noProof/>
                <w:webHidden/>
              </w:rPr>
              <w:fldChar w:fldCharType="separate"/>
            </w:r>
            <w:r w:rsidR="009931D7">
              <w:rPr>
                <w:noProof/>
                <w:webHidden/>
              </w:rPr>
              <w:t>35</w:t>
            </w:r>
            <w:r w:rsidR="009931D7">
              <w:rPr>
                <w:noProof/>
                <w:webHidden/>
              </w:rPr>
              <w:fldChar w:fldCharType="end"/>
            </w:r>
          </w:hyperlink>
        </w:p>
        <w:p w14:paraId="1FA94DC1" w14:textId="6A8BC5FB" w:rsidR="009931D7" w:rsidRDefault="00000000">
          <w:pPr>
            <w:pStyle w:val="TOC2"/>
            <w:rPr>
              <w:rFonts w:eastAsiaTheme="minorEastAsia"/>
              <w:noProof/>
              <w:color w:val="auto"/>
              <w:kern w:val="2"/>
              <w:lang w:eastAsia="ro-RO"/>
              <w14:ligatures w14:val="standardContextual"/>
            </w:rPr>
          </w:pPr>
          <w:hyperlink w:anchor="_Toc157694058" w:history="1">
            <w:r w:rsidR="009931D7" w:rsidRPr="00743131">
              <w:rPr>
                <w:rStyle w:val="Hyperlink"/>
                <w:rFonts w:cstheme="minorHAnsi"/>
                <w:b/>
                <w:bCs/>
                <w:iCs/>
                <w:noProof/>
              </w:rPr>
              <w:t>3.14.</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Reguli privind instrumentele financiare</w:t>
            </w:r>
            <w:r w:rsidR="009931D7">
              <w:rPr>
                <w:noProof/>
                <w:webHidden/>
              </w:rPr>
              <w:tab/>
            </w:r>
            <w:r w:rsidR="009931D7">
              <w:rPr>
                <w:noProof/>
                <w:webHidden/>
              </w:rPr>
              <w:fldChar w:fldCharType="begin"/>
            </w:r>
            <w:r w:rsidR="009931D7">
              <w:rPr>
                <w:noProof/>
                <w:webHidden/>
              </w:rPr>
              <w:instrText xml:space="preserve"> PAGEREF _Toc157694058 \h </w:instrText>
            </w:r>
            <w:r w:rsidR="009931D7">
              <w:rPr>
                <w:noProof/>
                <w:webHidden/>
              </w:rPr>
            </w:r>
            <w:r w:rsidR="009931D7">
              <w:rPr>
                <w:noProof/>
                <w:webHidden/>
              </w:rPr>
              <w:fldChar w:fldCharType="separate"/>
            </w:r>
            <w:r w:rsidR="009931D7">
              <w:rPr>
                <w:noProof/>
                <w:webHidden/>
              </w:rPr>
              <w:t>36</w:t>
            </w:r>
            <w:r w:rsidR="009931D7">
              <w:rPr>
                <w:noProof/>
                <w:webHidden/>
              </w:rPr>
              <w:fldChar w:fldCharType="end"/>
            </w:r>
          </w:hyperlink>
        </w:p>
        <w:p w14:paraId="3D18A09B" w14:textId="122AF3AC" w:rsidR="009931D7" w:rsidRDefault="00000000">
          <w:pPr>
            <w:pStyle w:val="TOC2"/>
            <w:rPr>
              <w:rFonts w:eastAsiaTheme="minorEastAsia"/>
              <w:noProof/>
              <w:color w:val="auto"/>
              <w:kern w:val="2"/>
              <w:lang w:eastAsia="ro-RO"/>
              <w14:ligatures w14:val="standardContextual"/>
            </w:rPr>
          </w:pPr>
          <w:hyperlink w:anchor="_Toc157694059" w:history="1">
            <w:r w:rsidR="009931D7" w:rsidRPr="00743131">
              <w:rPr>
                <w:rStyle w:val="Hyperlink"/>
                <w:rFonts w:cstheme="minorHAnsi"/>
                <w:b/>
                <w:bCs/>
                <w:iCs/>
                <w:noProof/>
              </w:rPr>
              <w:t>3.15.</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Acțiuni interregionale, transfrontaliere și transnaționale</w:t>
            </w:r>
            <w:r w:rsidR="009931D7">
              <w:rPr>
                <w:noProof/>
                <w:webHidden/>
              </w:rPr>
              <w:tab/>
            </w:r>
            <w:r w:rsidR="009931D7">
              <w:rPr>
                <w:noProof/>
                <w:webHidden/>
              </w:rPr>
              <w:fldChar w:fldCharType="begin"/>
            </w:r>
            <w:r w:rsidR="009931D7">
              <w:rPr>
                <w:noProof/>
                <w:webHidden/>
              </w:rPr>
              <w:instrText xml:space="preserve"> PAGEREF _Toc157694059 \h </w:instrText>
            </w:r>
            <w:r w:rsidR="009931D7">
              <w:rPr>
                <w:noProof/>
                <w:webHidden/>
              </w:rPr>
            </w:r>
            <w:r w:rsidR="009931D7">
              <w:rPr>
                <w:noProof/>
                <w:webHidden/>
              </w:rPr>
              <w:fldChar w:fldCharType="separate"/>
            </w:r>
            <w:r w:rsidR="009931D7">
              <w:rPr>
                <w:noProof/>
                <w:webHidden/>
              </w:rPr>
              <w:t>36</w:t>
            </w:r>
            <w:r w:rsidR="009931D7">
              <w:rPr>
                <w:noProof/>
                <w:webHidden/>
              </w:rPr>
              <w:fldChar w:fldCharType="end"/>
            </w:r>
          </w:hyperlink>
        </w:p>
        <w:p w14:paraId="74D63CB0" w14:textId="522E034A" w:rsidR="009931D7" w:rsidRDefault="00000000">
          <w:pPr>
            <w:pStyle w:val="TOC2"/>
            <w:rPr>
              <w:rFonts w:eastAsiaTheme="minorEastAsia"/>
              <w:noProof/>
              <w:color w:val="auto"/>
              <w:kern w:val="2"/>
              <w:lang w:eastAsia="ro-RO"/>
              <w14:ligatures w14:val="standardContextual"/>
            </w:rPr>
          </w:pPr>
          <w:hyperlink w:anchor="_Toc157694060" w:history="1">
            <w:r w:rsidR="009931D7" w:rsidRPr="00743131">
              <w:rPr>
                <w:rStyle w:val="Hyperlink"/>
                <w:rFonts w:cstheme="minorHAnsi"/>
                <w:b/>
                <w:bCs/>
                <w:iCs/>
                <w:noProof/>
              </w:rPr>
              <w:t>3.16.</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Principii orizontale</w:t>
            </w:r>
            <w:r w:rsidR="009931D7">
              <w:rPr>
                <w:noProof/>
                <w:webHidden/>
              </w:rPr>
              <w:tab/>
            </w:r>
            <w:r w:rsidR="009931D7">
              <w:rPr>
                <w:noProof/>
                <w:webHidden/>
              </w:rPr>
              <w:fldChar w:fldCharType="begin"/>
            </w:r>
            <w:r w:rsidR="009931D7">
              <w:rPr>
                <w:noProof/>
                <w:webHidden/>
              </w:rPr>
              <w:instrText xml:space="preserve"> PAGEREF _Toc157694060 \h </w:instrText>
            </w:r>
            <w:r w:rsidR="009931D7">
              <w:rPr>
                <w:noProof/>
                <w:webHidden/>
              </w:rPr>
            </w:r>
            <w:r w:rsidR="009931D7">
              <w:rPr>
                <w:noProof/>
                <w:webHidden/>
              </w:rPr>
              <w:fldChar w:fldCharType="separate"/>
            </w:r>
            <w:r w:rsidR="009931D7">
              <w:rPr>
                <w:noProof/>
                <w:webHidden/>
              </w:rPr>
              <w:t>36</w:t>
            </w:r>
            <w:r w:rsidR="009931D7">
              <w:rPr>
                <w:noProof/>
                <w:webHidden/>
              </w:rPr>
              <w:fldChar w:fldCharType="end"/>
            </w:r>
          </w:hyperlink>
        </w:p>
        <w:p w14:paraId="59E318BB" w14:textId="75EA9D30" w:rsidR="009931D7" w:rsidRDefault="00000000">
          <w:pPr>
            <w:pStyle w:val="TOC2"/>
            <w:rPr>
              <w:rFonts w:eastAsiaTheme="minorEastAsia"/>
              <w:noProof/>
              <w:color w:val="auto"/>
              <w:kern w:val="2"/>
              <w:lang w:eastAsia="ro-RO"/>
              <w14:ligatures w14:val="standardContextual"/>
            </w:rPr>
          </w:pPr>
          <w:hyperlink w:anchor="_Toc157694061" w:history="1">
            <w:r w:rsidR="009931D7" w:rsidRPr="00743131">
              <w:rPr>
                <w:rStyle w:val="Hyperlink"/>
                <w:rFonts w:cstheme="minorHAnsi"/>
                <w:b/>
                <w:bCs/>
                <w:iCs/>
                <w:noProof/>
              </w:rPr>
              <w:t>3.17.</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Aspecte de mediu (inclusiv aplicarea Directivei 2011/92/UE a Parlamentului European și a Consiliului). Aplicarea principiului  DNSH. Imunizarea la schimbările climatice</w:t>
            </w:r>
            <w:r w:rsidR="009931D7">
              <w:rPr>
                <w:noProof/>
                <w:webHidden/>
              </w:rPr>
              <w:tab/>
            </w:r>
            <w:r w:rsidR="009931D7">
              <w:rPr>
                <w:noProof/>
                <w:webHidden/>
              </w:rPr>
              <w:fldChar w:fldCharType="begin"/>
            </w:r>
            <w:r w:rsidR="009931D7">
              <w:rPr>
                <w:noProof/>
                <w:webHidden/>
              </w:rPr>
              <w:instrText xml:space="preserve"> PAGEREF _Toc157694061 \h </w:instrText>
            </w:r>
            <w:r w:rsidR="009931D7">
              <w:rPr>
                <w:noProof/>
                <w:webHidden/>
              </w:rPr>
            </w:r>
            <w:r w:rsidR="009931D7">
              <w:rPr>
                <w:noProof/>
                <w:webHidden/>
              </w:rPr>
              <w:fldChar w:fldCharType="separate"/>
            </w:r>
            <w:r w:rsidR="009931D7">
              <w:rPr>
                <w:noProof/>
                <w:webHidden/>
              </w:rPr>
              <w:t>37</w:t>
            </w:r>
            <w:r w:rsidR="009931D7">
              <w:rPr>
                <w:noProof/>
                <w:webHidden/>
              </w:rPr>
              <w:fldChar w:fldCharType="end"/>
            </w:r>
          </w:hyperlink>
        </w:p>
        <w:p w14:paraId="7838B43E" w14:textId="2ACAA5E5"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62" w:history="1">
            <w:r w:rsidR="009931D7" w:rsidRPr="00743131">
              <w:rPr>
                <w:rStyle w:val="Hyperlink"/>
                <w:rFonts w:cstheme="minorHAnsi"/>
                <w:b/>
                <w:bCs/>
                <w:iCs/>
                <w:noProof/>
              </w:rPr>
              <w:t>3.17.1.</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Aplicarea principiului  DNSH. Imunizarea la schimbările climatice</w:t>
            </w:r>
            <w:r w:rsidR="009931D7">
              <w:rPr>
                <w:noProof/>
                <w:webHidden/>
              </w:rPr>
              <w:tab/>
            </w:r>
            <w:r w:rsidR="009931D7">
              <w:rPr>
                <w:noProof/>
                <w:webHidden/>
              </w:rPr>
              <w:fldChar w:fldCharType="begin"/>
            </w:r>
            <w:r w:rsidR="009931D7">
              <w:rPr>
                <w:noProof/>
                <w:webHidden/>
              </w:rPr>
              <w:instrText xml:space="preserve"> PAGEREF _Toc157694062 \h </w:instrText>
            </w:r>
            <w:r w:rsidR="009931D7">
              <w:rPr>
                <w:noProof/>
                <w:webHidden/>
              </w:rPr>
            </w:r>
            <w:r w:rsidR="009931D7">
              <w:rPr>
                <w:noProof/>
                <w:webHidden/>
              </w:rPr>
              <w:fldChar w:fldCharType="separate"/>
            </w:r>
            <w:r w:rsidR="009931D7">
              <w:rPr>
                <w:noProof/>
                <w:webHidden/>
              </w:rPr>
              <w:t>37</w:t>
            </w:r>
            <w:r w:rsidR="009931D7">
              <w:rPr>
                <w:noProof/>
                <w:webHidden/>
              </w:rPr>
              <w:fldChar w:fldCharType="end"/>
            </w:r>
          </w:hyperlink>
        </w:p>
        <w:p w14:paraId="3267A775" w14:textId="6B9C956E"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63" w:history="1">
            <w:r w:rsidR="009931D7" w:rsidRPr="00743131">
              <w:rPr>
                <w:rStyle w:val="Hyperlink"/>
                <w:rFonts w:cstheme="minorHAnsi"/>
                <w:b/>
                <w:bCs/>
                <w:iCs/>
                <w:noProof/>
              </w:rPr>
              <w:t>3.17.2.</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 xml:space="preserve">Eficiența resurselor </w:t>
            </w:r>
            <w:r w:rsidR="009931D7" w:rsidRPr="00743131">
              <w:rPr>
                <w:rStyle w:val="Hyperlink"/>
                <w:rFonts w:cstheme="minorHAnsi"/>
                <w:b/>
                <w:bCs/>
                <w:i/>
                <w:noProof/>
              </w:rPr>
              <w:t>(apă, aer, lumină etc.)</w:t>
            </w:r>
            <w:r w:rsidR="009931D7">
              <w:rPr>
                <w:noProof/>
                <w:webHidden/>
              </w:rPr>
              <w:tab/>
            </w:r>
            <w:r w:rsidR="009931D7">
              <w:rPr>
                <w:noProof/>
                <w:webHidden/>
              </w:rPr>
              <w:fldChar w:fldCharType="begin"/>
            </w:r>
            <w:r w:rsidR="009931D7">
              <w:rPr>
                <w:noProof/>
                <w:webHidden/>
              </w:rPr>
              <w:instrText xml:space="preserve"> PAGEREF _Toc157694063 \h </w:instrText>
            </w:r>
            <w:r w:rsidR="009931D7">
              <w:rPr>
                <w:noProof/>
                <w:webHidden/>
              </w:rPr>
            </w:r>
            <w:r w:rsidR="009931D7">
              <w:rPr>
                <w:noProof/>
                <w:webHidden/>
              </w:rPr>
              <w:fldChar w:fldCharType="separate"/>
            </w:r>
            <w:r w:rsidR="009931D7">
              <w:rPr>
                <w:noProof/>
                <w:webHidden/>
              </w:rPr>
              <w:t>39</w:t>
            </w:r>
            <w:r w:rsidR="009931D7">
              <w:rPr>
                <w:noProof/>
                <w:webHidden/>
              </w:rPr>
              <w:fldChar w:fldCharType="end"/>
            </w:r>
          </w:hyperlink>
        </w:p>
        <w:p w14:paraId="4D9013F0" w14:textId="6A63F705"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64" w:history="1">
            <w:r w:rsidR="009931D7" w:rsidRPr="00743131">
              <w:rPr>
                <w:rStyle w:val="Hyperlink"/>
                <w:rFonts w:cstheme="minorHAnsi"/>
                <w:b/>
                <w:bCs/>
                <w:iCs/>
                <w:noProof/>
              </w:rPr>
              <w:t>3.17.3.</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Reducerea cantității de deșeuri/ economia circulară</w:t>
            </w:r>
            <w:r w:rsidR="009931D7">
              <w:rPr>
                <w:noProof/>
                <w:webHidden/>
              </w:rPr>
              <w:tab/>
            </w:r>
            <w:r w:rsidR="009931D7">
              <w:rPr>
                <w:noProof/>
                <w:webHidden/>
              </w:rPr>
              <w:fldChar w:fldCharType="begin"/>
            </w:r>
            <w:r w:rsidR="009931D7">
              <w:rPr>
                <w:noProof/>
                <w:webHidden/>
              </w:rPr>
              <w:instrText xml:space="preserve"> PAGEREF _Toc157694064 \h </w:instrText>
            </w:r>
            <w:r w:rsidR="009931D7">
              <w:rPr>
                <w:noProof/>
                <w:webHidden/>
              </w:rPr>
            </w:r>
            <w:r w:rsidR="009931D7">
              <w:rPr>
                <w:noProof/>
                <w:webHidden/>
              </w:rPr>
              <w:fldChar w:fldCharType="separate"/>
            </w:r>
            <w:r w:rsidR="009931D7">
              <w:rPr>
                <w:noProof/>
                <w:webHidden/>
              </w:rPr>
              <w:t>39</w:t>
            </w:r>
            <w:r w:rsidR="009931D7">
              <w:rPr>
                <w:noProof/>
                <w:webHidden/>
              </w:rPr>
              <w:fldChar w:fldCharType="end"/>
            </w:r>
          </w:hyperlink>
        </w:p>
        <w:p w14:paraId="2B59AF43" w14:textId="6D27C366"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65" w:history="1">
            <w:r w:rsidR="009931D7" w:rsidRPr="00743131">
              <w:rPr>
                <w:rStyle w:val="Hyperlink"/>
                <w:rFonts w:cstheme="minorHAnsi"/>
                <w:b/>
                <w:bCs/>
                <w:noProof/>
              </w:rPr>
              <w:t>3.17.4.</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Creșterea performanței energetice și obținerea de energie verde pentru consum propriu din resurse regenerabile</w:t>
            </w:r>
            <w:r w:rsidR="009931D7">
              <w:rPr>
                <w:noProof/>
                <w:webHidden/>
              </w:rPr>
              <w:tab/>
            </w:r>
            <w:r w:rsidR="009931D7">
              <w:rPr>
                <w:noProof/>
                <w:webHidden/>
              </w:rPr>
              <w:fldChar w:fldCharType="begin"/>
            </w:r>
            <w:r w:rsidR="009931D7">
              <w:rPr>
                <w:noProof/>
                <w:webHidden/>
              </w:rPr>
              <w:instrText xml:space="preserve"> PAGEREF _Toc157694065 \h </w:instrText>
            </w:r>
            <w:r w:rsidR="009931D7">
              <w:rPr>
                <w:noProof/>
                <w:webHidden/>
              </w:rPr>
            </w:r>
            <w:r w:rsidR="009931D7">
              <w:rPr>
                <w:noProof/>
                <w:webHidden/>
              </w:rPr>
              <w:fldChar w:fldCharType="separate"/>
            </w:r>
            <w:r w:rsidR="009931D7">
              <w:rPr>
                <w:noProof/>
                <w:webHidden/>
              </w:rPr>
              <w:t>39</w:t>
            </w:r>
            <w:r w:rsidR="009931D7">
              <w:rPr>
                <w:noProof/>
                <w:webHidden/>
              </w:rPr>
              <w:fldChar w:fldCharType="end"/>
            </w:r>
          </w:hyperlink>
        </w:p>
        <w:p w14:paraId="2AA56559" w14:textId="1815968F"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66" w:history="1">
            <w:r w:rsidR="009931D7" w:rsidRPr="00743131">
              <w:rPr>
                <w:rStyle w:val="Hyperlink"/>
                <w:rFonts w:cstheme="minorHAnsi"/>
                <w:b/>
                <w:bCs/>
                <w:noProof/>
              </w:rPr>
              <w:t>3.17.5.</w:t>
            </w:r>
            <w:r w:rsidR="009931D7">
              <w:rPr>
                <w:rFonts w:eastAsiaTheme="minorEastAsia"/>
                <w:noProof/>
                <w:color w:val="auto"/>
                <w:kern w:val="2"/>
                <w:lang w:eastAsia="ro-RO"/>
                <w14:ligatures w14:val="standardContextual"/>
              </w:rPr>
              <w:tab/>
            </w:r>
            <w:r w:rsidR="009931D7" w:rsidRPr="00743131">
              <w:rPr>
                <w:rStyle w:val="Hyperlink"/>
                <w:rFonts w:cstheme="minorHAnsi"/>
                <w:b/>
                <w:bCs/>
                <w:noProof/>
              </w:rPr>
              <w:t>Indicatori de monitorizare a efectelor asupra mediului</w:t>
            </w:r>
            <w:r w:rsidR="009931D7">
              <w:rPr>
                <w:noProof/>
                <w:webHidden/>
              </w:rPr>
              <w:tab/>
            </w:r>
            <w:r w:rsidR="009931D7">
              <w:rPr>
                <w:noProof/>
                <w:webHidden/>
              </w:rPr>
              <w:fldChar w:fldCharType="begin"/>
            </w:r>
            <w:r w:rsidR="009931D7">
              <w:rPr>
                <w:noProof/>
                <w:webHidden/>
              </w:rPr>
              <w:instrText xml:space="preserve"> PAGEREF _Toc157694066 \h </w:instrText>
            </w:r>
            <w:r w:rsidR="009931D7">
              <w:rPr>
                <w:noProof/>
                <w:webHidden/>
              </w:rPr>
            </w:r>
            <w:r w:rsidR="009931D7">
              <w:rPr>
                <w:noProof/>
                <w:webHidden/>
              </w:rPr>
              <w:fldChar w:fldCharType="separate"/>
            </w:r>
            <w:r w:rsidR="009931D7">
              <w:rPr>
                <w:noProof/>
                <w:webHidden/>
              </w:rPr>
              <w:t>40</w:t>
            </w:r>
            <w:r w:rsidR="009931D7">
              <w:rPr>
                <w:noProof/>
                <w:webHidden/>
              </w:rPr>
              <w:fldChar w:fldCharType="end"/>
            </w:r>
          </w:hyperlink>
        </w:p>
        <w:p w14:paraId="262DD02A" w14:textId="2FE4396D" w:rsidR="009931D7" w:rsidRDefault="00000000">
          <w:pPr>
            <w:pStyle w:val="TOC2"/>
            <w:rPr>
              <w:rFonts w:eastAsiaTheme="minorEastAsia"/>
              <w:noProof/>
              <w:color w:val="auto"/>
              <w:kern w:val="2"/>
              <w:lang w:eastAsia="ro-RO"/>
              <w14:ligatures w14:val="standardContextual"/>
            </w:rPr>
          </w:pPr>
          <w:hyperlink w:anchor="_Toc157694067" w:history="1">
            <w:r w:rsidR="009931D7" w:rsidRPr="00743131">
              <w:rPr>
                <w:rStyle w:val="Hyperlink"/>
                <w:rFonts w:cstheme="minorHAnsi"/>
                <w:b/>
                <w:bCs/>
                <w:iCs/>
                <w:noProof/>
              </w:rPr>
              <w:t>3.18.</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Caracterul durabil al proiectului</w:t>
            </w:r>
            <w:r w:rsidR="009931D7">
              <w:rPr>
                <w:noProof/>
                <w:webHidden/>
              </w:rPr>
              <w:tab/>
            </w:r>
            <w:r w:rsidR="009931D7">
              <w:rPr>
                <w:noProof/>
                <w:webHidden/>
              </w:rPr>
              <w:fldChar w:fldCharType="begin"/>
            </w:r>
            <w:r w:rsidR="009931D7">
              <w:rPr>
                <w:noProof/>
                <w:webHidden/>
              </w:rPr>
              <w:instrText xml:space="preserve"> PAGEREF _Toc157694067 \h </w:instrText>
            </w:r>
            <w:r w:rsidR="009931D7">
              <w:rPr>
                <w:noProof/>
                <w:webHidden/>
              </w:rPr>
            </w:r>
            <w:r w:rsidR="009931D7">
              <w:rPr>
                <w:noProof/>
                <w:webHidden/>
              </w:rPr>
              <w:fldChar w:fldCharType="separate"/>
            </w:r>
            <w:r w:rsidR="009931D7">
              <w:rPr>
                <w:noProof/>
                <w:webHidden/>
              </w:rPr>
              <w:t>41</w:t>
            </w:r>
            <w:r w:rsidR="009931D7">
              <w:rPr>
                <w:noProof/>
                <w:webHidden/>
              </w:rPr>
              <w:fldChar w:fldCharType="end"/>
            </w:r>
          </w:hyperlink>
        </w:p>
        <w:p w14:paraId="4697A403" w14:textId="45F29E9C" w:rsidR="009931D7" w:rsidRDefault="00000000">
          <w:pPr>
            <w:pStyle w:val="TOC2"/>
            <w:rPr>
              <w:rFonts w:eastAsiaTheme="minorEastAsia"/>
              <w:noProof/>
              <w:color w:val="auto"/>
              <w:kern w:val="2"/>
              <w:lang w:eastAsia="ro-RO"/>
              <w14:ligatures w14:val="standardContextual"/>
            </w:rPr>
          </w:pPr>
          <w:hyperlink w:anchor="_Toc157694068" w:history="1">
            <w:r w:rsidR="009931D7" w:rsidRPr="00743131">
              <w:rPr>
                <w:rStyle w:val="Hyperlink"/>
                <w:rFonts w:cstheme="minorHAnsi"/>
                <w:b/>
                <w:bCs/>
                <w:iCs/>
                <w:noProof/>
              </w:rPr>
              <w:t>3.19.</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Acțiuni menite să garanteze egalitatea de șanse, de gen, incluziunea și nediscriminarea</w:t>
            </w:r>
            <w:r w:rsidR="009931D7">
              <w:rPr>
                <w:noProof/>
                <w:webHidden/>
              </w:rPr>
              <w:tab/>
            </w:r>
            <w:r w:rsidR="009931D7">
              <w:rPr>
                <w:noProof/>
                <w:webHidden/>
              </w:rPr>
              <w:fldChar w:fldCharType="begin"/>
            </w:r>
            <w:r w:rsidR="009931D7">
              <w:rPr>
                <w:noProof/>
                <w:webHidden/>
              </w:rPr>
              <w:instrText xml:space="preserve"> PAGEREF _Toc157694068 \h </w:instrText>
            </w:r>
            <w:r w:rsidR="009931D7">
              <w:rPr>
                <w:noProof/>
                <w:webHidden/>
              </w:rPr>
            </w:r>
            <w:r w:rsidR="009931D7">
              <w:rPr>
                <w:noProof/>
                <w:webHidden/>
              </w:rPr>
              <w:fldChar w:fldCharType="separate"/>
            </w:r>
            <w:r w:rsidR="009931D7">
              <w:rPr>
                <w:noProof/>
                <w:webHidden/>
              </w:rPr>
              <w:t>42</w:t>
            </w:r>
            <w:r w:rsidR="009931D7">
              <w:rPr>
                <w:noProof/>
                <w:webHidden/>
              </w:rPr>
              <w:fldChar w:fldCharType="end"/>
            </w:r>
          </w:hyperlink>
        </w:p>
        <w:p w14:paraId="427BEF3E" w14:textId="02E64AAE" w:rsidR="009931D7" w:rsidRDefault="00000000">
          <w:pPr>
            <w:pStyle w:val="TOC2"/>
            <w:rPr>
              <w:rFonts w:eastAsiaTheme="minorEastAsia"/>
              <w:noProof/>
              <w:color w:val="auto"/>
              <w:kern w:val="2"/>
              <w:lang w:eastAsia="ro-RO"/>
              <w14:ligatures w14:val="standardContextual"/>
            </w:rPr>
          </w:pPr>
          <w:hyperlink w:anchor="_Toc157694069" w:history="1">
            <w:r w:rsidR="009931D7" w:rsidRPr="00743131">
              <w:rPr>
                <w:rStyle w:val="Hyperlink"/>
                <w:rFonts w:cstheme="minorHAnsi"/>
                <w:b/>
                <w:bCs/>
                <w:iCs/>
                <w:noProof/>
              </w:rPr>
              <w:t>3.19.1.</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Egalitatea de șanse</w:t>
            </w:r>
            <w:r w:rsidR="009931D7">
              <w:rPr>
                <w:noProof/>
                <w:webHidden/>
              </w:rPr>
              <w:tab/>
            </w:r>
            <w:r w:rsidR="009931D7">
              <w:rPr>
                <w:noProof/>
                <w:webHidden/>
              </w:rPr>
              <w:fldChar w:fldCharType="begin"/>
            </w:r>
            <w:r w:rsidR="009931D7">
              <w:rPr>
                <w:noProof/>
                <w:webHidden/>
              </w:rPr>
              <w:instrText xml:space="preserve"> PAGEREF _Toc157694069 \h </w:instrText>
            </w:r>
            <w:r w:rsidR="009931D7">
              <w:rPr>
                <w:noProof/>
                <w:webHidden/>
              </w:rPr>
            </w:r>
            <w:r w:rsidR="009931D7">
              <w:rPr>
                <w:noProof/>
                <w:webHidden/>
              </w:rPr>
              <w:fldChar w:fldCharType="separate"/>
            </w:r>
            <w:r w:rsidR="009931D7">
              <w:rPr>
                <w:noProof/>
                <w:webHidden/>
              </w:rPr>
              <w:t>42</w:t>
            </w:r>
            <w:r w:rsidR="009931D7">
              <w:rPr>
                <w:noProof/>
                <w:webHidden/>
              </w:rPr>
              <w:fldChar w:fldCharType="end"/>
            </w:r>
          </w:hyperlink>
        </w:p>
        <w:p w14:paraId="2795E36F" w14:textId="63DB58B3" w:rsidR="009931D7" w:rsidRDefault="00000000">
          <w:pPr>
            <w:pStyle w:val="TOC2"/>
            <w:rPr>
              <w:rFonts w:eastAsiaTheme="minorEastAsia"/>
              <w:noProof/>
              <w:color w:val="auto"/>
              <w:kern w:val="2"/>
              <w:lang w:eastAsia="ro-RO"/>
              <w14:ligatures w14:val="standardContextual"/>
            </w:rPr>
          </w:pPr>
          <w:hyperlink w:anchor="_Toc157694070" w:history="1">
            <w:r w:rsidR="009931D7" w:rsidRPr="00743131">
              <w:rPr>
                <w:rStyle w:val="Hyperlink"/>
                <w:rFonts w:cstheme="minorHAnsi"/>
                <w:b/>
                <w:bCs/>
                <w:iCs/>
                <w:noProof/>
              </w:rPr>
              <w:t>3.19.2.</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Accesibilitatea pentru persoanele cu dizabilități</w:t>
            </w:r>
            <w:r w:rsidR="009931D7">
              <w:rPr>
                <w:noProof/>
                <w:webHidden/>
              </w:rPr>
              <w:tab/>
            </w:r>
            <w:r w:rsidR="009931D7">
              <w:rPr>
                <w:noProof/>
                <w:webHidden/>
              </w:rPr>
              <w:fldChar w:fldCharType="begin"/>
            </w:r>
            <w:r w:rsidR="009931D7">
              <w:rPr>
                <w:noProof/>
                <w:webHidden/>
              </w:rPr>
              <w:instrText xml:space="preserve"> PAGEREF _Toc157694070 \h </w:instrText>
            </w:r>
            <w:r w:rsidR="009931D7">
              <w:rPr>
                <w:noProof/>
                <w:webHidden/>
              </w:rPr>
            </w:r>
            <w:r w:rsidR="009931D7">
              <w:rPr>
                <w:noProof/>
                <w:webHidden/>
              </w:rPr>
              <w:fldChar w:fldCharType="separate"/>
            </w:r>
            <w:r w:rsidR="009931D7">
              <w:rPr>
                <w:noProof/>
                <w:webHidden/>
              </w:rPr>
              <w:t>42</w:t>
            </w:r>
            <w:r w:rsidR="009931D7">
              <w:rPr>
                <w:noProof/>
                <w:webHidden/>
              </w:rPr>
              <w:fldChar w:fldCharType="end"/>
            </w:r>
          </w:hyperlink>
        </w:p>
        <w:p w14:paraId="3C42DEDC" w14:textId="295DE8A9" w:rsidR="009931D7" w:rsidRDefault="00000000">
          <w:pPr>
            <w:pStyle w:val="TOC2"/>
            <w:rPr>
              <w:rFonts w:eastAsiaTheme="minorEastAsia"/>
              <w:noProof/>
              <w:color w:val="auto"/>
              <w:kern w:val="2"/>
              <w:lang w:eastAsia="ro-RO"/>
              <w14:ligatures w14:val="standardContextual"/>
            </w:rPr>
          </w:pPr>
          <w:hyperlink w:anchor="_Toc157694071" w:history="1">
            <w:r w:rsidR="009931D7" w:rsidRPr="00743131">
              <w:rPr>
                <w:rStyle w:val="Hyperlink"/>
                <w:rFonts w:cstheme="minorHAnsi"/>
                <w:b/>
                <w:bCs/>
                <w:iCs/>
                <w:noProof/>
              </w:rPr>
              <w:t>3.19.3.</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Egalitatea de gen</w:t>
            </w:r>
            <w:r w:rsidR="009931D7">
              <w:rPr>
                <w:noProof/>
                <w:webHidden/>
              </w:rPr>
              <w:tab/>
            </w:r>
            <w:r w:rsidR="009931D7">
              <w:rPr>
                <w:noProof/>
                <w:webHidden/>
              </w:rPr>
              <w:fldChar w:fldCharType="begin"/>
            </w:r>
            <w:r w:rsidR="009931D7">
              <w:rPr>
                <w:noProof/>
                <w:webHidden/>
              </w:rPr>
              <w:instrText xml:space="preserve"> PAGEREF _Toc157694071 \h </w:instrText>
            </w:r>
            <w:r w:rsidR="009931D7">
              <w:rPr>
                <w:noProof/>
                <w:webHidden/>
              </w:rPr>
            </w:r>
            <w:r w:rsidR="009931D7">
              <w:rPr>
                <w:noProof/>
                <w:webHidden/>
              </w:rPr>
              <w:fldChar w:fldCharType="separate"/>
            </w:r>
            <w:r w:rsidR="009931D7">
              <w:rPr>
                <w:noProof/>
                <w:webHidden/>
              </w:rPr>
              <w:t>44</w:t>
            </w:r>
            <w:r w:rsidR="009931D7">
              <w:rPr>
                <w:noProof/>
                <w:webHidden/>
              </w:rPr>
              <w:fldChar w:fldCharType="end"/>
            </w:r>
          </w:hyperlink>
        </w:p>
        <w:p w14:paraId="6C6C66F9" w14:textId="092830B5" w:rsidR="009931D7" w:rsidRDefault="00000000">
          <w:pPr>
            <w:pStyle w:val="TOC2"/>
            <w:rPr>
              <w:rFonts w:eastAsiaTheme="minorEastAsia"/>
              <w:noProof/>
              <w:color w:val="auto"/>
              <w:kern w:val="2"/>
              <w:lang w:eastAsia="ro-RO"/>
              <w14:ligatures w14:val="standardContextual"/>
            </w:rPr>
          </w:pPr>
          <w:hyperlink w:anchor="_Toc157694072" w:history="1">
            <w:r w:rsidR="009931D7" w:rsidRPr="00743131">
              <w:rPr>
                <w:rStyle w:val="Hyperlink"/>
                <w:rFonts w:cstheme="minorHAnsi"/>
                <w:b/>
                <w:bCs/>
                <w:iCs/>
                <w:noProof/>
              </w:rPr>
              <w:t>3.19.4.</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Nediscriminare</w:t>
            </w:r>
            <w:r w:rsidR="009931D7">
              <w:rPr>
                <w:noProof/>
                <w:webHidden/>
              </w:rPr>
              <w:tab/>
            </w:r>
            <w:r w:rsidR="009931D7">
              <w:rPr>
                <w:noProof/>
                <w:webHidden/>
              </w:rPr>
              <w:fldChar w:fldCharType="begin"/>
            </w:r>
            <w:r w:rsidR="009931D7">
              <w:rPr>
                <w:noProof/>
                <w:webHidden/>
              </w:rPr>
              <w:instrText xml:space="preserve"> PAGEREF _Toc157694072 \h </w:instrText>
            </w:r>
            <w:r w:rsidR="009931D7">
              <w:rPr>
                <w:noProof/>
                <w:webHidden/>
              </w:rPr>
            </w:r>
            <w:r w:rsidR="009931D7">
              <w:rPr>
                <w:noProof/>
                <w:webHidden/>
              </w:rPr>
              <w:fldChar w:fldCharType="separate"/>
            </w:r>
            <w:r w:rsidR="009931D7">
              <w:rPr>
                <w:noProof/>
                <w:webHidden/>
              </w:rPr>
              <w:t>44</w:t>
            </w:r>
            <w:r w:rsidR="009931D7">
              <w:rPr>
                <w:noProof/>
                <w:webHidden/>
              </w:rPr>
              <w:fldChar w:fldCharType="end"/>
            </w:r>
          </w:hyperlink>
        </w:p>
        <w:p w14:paraId="15B7627C" w14:textId="508F62D4" w:rsidR="009931D7" w:rsidRDefault="00000000">
          <w:pPr>
            <w:pStyle w:val="TOC2"/>
            <w:rPr>
              <w:rFonts w:eastAsiaTheme="minorEastAsia"/>
              <w:noProof/>
              <w:color w:val="auto"/>
              <w:kern w:val="2"/>
              <w:lang w:eastAsia="ro-RO"/>
              <w14:ligatures w14:val="standardContextual"/>
            </w:rPr>
          </w:pPr>
          <w:hyperlink w:anchor="_Toc157694073" w:history="1">
            <w:r w:rsidR="009931D7" w:rsidRPr="00743131">
              <w:rPr>
                <w:rStyle w:val="Hyperlink"/>
                <w:rFonts w:cstheme="minorHAnsi"/>
                <w:b/>
                <w:bCs/>
                <w:iCs/>
                <w:noProof/>
              </w:rPr>
              <w:t>3.20.</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Teme secundare</w:t>
            </w:r>
            <w:r w:rsidR="009931D7">
              <w:rPr>
                <w:noProof/>
                <w:webHidden/>
              </w:rPr>
              <w:tab/>
            </w:r>
            <w:r w:rsidR="009931D7">
              <w:rPr>
                <w:noProof/>
                <w:webHidden/>
              </w:rPr>
              <w:fldChar w:fldCharType="begin"/>
            </w:r>
            <w:r w:rsidR="009931D7">
              <w:rPr>
                <w:noProof/>
                <w:webHidden/>
              </w:rPr>
              <w:instrText xml:space="preserve"> PAGEREF _Toc157694073 \h </w:instrText>
            </w:r>
            <w:r w:rsidR="009931D7">
              <w:rPr>
                <w:noProof/>
                <w:webHidden/>
              </w:rPr>
            </w:r>
            <w:r w:rsidR="009931D7">
              <w:rPr>
                <w:noProof/>
                <w:webHidden/>
              </w:rPr>
              <w:fldChar w:fldCharType="separate"/>
            </w:r>
            <w:r w:rsidR="009931D7">
              <w:rPr>
                <w:noProof/>
                <w:webHidden/>
              </w:rPr>
              <w:t>44</w:t>
            </w:r>
            <w:r w:rsidR="009931D7">
              <w:rPr>
                <w:noProof/>
                <w:webHidden/>
              </w:rPr>
              <w:fldChar w:fldCharType="end"/>
            </w:r>
          </w:hyperlink>
        </w:p>
        <w:p w14:paraId="3749E49F" w14:textId="4C7C6EE8" w:rsidR="009931D7" w:rsidRDefault="00000000">
          <w:pPr>
            <w:pStyle w:val="TOC2"/>
            <w:rPr>
              <w:rFonts w:eastAsiaTheme="minorEastAsia"/>
              <w:noProof/>
              <w:color w:val="auto"/>
              <w:kern w:val="2"/>
              <w:lang w:eastAsia="ro-RO"/>
              <w14:ligatures w14:val="standardContextual"/>
            </w:rPr>
          </w:pPr>
          <w:hyperlink w:anchor="_Toc157694074" w:history="1">
            <w:r w:rsidR="009931D7" w:rsidRPr="00743131">
              <w:rPr>
                <w:rStyle w:val="Hyperlink"/>
                <w:rFonts w:cstheme="minorHAnsi"/>
                <w:b/>
                <w:bCs/>
                <w:iCs/>
                <w:noProof/>
              </w:rPr>
              <w:t>3.21.</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Informarea și vizibilitatea sprijinului din fonduri</w:t>
            </w:r>
            <w:r w:rsidR="009931D7">
              <w:rPr>
                <w:noProof/>
                <w:webHidden/>
              </w:rPr>
              <w:tab/>
            </w:r>
            <w:r w:rsidR="009931D7">
              <w:rPr>
                <w:noProof/>
                <w:webHidden/>
              </w:rPr>
              <w:fldChar w:fldCharType="begin"/>
            </w:r>
            <w:r w:rsidR="009931D7">
              <w:rPr>
                <w:noProof/>
                <w:webHidden/>
              </w:rPr>
              <w:instrText xml:space="preserve"> PAGEREF _Toc157694074 \h </w:instrText>
            </w:r>
            <w:r w:rsidR="009931D7">
              <w:rPr>
                <w:noProof/>
                <w:webHidden/>
              </w:rPr>
            </w:r>
            <w:r w:rsidR="009931D7">
              <w:rPr>
                <w:noProof/>
                <w:webHidden/>
              </w:rPr>
              <w:fldChar w:fldCharType="separate"/>
            </w:r>
            <w:r w:rsidR="009931D7">
              <w:rPr>
                <w:noProof/>
                <w:webHidden/>
              </w:rPr>
              <w:t>44</w:t>
            </w:r>
            <w:r w:rsidR="009931D7">
              <w:rPr>
                <w:noProof/>
                <w:webHidden/>
              </w:rPr>
              <w:fldChar w:fldCharType="end"/>
            </w:r>
          </w:hyperlink>
        </w:p>
        <w:p w14:paraId="28D47CBB" w14:textId="12E9A291" w:rsidR="009931D7" w:rsidRDefault="00000000">
          <w:pPr>
            <w:pStyle w:val="TOC1"/>
            <w:rPr>
              <w:rFonts w:eastAsiaTheme="minorEastAsia"/>
              <w:noProof/>
              <w:color w:val="auto"/>
              <w:kern w:val="2"/>
              <w:lang w:eastAsia="ro-RO"/>
              <w14:ligatures w14:val="standardContextual"/>
            </w:rPr>
          </w:pPr>
          <w:hyperlink w:anchor="_Toc157694075" w:history="1">
            <w:r w:rsidR="009931D7" w:rsidRPr="00743131">
              <w:rPr>
                <w:rStyle w:val="Hyperlink"/>
                <w:rFonts w:cstheme="minorHAnsi"/>
                <w:b/>
                <w:bCs/>
                <w:iCs/>
                <w:noProof/>
              </w:rPr>
              <w:t>4.</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INFORMAȚII ADMINISTRATIVE DESPRE APELUL DE PROIECT</w:t>
            </w:r>
            <w:r w:rsidR="009931D7">
              <w:rPr>
                <w:noProof/>
                <w:webHidden/>
              </w:rPr>
              <w:tab/>
            </w:r>
            <w:r w:rsidR="009931D7">
              <w:rPr>
                <w:noProof/>
                <w:webHidden/>
              </w:rPr>
              <w:fldChar w:fldCharType="begin"/>
            </w:r>
            <w:r w:rsidR="009931D7">
              <w:rPr>
                <w:noProof/>
                <w:webHidden/>
              </w:rPr>
              <w:instrText xml:space="preserve"> PAGEREF _Toc157694075 \h </w:instrText>
            </w:r>
            <w:r w:rsidR="009931D7">
              <w:rPr>
                <w:noProof/>
                <w:webHidden/>
              </w:rPr>
            </w:r>
            <w:r w:rsidR="009931D7">
              <w:rPr>
                <w:noProof/>
                <w:webHidden/>
              </w:rPr>
              <w:fldChar w:fldCharType="separate"/>
            </w:r>
            <w:r w:rsidR="009931D7">
              <w:rPr>
                <w:noProof/>
                <w:webHidden/>
              </w:rPr>
              <w:t>46</w:t>
            </w:r>
            <w:r w:rsidR="009931D7">
              <w:rPr>
                <w:noProof/>
                <w:webHidden/>
              </w:rPr>
              <w:fldChar w:fldCharType="end"/>
            </w:r>
          </w:hyperlink>
        </w:p>
        <w:p w14:paraId="7AC1EB05" w14:textId="0F40992F" w:rsidR="009931D7" w:rsidRDefault="00000000">
          <w:pPr>
            <w:pStyle w:val="TOC2"/>
            <w:rPr>
              <w:rFonts w:eastAsiaTheme="minorEastAsia"/>
              <w:noProof/>
              <w:color w:val="auto"/>
              <w:kern w:val="2"/>
              <w:lang w:eastAsia="ro-RO"/>
              <w14:ligatures w14:val="standardContextual"/>
            </w:rPr>
          </w:pPr>
          <w:hyperlink w:anchor="_Toc157694076" w:history="1">
            <w:r w:rsidR="009931D7" w:rsidRPr="00743131">
              <w:rPr>
                <w:rStyle w:val="Hyperlink"/>
                <w:rFonts w:cstheme="minorHAnsi"/>
                <w:b/>
                <w:bCs/>
                <w:iCs/>
                <w:noProof/>
              </w:rPr>
              <w:t>4.1.</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Data deschiderii apelului de proiecte</w:t>
            </w:r>
            <w:r w:rsidR="009931D7">
              <w:rPr>
                <w:noProof/>
                <w:webHidden/>
              </w:rPr>
              <w:tab/>
            </w:r>
            <w:r w:rsidR="009931D7">
              <w:rPr>
                <w:noProof/>
                <w:webHidden/>
              </w:rPr>
              <w:fldChar w:fldCharType="begin"/>
            </w:r>
            <w:r w:rsidR="009931D7">
              <w:rPr>
                <w:noProof/>
                <w:webHidden/>
              </w:rPr>
              <w:instrText xml:space="preserve"> PAGEREF _Toc157694076 \h </w:instrText>
            </w:r>
            <w:r w:rsidR="009931D7">
              <w:rPr>
                <w:noProof/>
                <w:webHidden/>
              </w:rPr>
            </w:r>
            <w:r w:rsidR="009931D7">
              <w:rPr>
                <w:noProof/>
                <w:webHidden/>
              </w:rPr>
              <w:fldChar w:fldCharType="separate"/>
            </w:r>
            <w:r w:rsidR="009931D7">
              <w:rPr>
                <w:noProof/>
                <w:webHidden/>
              </w:rPr>
              <w:t>46</w:t>
            </w:r>
            <w:r w:rsidR="009931D7">
              <w:rPr>
                <w:noProof/>
                <w:webHidden/>
              </w:rPr>
              <w:fldChar w:fldCharType="end"/>
            </w:r>
          </w:hyperlink>
        </w:p>
        <w:p w14:paraId="7C621DE4" w14:textId="3A19CFE4" w:rsidR="009931D7" w:rsidRDefault="00000000">
          <w:pPr>
            <w:pStyle w:val="TOC2"/>
            <w:rPr>
              <w:rFonts w:eastAsiaTheme="minorEastAsia"/>
              <w:noProof/>
              <w:color w:val="auto"/>
              <w:kern w:val="2"/>
              <w:lang w:eastAsia="ro-RO"/>
              <w14:ligatures w14:val="standardContextual"/>
            </w:rPr>
          </w:pPr>
          <w:hyperlink w:anchor="_Toc157694077" w:history="1">
            <w:r w:rsidR="009931D7" w:rsidRPr="00743131">
              <w:rPr>
                <w:rStyle w:val="Hyperlink"/>
                <w:rFonts w:cstheme="minorHAnsi"/>
                <w:b/>
                <w:bCs/>
                <w:iCs/>
                <w:noProof/>
              </w:rPr>
              <w:t>4.2.</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Perioada de pregătire a proiectelor</w:t>
            </w:r>
            <w:r w:rsidR="009931D7">
              <w:rPr>
                <w:noProof/>
                <w:webHidden/>
              </w:rPr>
              <w:tab/>
            </w:r>
            <w:r w:rsidR="009931D7">
              <w:rPr>
                <w:noProof/>
                <w:webHidden/>
              </w:rPr>
              <w:fldChar w:fldCharType="begin"/>
            </w:r>
            <w:r w:rsidR="009931D7">
              <w:rPr>
                <w:noProof/>
                <w:webHidden/>
              </w:rPr>
              <w:instrText xml:space="preserve"> PAGEREF _Toc157694077 \h </w:instrText>
            </w:r>
            <w:r w:rsidR="009931D7">
              <w:rPr>
                <w:noProof/>
                <w:webHidden/>
              </w:rPr>
            </w:r>
            <w:r w:rsidR="009931D7">
              <w:rPr>
                <w:noProof/>
                <w:webHidden/>
              </w:rPr>
              <w:fldChar w:fldCharType="separate"/>
            </w:r>
            <w:r w:rsidR="009931D7">
              <w:rPr>
                <w:noProof/>
                <w:webHidden/>
              </w:rPr>
              <w:t>46</w:t>
            </w:r>
            <w:r w:rsidR="009931D7">
              <w:rPr>
                <w:noProof/>
                <w:webHidden/>
              </w:rPr>
              <w:fldChar w:fldCharType="end"/>
            </w:r>
          </w:hyperlink>
        </w:p>
        <w:p w14:paraId="5B21B66D" w14:textId="37ABFDA7" w:rsidR="009931D7" w:rsidRDefault="00000000">
          <w:pPr>
            <w:pStyle w:val="TOC2"/>
            <w:rPr>
              <w:rFonts w:eastAsiaTheme="minorEastAsia"/>
              <w:noProof/>
              <w:color w:val="auto"/>
              <w:kern w:val="2"/>
              <w:lang w:eastAsia="ro-RO"/>
              <w14:ligatures w14:val="standardContextual"/>
            </w:rPr>
          </w:pPr>
          <w:hyperlink w:anchor="_Toc157694078" w:history="1">
            <w:r w:rsidR="009931D7" w:rsidRPr="00743131">
              <w:rPr>
                <w:rStyle w:val="Hyperlink"/>
                <w:rFonts w:cstheme="minorHAnsi"/>
                <w:b/>
                <w:bCs/>
                <w:iCs/>
                <w:noProof/>
              </w:rPr>
              <w:t>4.3.</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Perioada de depunere a proiectelor</w:t>
            </w:r>
            <w:r w:rsidR="009931D7">
              <w:rPr>
                <w:noProof/>
                <w:webHidden/>
              </w:rPr>
              <w:tab/>
            </w:r>
            <w:r w:rsidR="009931D7">
              <w:rPr>
                <w:noProof/>
                <w:webHidden/>
              </w:rPr>
              <w:fldChar w:fldCharType="begin"/>
            </w:r>
            <w:r w:rsidR="009931D7">
              <w:rPr>
                <w:noProof/>
                <w:webHidden/>
              </w:rPr>
              <w:instrText xml:space="preserve"> PAGEREF _Toc157694078 \h </w:instrText>
            </w:r>
            <w:r w:rsidR="009931D7">
              <w:rPr>
                <w:noProof/>
                <w:webHidden/>
              </w:rPr>
            </w:r>
            <w:r w:rsidR="009931D7">
              <w:rPr>
                <w:noProof/>
                <w:webHidden/>
              </w:rPr>
              <w:fldChar w:fldCharType="separate"/>
            </w:r>
            <w:r w:rsidR="009931D7">
              <w:rPr>
                <w:noProof/>
                <w:webHidden/>
              </w:rPr>
              <w:t>46</w:t>
            </w:r>
            <w:r w:rsidR="009931D7">
              <w:rPr>
                <w:noProof/>
                <w:webHidden/>
              </w:rPr>
              <w:fldChar w:fldCharType="end"/>
            </w:r>
          </w:hyperlink>
        </w:p>
        <w:p w14:paraId="37606484" w14:textId="55100F77"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79" w:history="1">
            <w:r w:rsidR="009931D7" w:rsidRPr="00743131">
              <w:rPr>
                <w:rStyle w:val="Hyperlink"/>
                <w:rFonts w:cstheme="minorHAnsi"/>
                <w:b/>
                <w:bCs/>
                <w:iCs/>
                <w:noProof/>
              </w:rPr>
              <w:t>4.3.1.</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Data și ora pentru începerea depunerii de proiecte</w:t>
            </w:r>
            <w:r w:rsidR="009931D7">
              <w:rPr>
                <w:noProof/>
                <w:webHidden/>
              </w:rPr>
              <w:tab/>
            </w:r>
            <w:r w:rsidR="009931D7">
              <w:rPr>
                <w:noProof/>
                <w:webHidden/>
              </w:rPr>
              <w:fldChar w:fldCharType="begin"/>
            </w:r>
            <w:r w:rsidR="009931D7">
              <w:rPr>
                <w:noProof/>
                <w:webHidden/>
              </w:rPr>
              <w:instrText xml:space="preserve"> PAGEREF _Toc157694079 \h </w:instrText>
            </w:r>
            <w:r w:rsidR="009931D7">
              <w:rPr>
                <w:noProof/>
                <w:webHidden/>
              </w:rPr>
            </w:r>
            <w:r w:rsidR="009931D7">
              <w:rPr>
                <w:noProof/>
                <w:webHidden/>
              </w:rPr>
              <w:fldChar w:fldCharType="separate"/>
            </w:r>
            <w:r w:rsidR="009931D7">
              <w:rPr>
                <w:noProof/>
                <w:webHidden/>
              </w:rPr>
              <w:t>46</w:t>
            </w:r>
            <w:r w:rsidR="009931D7">
              <w:rPr>
                <w:noProof/>
                <w:webHidden/>
              </w:rPr>
              <w:fldChar w:fldCharType="end"/>
            </w:r>
          </w:hyperlink>
        </w:p>
        <w:p w14:paraId="07FCEB88" w14:textId="2D29699E"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80" w:history="1">
            <w:r w:rsidR="009931D7" w:rsidRPr="00743131">
              <w:rPr>
                <w:rStyle w:val="Hyperlink"/>
                <w:rFonts w:cstheme="minorHAnsi"/>
                <w:b/>
                <w:bCs/>
                <w:iCs/>
                <w:noProof/>
              </w:rPr>
              <w:t>4.3.2.</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Data și ora închiderii apelului de proiect</w:t>
            </w:r>
            <w:r w:rsidR="009931D7">
              <w:rPr>
                <w:noProof/>
                <w:webHidden/>
              </w:rPr>
              <w:tab/>
            </w:r>
            <w:r w:rsidR="009931D7">
              <w:rPr>
                <w:noProof/>
                <w:webHidden/>
              </w:rPr>
              <w:fldChar w:fldCharType="begin"/>
            </w:r>
            <w:r w:rsidR="009931D7">
              <w:rPr>
                <w:noProof/>
                <w:webHidden/>
              </w:rPr>
              <w:instrText xml:space="preserve"> PAGEREF _Toc157694080 \h </w:instrText>
            </w:r>
            <w:r w:rsidR="009931D7">
              <w:rPr>
                <w:noProof/>
                <w:webHidden/>
              </w:rPr>
            </w:r>
            <w:r w:rsidR="009931D7">
              <w:rPr>
                <w:noProof/>
                <w:webHidden/>
              </w:rPr>
              <w:fldChar w:fldCharType="separate"/>
            </w:r>
            <w:r w:rsidR="009931D7">
              <w:rPr>
                <w:noProof/>
                <w:webHidden/>
              </w:rPr>
              <w:t>46</w:t>
            </w:r>
            <w:r w:rsidR="009931D7">
              <w:rPr>
                <w:noProof/>
                <w:webHidden/>
              </w:rPr>
              <w:fldChar w:fldCharType="end"/>
            </w:r>
          </w:hyperlink>
        </w:p>
        <w:p w14:paraId="0CE47024" w14:textId="7BB4D1C4" w:rsidR="009931D7" w:rsidRDefault="00000000">
          <w:pPr>
            <w:pStyle w:val="TOC2"/>
            <w:rPr>
              <w:rFonts w:eastAsiaTheme="minorEastAsia"/>
              <w:noProof/>
              <w:color w:val="auto"/>
              <w:kern w:val="2"/>
              <w:lang w:eastAsia="ro-RO"/>
              <w14:ligatures w14:val="standardContextual"/>
            </w:rPr>
          </w:pPr>
          <w:hyperlink w:anchor="_Toc157694081" w:history="1">
            <w:r w:rsidR="009931D7" w:rsidRPr="00743131">
              <w:rPr>
                <w:rStyle w:val="Hyperlink"/>
                <w:rFonts w:cstheme="minorHAnsi"/>
                <w:b/>
                <w:bCs/>
                <w:iCs/>
                <w:noProof/>
              </w:rPr>
              <w:t>4.4.</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Modalitatea de depunere a proiectului</w:t>
            </w:r>
            <w:r w:rsidR="009931D7">
              <w:rPr>
                <w:noProof/>
                <w:webHidden/>
              </w:rPr>
              <w:tab/>
            </w:r>
            <w:r w:rsidR="009931D7">
              <w:rPr>
                <w:noProof/>
                <w:webHidden/>
              </w:rPr>
              <w:fldChar w:fldCharType="begin"/>
            </w:r>
            <w:r w:rsidR="009931D7">
              <w:rPr>
                <w:noProof/>
                <w:webHidden/>
              </w:rPr>
              <w:instrText xml:space="preserve"> PAGEREF _Toc157694081 \h </w:instrText>
            </w:r>
            <w:r w:rsidR="009931D7">
              <w:rPr>
                <w:noProof/>
                <w:webHidden/>
              </w:rPr>
            </w:r>
            <w:r w:rsidR="009931D7">
              <w:rPr>
                <w:noProof/>
                <w:webHidden/>
              </w:rPr>
              <w:fldChar w:fldCharType="separate"/>
            </w:r>
            <w:r w:rsidR="009931D7">
              <w:rPr>
                <w:noProof/>
                <w:webHidden/>
              </w:rPr>
              <w:t>47</w:t>
            </w:r>
            <w:r w:rsidR="009931D7">
              <w:rPr>
                <w:noProof/>
                <w:webHidden/>
              </w:rPr>
              <w:fldChar w:fldCharType="end"/>
            </w:r>
          </w:hyperlink>
        </w:p>
        <w:p w14:paraId="32AEBD3E" w14:textId="554F357A" w:rsidR="009931D7" w:rsidRDefault="00000000">
          <w:pPr>
            <w:pStyle w:val="TOC1"/>
            <w:rPr>
              <w:rFonts w:eastAsiaTheme="minorEastAsia"/>
              <w:noProof/>
              <w:color w:val="auto"/>
              <w:kern w:val="2"/>
              <w:lang w:eastAsia="ro-RO"/>
              <w14:ligatures w14:val="standardContextual"/>
            </w:rPr>
          </w:pPr>
          <w:hyperlink w:anchor="_Toc157694082" w:history="1">
            <w:r w:rsidR="009931D7" w:rsidRPr="00743131">
              <w:rPr>
                <w:rStyle w:val="Hyperlink"/>
                <w:rFonts w:cstheme="minorHAnsi"/>
                <w:b/>
                <w:bCs/>
                <w:iCs/>
                <w:noProof/>
              </w:rPr>
              <w:t>5.</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CONDIȚII DE  ELIGIBILITATE</w:t>
            </w:r>
            <w:r w:rsidR="009931D7">
              <w:rPr>
                <w:noProof/>
                <w:webHidden/>
              </w:rPr>
              <w:tab/>
            </w:r>
            <w:r w:rsidR="009931D7">
              <w:rPr>
                <w:noProof/>
                <w:webHidden/>
              </w:rPr>
              <w:fldChar w:fldCharType="begin"/>
            </w:r>
            <w:r w:rsidR="009931D7">
              <w:rPr>
                <w:noProof/>
                <w:webHidden/>
              </w:rPr>
              <w:instrText xml:space="preserve"> PAGEREF _Toc157694082 \h </w:instrText>
            </w:r>
            <w:r w:rsidR="009931D7">
              <w:rPr>
                <w:noProof/>
                <w:webHidden/>
              </w:rPr>
            </w:r>
            <w:r w:rsidR="009931D7">
              <w:rPr>
                <w:noProof/>
                <w:webHidden/>
              </w:rPr>
              <w:fldChar w:fldCharType="separate"/>
            </w:r>
            <w:r w:rsidR="009931D7">
              <w:rPr>
                <w:noProof/>
                <w:webHidden/>
              </w:rPr>
              <w:t>47</w:t>
            </w:r>
            <w:r w:rsidR="009931D7">
              <w:rPr>
                <w:noProof/>
                <w:webHidden/>
              </w:rPr>
              <w:fldChar w:fldCharType="end"/>
            </w:r>
          </w:hyperlink>
        </w:p>
        <w:p w14:paraId="749EB4C8" w14:textId="1FE48ECA" w:rsidR="009931D7" w:rsidRDefault="00000000">
          <w:pPr>
            <w:pStyle w:val="TOC2"/>
            <w:rPr>
              <w:rFonts w:eastAsiaTheme="minorEastAsia"/>
              <w:noProof/>
              <w:color w:val="auto"/>
              <w:kern w:val="2"/>
              <w:lang w:eastAsia="ro-RO"/>
              <w14:ligatures w14:val="standardContextual"/>
            </w:rPr>
          </w:pPr>
          <w:hyperlink w:anchor="_Toc157694083" w:history="1">
            <w:r w:rsidR="009931D7" w:rsidRPr="00743131">
              <w:rPr>
                <w:rStyle w:val="Hyperlink"/>
                <w:rFonts w:cstheme="minorHAnsi"/>
                <w:b/>
                <w:bCs/>
                <w:iCs/>
                <w:noProof/>
              </w:rPr>
              <w:t>5.1.</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Eligibilitatea solicitanților și partenerilor</w:t>
            </w:r>
            <w:r w:rsidR="009931D7">
              <w:rPr>
                <w:noProof/>
                <w:webHidden/>
              </w:rPr>
              <w:tab/>
            </w:r>
            <w:r w:rsidR="009931D7">
              <w:rPr>
                <w:noProof/>
                <w:webHidden/>
              </w:rPr>
              <w:fldChar w:fldCharType="begin"/>
            </w:r>
            <w:r w:rsidR="009931D7">
              <w:rPr>
                <w:noProof/>
                <w:webHidden/>
              </w:rPr>
              <w:instrText xml:space="preserve"> PAGEREF _Toc157694083 \h </w:instrText>
            </w:r>
            <w:r w:rsidR="009931D7">
              <w:rPr>
                <w:noProof/>
                <w:webHidden/>
              </w:rPr>
            </w:r>
            <w:r w:rsidR="009931D7">
              <w:rPr>
                <w:noProof/>
                <w:webHidden/>
              </w:rPr>
              <w:fldChar w:fldCharType="separate"/>
            </w:r>
            <w:r w:rsidR="009931D7">
              <w:rPr>
                <w:noProof/>
                <w:webHidden/>
              </w:rPr>
              <w:t>47</w:t>
            </w:r>
            <w:r w:rsidR="009931D7">
              <w:rPr>
                <w:noProof/>
                <w:webHidden/>
              </w:rPr>
              <w:fldChar w:fldCharType="end"/>
            </w:r>
          </w:hyperlink>
        </w:p>
        <w:p w14:paraId="078A64E1" w14:textId="457B6F2B"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84" w:history="1">
            <w:r w:rsidR="009931D7" w:rsidRPr="00743131">
              <w:rPr>
                <w:rStyle w:val="Hyperlink"/>
                <w:rFonts w:cstheme="minorHAnsi"/>
                <w:b/>
                <w:bCs/>
                <w:iCs/>
                <w:noProof/>
              </w:rPr>
              <w:t>5.1.1.</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Cerințe privind eligibilitatea solicitanților și partenerilor</w:t>
            </w:r>
            <w:r w:rsidR="009931D7">
              <w:rPr>
                <w:noProof/>
                <w:webHidden/>
              </w:rPr>
              <w:tab/>
            </w:r>
            <w:r w:rsidR="009931D7">
              <w:rPr>
                <w:noProof/>
                <w:webHidden/>
              </w:rPr>
              <w:fldChar w:fldCharType="begin"/>
            </w:r>
            <w:r w:rsidR="009931D7">
              <w:rPr>
                <w:noProof/>
                <w:webHidden/>
              </w:rPr>
              <w:instrText xml:space="preserve"> PAGEREF _Toc157694084 \h </w:instrText>
            </w:r>
            <w:r w:rsidR="009931D7">
              <w:rPr>
                <w:noProof/>
                <w:webHidden/>
              </w:rPr>
            </w:r>
            <w:r w:rsidR="009931D7">
              <w:rPr>
                <w:noProof/>
                <w:webHidden/>
              </w:rPr>
              <w:fldChar w:fldCharType="separate"/>
            </w:r>
            <w:r w:rsidR="009931D7">
              <w:rPr>
                <w:noProof/>
                <w:webHidden/>
              </w:rPr>
              <w:t>47</w:t>
            </w:r>
            <w:r w:rsidR="009931D7">
              <w:rPr>
                <w:noProof/>
                <w:webHidden/>
              </w:rPr>
              <w:fldChar w:fldCharType="end"/>
            </w:r>
          </w:hyperlink>
        </w:p>
        <w:p w14:paraId="634CC7E7" w14:textId="40F41A35"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85" w:history="1">
            <w:r w:rsidR="009931D7" w:rsidRPr="00743131">
              <w:rPr>
                <w:rStyle w:val="Hyperlink"/>
                <w:rFonts w:cstheme="minorHAnsi"/>
                <w:b/>
                <w:bCs/>
                <w:iCs/>
                <w:noProof/>
              </w:rPr>
              <w:t>5.1.2.</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Categorii de solicitanți eligibili</w:t>
            </w:r>
            <w:r w:rsidR="009931D7">
              <w:rPr>
                <w:noProof/>
                <w:webHidden/>
              </w:rPr>
              <w:tab/>
            </w:r>
            <w:r w:rsidR="009931D7">
              <w:rPr>
                <w:noProof/>
                <w:webHidden/>
              </w:rPr>
              <w:fldChar w:fldCharType="begin"/>
            </w:r>
            <w:r w:rsidR="009931D7">
              <w:rPr>
                <w:noProof/>
                <w:webHidden/>
              </w:rPr>
              <w:instrText xml:space="preserve"> PAGEREF _Toc157694085 \h </w:instrText>
            </w:r>
            <w:r w:rsidR="009931D7">
              <w:rPr>
                <w:noProof/>
                <w:webHidden/>
              </w:rPr>
            </w:r>
            <w:r w:rsidR="009931D7">
              <w:rPr>
                <w:noProof/>
                <w:webHidden/>
              </w:rPr>
              <w:fldChar w:fldCharType="separate"/>
            </w:r>
            <w:r w:rsidR="009931D7">
              <w:rPr>
                <w:noProof/>
                <w:webHidden/>
              </w:rPr>
              <w:t>53</w:t>
            </w:r>
            <w:r w:rsidR="009931D7">
              <w:rPr>
                <w:noProof/>
                <w:webHidden/>
              </w:rPr>
              <w:fldChar w:fldCharType="end"/>
            </w:r>
          </w:hyperlink>
        </w:p>
        <w:p w14:paraId="139DE3A7" w14:textId="49BEFF2D"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86" w:history="1">
            <w:r w:rsidR="009931D7" w:rsidRPr="00743131">
              <w:rPr>
                <w:rStyle w:val="Hyperlink"/>
                <w:rFonts w:cstheme="minorHAnsi"/>
                <w:b/>
                <w:bCs/>
                <w:iCs/>
                <w:noProof/>
              </w:rPr>
              <w:t>5.1.3.</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Categorii de parteneri eligibili</w:t>
            </w:r>
            <w:r w:rsidR="009931D7">
              <w:rPr>
                <w:noProof/>
                <w:webHidden/>
              </w:rPr>
              <w:tab/>
            </w:r>
            <w:r w:rsidR="009931D7">
              <w:rPr>
                <w:noProof/>
                <w:webHidden/>
              </w:rPr>
              <w:fldChar w:fldCharType="begin"/>
            </w:r>
            <w:r w:rsidR="009931D7">
              <w:rPr>
                <w:noProof/>
                <w:webHidden/>
              </w:rPr>
              <w:instrText xml:space="preserve"> PAGEREF _Toc157694086 \h </w:instrText>
            </w:r>
            <w:r w:rsidR="009931D7">
              <w:rPr>
                <w:noProof/>
                <w:webHidden/>
              </w:rPr>
            </w:r>
            <w:r w:rsidR="009931D7">
              <w:rPr>
                <w:noProof/>
                <w:webHidden/>
              </w:rPr>
              <w:fldChar w:fldCharType="separate"/>
            </w:r>
            <w:r w:rsidR="009931D7">
              <w:rPr>
                <w:noProof/>
                <w:webHidden/>
              </w:rPr>
              <w:t>53</w:t>
            </w:r>
            <w:r w:rsidR="009931D7">
              <w:rPr>
                <w:noProof/>
                <w:webHidden/>
              </w:rPr>
              <w:fldChar w:fldCharType="end"/>
            </w:r>
          </w:hyperlink>
        </w:p>
        <w:p w14:paraId="2B334560" w14:textId="78402C49"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87" w:history="1">
            <w:r w:rsidR="009931D7" w:rsidRPr="00743131">
              <w:rPr>
                <w:rStyle w:val="Hyperlink"/>
                <w:rFonts w:cstheme="minorHAnsi"/>
                <w:b/>
                <w:bCs/>
                <w:iCs/>
                <w:noProof/>
              </w:rPr>
              <w:t>5.1.4.</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Reguli și cerințe privind parteneriatul</w:t>
            </w:r>
            <w:r w:rsidR="009931D7">
              <w:rPr>
                <w:noProof/>
                <w:webHidden/>
              </w:rPr>
              <w:tab/>
            </w:r>
            <w:r w:rsidR="009931D7">
              <w:rPr>
                <w:noProof/>
                <w:webHidden/>
              </w:rPr>
              <w:fldChar w:fldCharType="begin"/>
            </w:r>
            <w:r w:rsidR="009931D7">
              <w:rPr>
                <w:noProof/>
                <w:webHidden/>
              </w:rPr>
              <w:instrText xml:space="preserve"> PAGEREF _Toc157694087 \h </w:instrText>
            </w:r>
            <w:r w:rsidR="009931D7">
              <w:rPr>
                <w:noProof/>
                <w:webHidden/>
              </w:rPr>
            </w:r>
            <w:r w:rsidR="009931D7">
              <w:rPr>
                <w:noProof/>
                <w:webHidden/>
              </w:rPr>
              <w:fldChar w:fldCharType="separate"/>
            </w:r>
            <w:r w:rsidR="009931D7">
              <w:rPr>
                <w:noProof/>
                <w:webHidden/>
              </w:rPr>
              <w:t>53</w:t>
            </w:r>
            <w:r w:rsidR="009931D7">
              <w:rPr>
                <w:noProof/>
                <w:webHidden/>
              </w:rPr>
              <w:fldChar w:fldCharType="end"/>
            </w:r>
          </w:hyperlink>
        </w:p>
        <w:p w14:paraId="68F94731" w14:textId="0F0E7C0F" w:rsidR="009931D7" w:rsidRDefault="00000000">
          <w:pPr>
            <w:pStyle w:val="TOC2"/>
            <w:rPr>
              <w:rFonts w:eastAsiaTheme="minorEastAsia"/>
              <w:noProof/>
              <w:color w:val="auto"/>
              <w:kern w:val="2"/>
              <w:lang w:eastAsia="ro-RO"/>
              <w14:ligatures w14:val="standardContextual"/>
            </w:rPr>
          </w:pPr>
          <w:hyperlink w:anchor="_Toc157694088" w:history="1">
            <w:r w:rsidR="009931D7" w:rsidRPr="00743131">
              <w:rPr>
                <w:rStyle w:val="Hyperlink"/>
                <w:rFonts w:cstheme="minorHAnsi"/>
                <w:b/>
                <w:bCs/>
                <w:iCs/>
                <w:noProof/>
              </w:rPr>
              <w:t>5.2.</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Eligibilitatea activităților</w:t>
            </w:r>
            <w:r w:rsidR="009931D7">
              <w:rPr>
                <w:noProof/>
                <w:webHidden/>
              </w:rPr>
              <w:tab/>
            </w:r>
            <w:r w:rsidR="009931D7">
              <w:rPr>
                <w:noProof/>
                <w:webHidden/>
              </w:rPr>
              <w:fldChar w:fldCharType="begin"/>
            </w:r>
            <w:r w:rsidR="009931D7">
              <w:rPr>
                <w:noProof/>
                <w:webHidden/>
              </w:rPr>
              <w:instrText xml:space="preserve"> PAGEREF _Toc157694088 \h </w:instrText>
            </w:r>
            <w:r w:rsidR="009931D7">
              <w:rPr>
                <w:noProof/>
                <w:webHidden/>
              </w:rPr>
            </w:r>
            <w:r w:rsidR="009931D7">
              <w:rPr>
                <w:noProof/>
                <w:webHidden/>
              </w:rPr>
              <w:fldChar w:fldCharType="separate"/>
            </w:r>
            <w:r w:rsidR="009931D7">
              <w:rPr>
                <w:noProof/>
                <w:webHidden/>
              </w:rPr>
              <w:t>54</w:t>
            </w:r>
            <w:r w:rsidR="009931D7">
              <w:rPr>
                <w:noProof/>
                <w:webHidden/>
              </w:rPr>
              <w:fldChar w:fldCharType="end"/>
            </w:r>
          </w:hyperlink>
        </w:p>
        <w:p w14:paraId="3E2D2267" w14:textId="387D6CD4"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89" w:history="1">
            <w:r w:rsidR="009931D7" w:rsidRPr="00743131">
              <w:rPr>
                <w:rStyle w:val="Hyperlink"/>
                <w:rFonts w:cstheme="minorHAnsi"/>
                <w:b/>
                <w:bCs/>
                <w:iCs/>
                <w:noProof/>
              </w:rPr>
              <w:t>5.2.1.</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Cerințe generale privind eligibilitatea activităților</w:t>
            </w:r>
            <w:r w:rsidR="009931D7">
              <w:rPr>
                <w:noProof/>
                <w:webHidden/>
              </w:rPr>
              <w:tab/>
            </w:r>
            <w:r w:rsidR="009931D7">
              <w:rPr>
                <w:noProof/>
                <w:webHidden/>
              </w:rPr>
              <w:fldChar w:fldCharType="begin"/>
            </w:r>
            <w:r w:rsidR="009931D7">
              <w:rPr>
                <w:noProof/>
                <w:webHidden/>
              </w:rPr>
              <w:instrText xml:space="preserve"> PAGEREF _Toc157694089 \h </w:instrText>
            </w:r>
            <w:r w:rsidR="009931D7">
              <w:rPr>
                <w:noProof/>
                <w:webHidden/>
              </w:rPr>
            </w:r>
            <w:r w:rsidR="009931D7">
              <w:rPr>
                <w:noProof/>
                <w:webHidden/>
              </w:rPr>
              <w:fldChar w:fldCharType="separate"/>
            </w:r>
            <w:r w:rsidR="009931D7">
              <w:rPr>
                <w:noProof/>
                <w:webHidden/>
              </w:rPr>
              <w:t>54</w:t>
            </w:r>
            <w:r w:rsidR="009931D7">
              <w:rPr>
                <w:noProof/>
                <w:webHidden/>
              </w:rPr>
              <w:fldChar w:fldCharType="end"/>
            </w:r>
          </w:hyperlink>
        </w:p>
        <w:p w14:paraId="648DB011" w14:textId="61857723"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90" w:history="1">
            <w:r w:rsidR="009931D7" w:rsidRPr="00743131">
              <w:rPr>
                <w:rStyle w:val="Hyperlink"/>
                <w:rFonts w:cstheme="minorHAnsi"/>
                <w:b/>
                <w:bCs/>
                <w:iCs/>
                <w:noProof/>
              </w:rPr>
              <w:t>5.2.2.</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Activități eligibile</w:t>
            </w:r>
            <w:r w:rsidR="009931D7">
              <w:rPr>
                <w:noProof/>
                <w:webHidden/>
              </w:rPr>
              <w:tab/>
            </w:r>
            <w:r w:rsidR="009931D7">
              <w:rPr>
                <w:noProof/>
                <w:webHidden/>
              </w:rPr>
              <w:fldChar w:fldCharType="begin"/>
            </w:r>
            <w:r w:rsidR="009931D7">
              <w:rPr>
                <w:noProof/>
                <w:webHidden/>
              </w:rPr>
              <w:instrText xml:space="preserve"> PAGEREF _Toc157694090 \h </w:instrText>
            </w:r>
            <w:r w:rsidR="009931D7">
              <w:rPr>
                <w:noProof/>
                <w:webHidden/>
              </w:rPr>
            </w:r>
            <w:r w:rsidR="009931D7">
              <w:rPr>
                <w:noProof/>
                <w:webHidden/>
              </w:rPr>
              <w:fldChar w:fldCharType="separate"/>
            </w:r>
            <w:r w:rsidR="009931D7">
              <w:rPr>
                <w:noProof/>
                <w:webHidden/>
              </w:rPr>
              <w:t>54</w:t>
            </w:r>
            <w:r w:rsidR="009931D7">
              <w:rPr>
                <w:noProof/>
                <w:webHidden/>
              </w:rPr>
              <w:fldChar w:fldCharType="end"/>
            </w:r>
          </w:hyperlink>
        </w:p>
        <w:p w14:paraId="2AA87689" w14:textId="0D26FAF9"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91" w:history="1">
            <w:r w:rsidR="009931D7" w:rsidRPr="00743131">
              <w:rPr>
                <w:rStyle w:val="Hyperlink"/>
                <w:rFonts w:cstheme="minorHAnsi"/>
                <w:b/>
                <w:bCs/>
                <w:iCs/>
                <w:noProof/>
              </w:rPr>
              <w:t>5.2.3.</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Activitatea de bază</w:t>
            </w:r>
            <w:r w:rsidR="009931D7">
              <w:rPr>
                <w:noProof/>
                <w:webHidden/>
              </w:rPr>
              <w:tab/>
            </w:r>
            <w:r w:rsidR="009931D7">
              <w:rPr>
                <w:noProof/>
                <w:webHidden/>
              </w:rPr>
              <w:fldChar w:fldCharType="begin"/>
            </w:r>
            <w:r w:rsidR="009931D7">
              <w:rPr>
                <w:noProof/>
                <w:webHidden/>
              </w:rPr>
              <w:instrText xml:space="preserve"> PAGEREF _Toc157694091 \h </w:instrText>
            </w:r>
            <w:r w:rsidR="009931D7">
              <w:rPr>
                <w:noProof/>
                <w:webHidden/>
              </w:rPr>
            </w:r>
            <w:r w:rsidR="009931D7">
              <w:rPr>
                <w:noProof/>
                <w:webHidden/>
              </w:rPr>
              <w:fldChar w:fldCharType="separate"/>
            </w:r>
            <w:r w:rsidR="009931D7">
              <w:rPr>
                <w:noProof/>
                <w:webHidden/>
              </w:rPr>
              <w:t>56</w:t>
            </w:r>
            <w:r w:rsidR="009931D7">
              <w:rPr>
                <w:noProof/>
                <w:webHidden/>
              </w:rPr>
              <w:fldChar w:fldCharType="end"/>
            </w:r>
          </w:hyperlink>
        </w:p>
        <w:p w14:paraId="1BD83100" w14:textId="5E6E3F74"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92" w:history="1">
            <w:r w:rsidR="009931D7" w:rsidRPr="00743131">
              <w:rPr>
                <w:rStyle w:val="Hyperlink"/>
                <w:rFonts w:cstheme="minorHAnsi"/>
                <w:b/>
                <w:bCs/>
                <w:iCs/>
                <w:noProof/>
              </w:rPr>
              <w:t>5.2.4.</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Activități neeligibile</w:t>
            </w:r>
            <w:r w:rsidR="009931D7">
              <w:rPr>
                <w:noProof/>
                <w:webHidden/>
              </w:rPr>
              <w:tab/>
            </w:r>
            <w:r w:rsidR="009931D7">
              <w:rPr>
                <w:noProof/>
                <w:webHidden/>
              </w:rPr>
              <w:fldChar w:fldCharType="begin"/>
            </w:r>
            <w:r w:rsidR="009931D7">
              <w:rPr>
                <w:noProof/>
                <w:webHidden/>
              </w:rPr>
              <w:instrText xml:space="preserve"> PAGEREF _Toc157694092 \h </w:instrText>
            </w:r>
            <w:r w:rsidR="009931D7">
              <w:rPr>
                <w:noProof/>
                <w:webHidden/>
              </w:rPr>
            </w:r>
            <w:r w:rsidR="009931D7">
              <w:rPr>
                <w:noProof/>
                <w:webHidden/>
              </w:rPr>
              <w:fldChar w:fldCharType="separate"/>
            </w:r>
            <w:r w:rsidR="009931D7">
              <w:rPr>
                <w:noProof/>
                <w:webHidden/>
              </w:rPr>
              <w:t>56</w:t>
            </w:r>
            <w:r w:rsidR="009931D7">
              <w:rPr>
                <w:noProof/>
                <w:webHidden/>
              </w:rPr>
              <w:fldChar w:fldCharType="end"/>
            </w:r>
          </w:hyperlink>
        </w:p>
        <w:p w14:paraId="4FDC8E90" w14:textId="2336AC87" w:rsidR="009931D7" w:rsidRDefault="00000000">
          <w:pPr>
            <w:pStyle w:val="TOC2"/>
            <w:rPr>
              <w:rFonts w:eastAsiaTheme="minorEastAsia"/>
              <w:noProof/>
              <w:color w:val="auto"/>
              <w:kern w:val="2"/>
              <w:lang w:eastAsia="ro-RO"/>
              <w14:ligatures w14:val="standardContextual"/>
            </w:rPr>
          </w:pPr>
          <w:hyperlink w:anchor="_Toc157694093" w:history="1">
            <w:r w:rsidR="009931D7" w:rsidRPr="00743131">
              <w:rPr>
                <w:rStyle w:val="Hyperlink"/>
                <w:rFonts w:cstheme="minorHAnsi"/>
                <w:b/>
                <w:bCs/>
                <w:iCs/>
                <w:noProof/>
              </w:rPr>
              <w:t>5.3.</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Eligibilitatea cheltuielilor</w:t>
            </w:r>
            <w:r w:rsidR="009931D7">
              <w:rPr>
                <w:noProof/>
                <w:webHidden/>
              </w:rPr>
              <w:tab/>
            </w:r>
            <w:r w:rsidR="009931D7">
              <w:rPr>
                <w:noProof/>
                <w:webHidden/>
              </w:rPr>
              <w:fldChar w:fldCharType="begin"/>
            </w:r>
            <w:r w:rsidR="009931D7">
              <w:rPr>
                <w:noProof/>
                <w:webHidden/>
              </w:rPr>
              <w:instrText xml:space="preserve"> PAGEREF _Toc157694093 \h </w:instrText>
            </w:r>
            <w:r w:rsidR="009931D7">
              <w:rPr>
                <w:noProof/>
                <w:webHidden/>
              </w:rPr>
            </w:r>
            <w:r w:rsidR="009931D7">
              <w:rPr>
                <w:noProof/>
                <w:webHidden/>
              </w:rPr>
              <w:fldChar w:fldCharType="separate"/>
            </w:r>
            <w:r w:rsidR="009931D7">
              <w:rPr>
                <w:noProof/>
                <w:webHidden/>
              </w:rPr>
              <w:t>58</w:t>
            </w:r>
            <w:r w:rsidR="009931D7">
              <w:rPr>
                <w:noProof/>
                <w:webHidden/>
              </w:rPr>
              <w:fldChar w:fldCharType="end"/>
            </w:r>
          </w:hyperlink>
        </w:p>
        <w:p w14:paraId="5B5601AD" w14:textId="7019463E"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94" w:history="1">
            <w:r w:rsidR="009931D7" w:rsidRPr="00743131">
              <w:rPr>
                <w:rStyle w:val="Hyperlink"/>
                <w:rFonts w:cstheme="minorHAnsi"/>
                <w:b/>
                <w:bCs/>
                <w:iCs/>
                <w:noProof/>
              </w:rPr>
              <w:t>5.3.1.</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Baza legală pentru stabilirea eligibilității cheltuielilor</w:t>
            </w:r>
            <w:r w:rsidR="009931D7">
              <w:rPr>
                <w:noProof/>
                <w:webHidden/>
              </w:rPr>
              <w:tab/>
            </w:r>
            <w:r w:rsidR="009931D7">
              <w:rPr>
                <w:noProof/>
                <w:webHidden/>
              </w:rPr>
              <w:fldChar w:fldCharType="begin"/>
            </w:r>
            <w:r w:rsidR="009931D7">
              <w:rPr>
                <w:noProof/>
                <w:webHidden/>
              </w:rPr>
              <w:instrText xml:space="preserve"> PAGEREF _Toc157694094 \h </w:instrText>
            </w:r>
            <w:r w:rsidR="009931D7">
              <w:rPr>
                <w:noProof/>
                <w:webHidden/>
              </w:rPr>
            </w:r>
            <w:r w:rsidR="009931D7">
              <w:rPr>
                <w:noProof/>
                <w:webHidden/>
              </w:rPr>
              <w:fldChar w:fldCharType="separate"/>
            </w:r>
            <w:r w:rsidR="009931D7">
              <w:rPr>
                <w:noProof/>
                <w:webHidden/>
              </w:rPr>
              <w:t>58</w:t>
            </w:r>
            <w:r w:rsidR="009931D7">
              <w:rPr>
                <w:noProof/>
                <w:webHidden/>
              </w:rPr>
              <w:fldChar w:fldCharType="end"/>
            </w:r>
          </w:hyperlink>
        </w:p>
        <w:p w14:paraId="0D8B421C" w14:textId="299AB88F"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95" w:history="1">
            <w:r w:rsidR="009931D7" w:rsidRPr="00743131">
              <w:rPr>
                <w:rStyle w:val="Hyperlink"/>
                <w:rFonts w:cstheme="minorHAnsi"/>
                <w:b/>
                <w:bCs/>
                <w:iCs/>
                <w:noProof/>
              </w:rPr>
              <w:t>5.3.2.</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Categorii și plafoane de cheltuieli eligibile</w:t>
            </w:r>
            <w:r w:rsidR="009931D7">
              <w:rPr>
                <w:noProof/>
                <w:webHidden/>
              </w:rPr>
              <w:tab/>
            </w:r>
            <w:r w:rsidR="009931D7">
              <w:rPr>
                <w:noProof/>
                <w:webHidden/>
              </w:rPr>
              <w:fldChar w:fldCharType="begin"/>
            </w:r>
            <w:r w:rsidR="009931D7">
              <w:rPr>
                <w:noProof/>
                <w:webHidden/>
              </w:rPr>
              <w:instrText xml:space="preserve"> PAGEREF _Toc157694095 \h </w:instrText>
            </w:r>
            <w:r w:rsidR="009931D7">
              <w:rPr>
                <w:noProof/>
                <w:webHidden/>
              </w:rPr>
            </w:r>
            <w:r w:rsidR="009931D7">
              <w:rPr>
                <w:noProof/>
                <w:webHidden/>
              </w:rPr>
              <w:fldChar w:fldCharType="separate"/>
            </w:r>
            <w:r w:rsidR="009931D7">
              <w:rPr>
                <w:noProof/>
                <w:webHidden/>
              </w:rPr>
              <w:t>59</w:t>
            </w:r>
            <w:r w:rsidR="009931D7">
              <w:rPr>
                <w:noProof/>
                <w:webHidden/>
              </w:rPr>
              <w:fldChar w:fldCharType="end"/>
            </w:r>
          </w:hyperlink>
        </w:p>
        <w:p w14:paraId="3273F41B" w14:textId="5ECE0655"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96" w:history="1">
            <w:r w:rsidR="009931D7" w:rsidRPr="00743131">
              <w:rPr>
                <w:rStyle w:val="Hyperlink"/>
                <w:rFonts w:cstheme="minorHAnsi"/>
                <w:b/>
                <w:bCs/>
                <w:iCs/>
                <w:noProof/>
              </w:rPr>
              <w:t>5.3.3.</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Categorii de cheltuieli neeligibile</w:t>
            </w:r>
            <w:r w:rsidR="009931D7">
              <w:rPr>
                <w:noProof/>
                <w:webHidden/>
              </w:rPr>
              <w:tab/>
            </w:r>
            <w:r w:rsidR="009931D7">
              <w:rPr>
                <w:noProof/>
                <w:webHidden/>
              </w:rPr>
              <w:fldChar w:fldCharType="begin"/>
            </w:r>
            <w:r w:rsidR="009931D7">
              <w:rPr>
                <w:noProof/>
                <w:webHidden/>
              </w:rPr>
              <w:instrText xml:space="preserve"> PAGEREF _Toc157694096 \h </w:instrText>
            </w:r>
            <w:r w:rsidR="009931D7">
              <w:rPr>
                <w:noProof/>
                <w:webHidden/>
              </w:rPr>
            </w:r>
            <w:r w:rsidR="009931D7">
              <w:rPr>
                <w:noProof/>
                <w:webHidden/>
              </w:rPr>
              <w:fldChar w:fldCharType="separate"/>
            </w:r>
            <w:r w:rsidR="009931D7">
              <w:rPr>
                <w:noProof/>
                <w:webHidden/>
              </w:rPr>
              <w:t>60</w:t>
            </w:r>
            <w:r w:rsidR="009931D7">
              <w:rPr>
                <w:noProof/>
                <w:webHidden/>
              </w:rPr>
              <w:fldChar w:fldCharType="end"/>
            </w:r>
          </w:hyperlink>
        </w:p>
        <w:p w14:paraId="256871AC" w14:textId="25918DAD"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97" w:history="1">
            <w:r w:rsidR="009931D7" w:rsidRPr="00743131">
              <w:rPr>
                <w:rStyle w:val="Hyperlink"/>
                <w:rFonts w:cstheme="minorHAnsi"/>
                <w:b/>
                <w:bCs/>
                <w:iCs/>
                <w:noProof/>
              </w:rPr>
              <w:t>5.3.4.</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Opțiuni de costuri simplificate. Costuri directe și costuri indirecte</w:t>
            </w:r>
            <w:r w:rsidR="009931D7">
              <w:rPr>
                <w:noProof/>
                <w:webHidden/>
              </w:rPr>
              <w:tab/>
            </w:r>
            <w:r w:rsidR="009931D7">
              <w:rPr>
                <w:noProof/>
                <w:webHidden/>
              </w:rPr>
              <w:fldChar w:fldCharType="begin"/>
            </w:r>
            <w:r w:rsidR="009931D7">
              <w:rPr>
                <w:noProof/>
                <w:webHidden/>
              </w:rPr>
              <w:instrText xml:space="preserve"> PAGEREF _Toc157694097 \h </w:instrText>
            </w:r>
            <w:r w:rsidR="009931D7">
              <w:rPr>
                <w:noProof/>
                <w:webHidden/>
              </w:rPr>
            </w:r>
            <w:r w:rsidR="009931D7">
              <w:rPr>
                <w:noProof/>
                <w:webHidden/>
              </w:rPr>
              <w:fldChar w:fldCharType="separate"/>
            </w:r>
            <w:r w:rsidR="009931D7">
              <w:rPr>
                <w:noProof/>
                <w:webHidden/>
              </w:rPr>
              <w:t>62</w:t>
            </w:r>
            <w:r w:rsidR="009931D7">
              <w:rPr>
                <w:noProof/>
                <w:webHidden/>
              </w:rPr>
              <w:fldChar w:fldCharType="end"/>
            </w:r>
          </w:hyperlink>
        </w:p>
        <w:p w14:paraId="32DDA05D" w14:textId="06B8DEA8"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98" w:history="1">
            <w:r w:rsidR="009931D7" w:rsidRPr="00743131">
              <w:rPr>
                <w:rStyle w:val="Hyperlink"/>
                <w:rFonts w:cstheme="minorHAnsi"/>
                <w:b/>
                <w:bCs/>
                <w:iCs/>
                <w:noProof/>
              </w:rPr>
              <w:t>5.3.5.</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Opțiuni de costuri simplificate.  Costuri unitare/sume forfetare și rate forfetare</w:t>
            </w:r>
            <w:r w:rsidR="009931D7">
              <w:rPr>
                <w:noProof/>
                <w:webHidden/>
              </w:rPr>
              <w:tab/>
            </w:r>
            <w:r w:rsidR="009931D7">
              <w:rPr>
                <w:noProof/>
                <w:webHidden/>
              </w:rPr>
              <w:fldChar w:fldCharType="begin"/>
            </w:r>
            <w:r w:rsidR="009931D7">
              <w:rPr>
                <w:noProof/>
                <w:webHidden/>
              </w:rPr>
              <w:instrText xml:space="preserve"> PAGEREF _Toc157694098 \h </w:instrText>
            </w:r>
            <w:r w:rsidR="009931D7">
              <w:rPr>
                <w:noProof/>
                <w:webHidden/>
              </w:rPr>
            </w:r>
            <w:r w:rsidR="009931D7">
              <w:rPr>
                <w:noProof/>
                <w:webHidden/>
              </w:rPr>
              <w:fldChar w:fldCharType="separate"/>
            </w:r>
            <w:r w:rsidR="009931D7">
              <w:rPr>
                <w:noProof/>
                <w:webHidden/>
              </w:rPr>
              <w:t>63</w:t>
            </w:r>
            <w:r w:rsidR="009931D7">
              <w:rPr>
                <w:noProof/>
                <w:webHidden/>
              </w:rPr>
              <w:fldChar w:fldCharType="end"/>
            </w:r>
          </w:hyperlink>
        </w:p>
        <w:p w14:paraId="7B5DD132" w14:textId="03CAF0F3"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099" w:history="1">
            <w:r w:rsidR="009931D7" w:rsidRPr="00743131">
              <w:rPr>
                <w:rStyle w:val="Hyperlink"/>
                <w:rFonts w:cstheme="minorHAnsi"/>
                <w:b/>
                <w:bCs/>
                <w:iCs/>
                <w:noProof/>
              </w:rPr>
              <w:t>5.3.6.</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Finanțare nelegată de costuri</w:t>
            </w:r>
            <w:r w:rsidR="009931D7">
              <w:rPr>
                <w:noProof/>
                <w:webHidden/>
              </w:rPr>
              <w:tab/>
            </w:r>
            <w:r w:rsidR="009931D7">
              <w:rPr>
                <w:noProof/>
                <w:webHidden/>
              </w:rPr>
              <w:fldChar w:fldCharType="begin"/>
            </w:r>
            <w:r w:rsidR="009931D7">
              <w:rPr>
                <w:noProof/>
                <w:webHidden/>
              </w:rPr>
              <w:instrText xml:space="preserve"> PAGEREF _Toc157694099 \h </w:instrText>
            </w:r>
            <w:r w:rsidR="009931D7">
              <w:rPr>
                <w:noProof/>
                <w:webHidden/>
              </w:rPr>
            </w:r>
            <w:r w:rsidR="009931D7">
              <w:rPr>
                <w:noProof/>
                <w:webHidden/>
              </w:rPr>
              <w:fldChar w:fldCharType="separate"/>
            </w:r>
            <w:r w:rsidR="009931D7">
              <w:rPr>
                <w:noProof/>
                <w:webHidden/>
              </w:rPr>
              <w:t>63</w:t>
            </w:r>
            <w:r w:rsidR="009931D7">
              <w:rPr>
                <w:noProof/>
                <w:webHidden/>
              </w:rPr>
              <w:fldChar w:fldCharType="end"/>
            </w:r>
          </w:hyperlink>
        </w:p>
        <w:p w14:paraId="592F5AF5" w14:textId="216118B3" w:rsidR="009931D7" w:rsidRDefault="00000000">
          <w:pPr>
            <w:pStyle w:val="TOC2"/>
            <w:rPr>
              <w:rFonts w:eastAsiaTheme="minorEastAsia"/>
              <w:noProof/>
              <w:color w:val="auto"/>
              <w:kern w:val="2"/>
              <w:lang w:eastAsia="ro-RO"/>
              <w14:ligatures w14:val="standardContextual"/>
            </w:rPr>
          </w:pPr>
          <w:hyperlink w:anchor="_Toc157694100" w:history="1">
            <w:r w:rsidR="009931D7" w:rsidRPr="00743131">
              <w:rPr>
                <w:rStyle w:val="Hyperlink"/>
                <w:rFonts w:cstheme="minorHAnsi"/>
                <w:b/>
                <w:bCs/>
                <w:iCs/>
                <w:noProof/>
              </w:rPr>
              <w:t>5.4.</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Valoarea minimă și maximă eligibilă a proiectului</w:t>
            </w:r>
            <w:r w:rsidR="009931D7">
              <w:rPr>
                <w:noProof/>
                <w:webHidden/>
              </w:rPr>
              <w:tab/>
            </w:r>
            <w:r w:rsidR="009931D7">
              <w:rPr>
                <w:noProof/>
                <w:webHidden/>
              </w:rPr>
              <w:fldChar w:fldCharType="begin"/>
            </w:r>
            <w:r w:rsidR="009931D7">
              <w:rPr>
                <w:noProof/>
                <w:webHidden/>
              </w:rPr>
              <w:instrText xml:space="preserve"> PAGEREF _Toc157694100 \h </w:instrText>
            </w:r>
            <w:r w:rsidR="009931D7">
              <w:rPr>
                <w:noProof/>
                <w:webHidden/>
              </w:rPr>
            </w:r>
            <w:r w:rsidR="009931D7">
              <w:rPr>
                <w:noProof/>
                <w:webHidden/>
              </w:rPr>
              <w:fldChar w:fldCharType="separate"/>
            </w:r>
            <w:r w:rsidR="009931D7">
              <w:rPr>
                <w:noProof/>
                <w:webHidden/>
              </w:rPr>
              <w:t>63</w:t>
            </w:r>
            <w:r w:rsidR="009931D7">
              <w:rPr>
                <w:noProof/>
                <w:webHidden/>
              </w:rPr>
              <w:fldChar w:fldCharType="end"/>
            </w:r>
          </w:hyperlink>
        </w:p>
        <w:p w14:paraId="08C14325" w14:textId="18640387" w:rsidR="009931D7" w:rsidRDefault="00000000">
          <w:pPr>
            <w:pStyle w:val="TOC2"/>
            <w:rPr>
              <w:rFonts w:eastAsiaTheme="minorEastAsia"/>
              <w:noProof/>
              <w:color w:val="auto"/>
              <w:kern w:val="2"/>
              <w:lang w:eastAsia="ro-RO"/>
              <w14:ligatures w14:val="standardContextual"/>
            </w:rPr>
          </w:pPr>
          <w:hyperlink w:anchor="_Toc157694101" w:history="1">
            <w:r w:rsidR="009931D7" w:rsidRPr="00743131">
              <w:rPr>
                <w:rStyle w:val="Hyperlink"/>
                <w:rFonts w:cstheme="minorHAnsi"/>
                <w:b/>
                <w:bCs/>
                <w:iCs/>
                <w:noProof/>
              </w:rPr>
              <w:t>5.5.</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Cuantumul cofinanțării acordate</w:t>
            </w:r>
            <w:r w:rsidR="009931D7">
              <w:rPr>
                <w:noProof/>
                <w:webHidden/>
              </w:rPr>
              <w:tab/>
            </w:r>
            <w:r w:rsidR="009931D7">
              <w:rPr>
                <w:noProof/>
                <w:webHidden/>
              </w:rPr>
              <w:fldChar w:fldCharType="begin"/>
            </w:r>
            <w:r w:rsidR="009931D7">
              <w:rPr>
                <w:noProof/>
                <w:webHidden/>
              </w:rPr>
              <w:instrText xml:space="preserve"> PAGEREF _Toc157694101 \h </w:instrText>
            </w:r>
            <w:r w:rsidR="009931D7">
              <w:rPr>
                <w:noProof/>
                <w:webHidden/>
              </w:rPr>
            </w:r>
            <w:r w:rsidR="009931D7">
              <w:rPr>
                <w:noProof/>
                <w:webHidden/>
              </w:rPr>
              <w:fldChar w:fldCharType="separate"/>
            </w:r>
            <w:r w:rsidR="009931D7">
              <w:rPr>
                <w:noProof/>
                <w:webHidden/>
              </w:rPr>
              <w:t>64</w:t>
            </w:r>
            <w:r w:rsidR="009931D7">
              <w:rPr>
                <w:noProof/>
                <w:webHidden/>
              </w:rPr>
              <w:fldChar w:fldCharType="end"/>
            </w:r>
          </w:hyperlink>
        </w:p>
        <w:p w14:paraId="7939A99F" w14:textId="4382EE0D" w:rsidR="009931D7" w:rsidRDefault="00000000">
          <w:pPr>
            <w:pStyle w:val="TOC2"/>
            <w:rPr>
              <w:rFonts w:eastAsiaTheme="minorEastAsia"/>
              <w:noProof/>
              <w:color w:val="auto"/>
              <w:kern w:val="2"/>
              <w:lang w:eastAsia="ro-RO"/>
              <w14:ligatures w14:val="standardContextual"/>
            </w:rPr>
          </w:pPr>
          <w:hyperlink w:anchor="_Toc157694102" w:history="1">
            <w:r w:rsidR="009931D7" w:rsidRPr="00743131">
              <w:rPr>
                <w:rStyle w:val="Hyperlink"/>
                <w:rFonts w:cstheme="minorHAnsi"/>
                <w:b/>
                <w:bCs/>
                <w:iCs/>
                <w:noProof/>
              </w:rPr>
              <w:t>5.6.</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Durata proiectului</w:t>
            </w:r>
            <w:r w:rsidR="009931D7">
              <w:rPr>
                <w:noProof/>
                <w:webHidden/>
              </w:rPr>
              <w:tab/>
            </w:r>
            <w:r w:rsidR="009931D7">
              <w:rPr>
                <w:noProof/>
                <w:webHidden/>
              </w:rPr>
              <w:fldChar w:fldCharType="begin"/>
            </w:r>
            <w:r w:rsidR="009931D7">
              <w:rPr>
                <w:noProof/>
                <w:webHidden/>
              </w:rPr>
              <w:instrText xml:space="preserve"> PAGEREF _Toc157694102 \h </w:instrText>
            </w:r>
            <w:r w:rsidR="009931D7">
              <w:rPr>
                <w:noProof/>
                <w:webHidden/>
              </w:rPr>
            </w:r>
            <w:r w:rsidR="009931D7">
              <w:rPr>
                <w:noProof/>
                <w:webHidden/>
              </w:rPr>
              <w:fldChar w:fldCharType="separate"/>
            </w:r>
            <w:r w:rsidR="009931D7">
              <w:rPr>
                <w:noProof/>
                <w:webHidden/>
              </w:rPr>
              <w:t>64</w:t>
            </w:r>
            <w:r w:rsidR="009931D7">
              <w:rPr>
                <w:noProof/>
                <w:webHidden/>
              </w:rPr>
              <w:fldChar w:fldCharType="end"/>
            </w:r>
          </w:hyperlink>
        </w:p>
        <w:p w14:paraId="342D2808" w14:textId="53C948A4" w:rsidR="009931D7" w:rsidRDefault="00000000">
          <w:pPr>
            <w:pStyle w:val="TOC2"/>
            <w:rPr>
              <w:rFonts w:eastAsiaTheme="minorEastAsia"/>
              <w:noProof/>
              <w:color w:val="auto"/>
              <w:kern w:val="2"/>
              <w:lang w:eastAsia="ro-RO"/>
              <w14:ligatures w14:val="standardContextual"/>
            </w:rPr>
          </w:pPr>
          <w:hyperlink w:anchor="_Toc157694103" w:history="1">
            <w:r w:rsidR="009931D7" w:rsidRPr="00743131">
              <w:rPr>
                <w:rStyle w:val="Hyperlink"/>
                <w:rFonts w:cstheme="minorHAnsi"/>
                <w:b/>
                <w:bCs/>
                <w:iCs/>
                <w:noProof/>
              </w:rPr>
              <w:t>5.7.</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Alte cerințe de eligibilitate a proiectului</w:t>
            </w:r>
            <w:r w:rsidR="009931D7">
              <w:rPr>
                <w:noProof/>
                <w:webHidden/>
              </w:rPr>
              <w:tab/>
            </w:r>
            <w:r w:rsidR="009931D7">
              <w:rPr>
                <w:noProof/>
                <w:webHidden/>
              </w:rPr>
              <w:fldChar w:fldCharType="begin"/>
            </w:r>
            <w:r w:rsidR="009931D7">
              <w:rPr>
                <w:noProof/>
                <w:webHidden/>
              </w:rPr>
              <w:instrText xml:space="preserve"> PAGEREF _Toc157694103 \h </w:instrText>
            </w:r>
            <w:r w:rsidR="009931D7">
              <w:rPr>
                <w:noProof/>
                <w:webHidden/>
              </w:rPr>
            </w:r>
            <w:r w:rsidR="009931D7">
              <w:rPr>
                <w:noProof/>
                <w:webHidden/>
              </w:rPr>
              <w:fldChar w:fldCharType="separate"/>
            </w:r>
            <w:r w:rsidR="009931D7">
              <w:rPr>
                <w:noProof/>
                <w:webHidden/>
              </w:rPr>
              <w:t>65</w:t>
            </w:r>
            <w:r w:rsidR="009931D7">
              <w:rPr>
                <w:noProof/>
                <w:webHidden/>
              </w:rPr>
              <w:fldChar w:fldCharType="end"/>
            </w:r>
          </w:hyperlink>
        </w:p>
        <w:p w14:paraId="43658AB4" w14:textId="0B468B5E" w:rsidR="009931D7" w:rsidRDefault="00000000">
          <w:pPr>
            <w:pStyle w:val="TOC1"/>
            <w:rPr>
              <w:rFonts w:eastAsiaTheme="minorEastAsia"/>
              <w:noProof/>
              <w:color w:val="auto"/>
              <w:kern w:val="2"/>
              <w:lang w:eastAsia="ro-RO"/>
              <w14:ligatures w14:val="standardContextual"/>
            </w:rPr>
          </w:pPr>
          <w:hyperlink w:anchor="_Toc157694104" w:history="1">
            <w:r w:rsidR="009931D7" w:rsidRPr="00743131">
              <w:rPr>
                <w:rStyle w:val="Hyperlink"/>
                <w:rFonts w:cstheme="minorHAnsi"/>
                <w:b/>
                <w:bCs/>
                <w:iCs/>
                <w:noProof/>
              </w:rPr>
              <w:t>6.</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INDICATORI DE ETAPĂ</w:t>
            </w:r>
            <w:r w:rsidR="009931D7">
              <w:rPr>
                <w:noProof/>
                <w:webHidden/>
              </w:rPr>
              <w:tab/>
            </w:r>
            <w:r w:rsidR="009931D7">
              <w:rPr>
                <w:noProof/>
                <w:webHidden/>
              </w:rPr>
              <w:fldChar w:fldCharType="begin"/>
            </w:r>
            <w:r w:rsidR="009931D7">
              <w:rPr>
                <w:noProof/>
                <w:webHidden/>
              </w:rPr>
              <w:instrText xml:space="preserve"> PAGEREF _Toc157694104 \h </w:instrText>
            </w:r>
            <w:r w:rsidR="009931D7">
              <w:rPr>
                <w:noProof/>
                <w:webHidden/>
              </w:rPr>
            </w:r>
            <w:r w:rsidR="009931D7">
              <w:rPr>
                <w:noProof/>
                <w:webHidden/>
              </w:rPr>
              <w:fldChar w:fldCharType="separate"/>
            </w:r>
            <w:r w:rsidR="009931D7">
              <w:rPr>
                <w:noProof/>
                <w:webHidden/>
              </w:rPr>
              <w:t>66</w:t>
            </w:r>
            <w:r w:rsidR="009931D7">
              <w:rPr>
                <w:noProof/>
                <w:webHidden/>
              </w:rPr>
              <w:fldChar w:fldCharType="end"/>
            </w:r>
          </w:hyperlink>
        </w:p>
        <w:p w14:paraId="29870664" w14:textId="02196DCE" w:rsidR="009931D7" w:rsidRDefault="00000000">
          <w:pPr>
            <w:pStyle w:val="TOC1"/>
            <w:rPr>
              <w:rFonts w:eastAsiaTheme="minorEastAsia"/>
              <w:noProof/>
              <w:color w:val="auto"/>
              <w:kern w:val="2"/>
              <w:lang w:eastAsia="ro-RO"/>
              <w14:ligatures w14:val="standardContextual"/>
            </w:rPr>
          </w:pPr>
          <w:hyperlink w:anchor="_Toc157694105" w:history="1">
            <w:r w:rsidR="009931D7" w:rsidRPr="00743131">
              <w:rPr>
                <w:rStyle w:val="Hyperlink"/>
                <w:rFonts w:cstheme="minorHAnsi"/>
                <w:b/>
                <w:bCs/>
                <w:iCs/>
                <w:noProof/>
              </w:rPr>
              <w:t>7.</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COMPLETAREA ȘI DEPUNEREA CERERILOR DE FINANȚARE</w:t>
            </w:r>
            <w:r w:rsidR="009931D7">
              <w:rPr>
                <w:noProof/>
                <w:webHidden/>
              </w:rPr>
              <w:tab/>
            </w:r>
            <w:r w:rsidR="009931D7">
              <w:rPr>
                <w:noProof/>
                <w:webHidden/>
              </w:rPr>
              <w:fldChar w:fldCharType="begin"/>
            </w:r>
            <w:r w:rsidR="009931D7">
              <w:rPr>
                <w:noProof/>
                <w:webHidden/>
              </w:rPr>
              <w:instrText xml:space="preserve"> PAGEREF _Toc157694105 \h </w:instrText>
            </w:r>
            <w:r w:rsidR="009931D7">
              <w:rPr>
                <w:noProof/>
                <w:webHidden/>
              </w:rPr>
            </w:r>
            <w:r w:rsidR="009931D7">
              <w:rPr>
                <w:noProof/>
                <w:webHidden/>
              </w:rPr>
              <w:fldChar w:fldCharType="separate"/>
            </w:r>
            <w:r w:rsidR="009931D7">
              <w:rPr>
                <w:noProof/>
                <w:webHidden/>
              </w:rPr>
              <w:t>67</w:t>
            </w:r>
            <w:r w:rsidR="009931D7">
              <w:rPr>
                <w:noProof/>
                <w:webHidden/>
              </w:rPr>
              <w:fldChar w:fldCharType="end"/>
            </w:r>
          </w:hyperlink>
        </w:p>
        <w:p w14:paraId="3C0CEC7E" w14:textId="4A1C7922" w:rsidR="009931D7" w:rsidRDefault="00000000">
          <w:pPr>
            <w:pStyle w:val="TOC2"/>
            <w:rPr>
              <w:rFonts w:eastAsiaTheme="minorEastAsia"/>
              <w:noProof/>
              <w:color w:val="auto"/>
              <w:kern w:val="2"/>
              <w:lang w:eastAsia="ro-RO"/>
              <w14:ligatures w14:val="standardContextual"/>
            </w:rPr>
          </w:pPr>
          <w:hyperlink w:anchor="_Toc157694106" w:history="1">
            <w:r w:rsidR="009931D7" w:rsidRPr="00743131">
              <w:rPr>
                <w:rStyle w:val="Hyperlink"/>
                <w:rFonts w:cstheme="minorHAnsi"/>
                <w:b/>
                <w:bCs/>
                <w:iCs/>
                <w:noProof/>
              </w:rPr>
              <w:t>7.1.</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Completarea formularului cererii</w:t>
            </w:r>
            <w:r w:rsidR="009931D7">
              <w:rPr>
                <w:noProof/>
                <w:webHidden/>
              </w:rPr>
              <w:tab/>
            </w:r>
            <w:r w:rsidR="009931D7">
              <w:rPr>
                <w:noProof/>
                <w:webHidden/>
              </w:rPr>
              <w:fldChar w:fldCharType="begin"/>
            </w:r>
            <w:r w:rsidR="009931D7">
              <w:rPr>
                <w:noProof/>
                <w:webHidden/>
              </w:rPr>
              <w:instrText xml:space="preserve"> PAGEREF _Toc157694106 \h </w:instrText>
            </w:r>
            <w:r w:rsidR="009931D7">
              <w:rPr>
                <w:noProof/>
                <w:webHidden/>
              </w:rPr>
            </w:r>
            <w:r w:rsidR="009931D7">
              <w:rPr>
                <w:noProof/>
                <w:webHidden/>
              </w:rPr>
              <w:fldChar w:fldCharType="separate"/>
            </w:r>
            <w:r w:rsidR="009931D7">
              <w:rPr>
                <w:noProof/>
                <w:webHidden/>
              </w:rPr>
              <w:t>67</w:t>
            </w:r>
            <w:r w:rsidR="009931D7">
              <w:rPr>
                <w:noProof/>
                <w:webHidden/>
              </w:rPr>
              <w:fldChar w:fldCharType="end"/>
            </w:r>
          </w:hyperlink>
        </w:p>
        <w:p w14:paraId="56D96029" w14:textId="642E1EBA" w:rsidR="009931D7" w:rsidRDefault="00000000">
          <w:pPr>
            <w:pStyle w:val="TOC2"/>
            <w:rPr>
              <w:rFonts w:eastAsiaTheme="minorEastAsia"/>
              <w:noProof/>
              <w:color w:val="auto"/>
              <w:kern w:val="2"/>
              <w:lang w:eastAsia="ro-RO"/>
              <w14:ligatures w14:val="standardContextual"/>
            </w:rPr>
          </w:pPr>
          <w:hyperlink w:anchor="_Toc157694107" w:history="1">
            <w:r w:rsidR="009931D7" w:rsidRPr="00743131">
              <w:rPr>
                <w:rStyle w:val="Hyperlink"/>
                <w:rFonts w:cstheme="minorHAnsi"/>
                <w:b/>
                <w:bCs/>
                <w:iCs/>
                <w:noProof/>
              </w:rPr>
              <w:t>7.2.</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Limba utilizată în completarea cererii de finanțare</w:t>
            </w:r>
            <w:r w:rsidR="009931D7">
              <w:rPr>
                <w:noProof/>
                <w:webHidden/>
              </w:rPr>
              <w:tab/>
            </w:r>
            <w:r w:rsidR="009931D7">
              <w:rPr>
                <w:noProof/>
                <w:webHidden/>
              </w:rPr>
              <w:fldChar w:fldCharType="begin"/>
            </w:r>
            <w:r w:rsidR="009931D7">
              <w:rPr>
                <w:noProof/>
                <w:webHidden/>
              </w:rPr>
              <w:instrText xml:space="preserve"> PAGEREF _Toc157694107 \h </w:instrText>
            </w:r>
            <w:r w:rsidR="009931D7">
              <w:rPr>
                <w:noProof/>
                <w:webHidden/>
              </w:rPr>
            </w:r>
            <w:r w:rsidR="009931D7">
              <w:rPr>
                <w:noProof/>
                <w:webHidden/>
              </w:rPr>
              <w:fldChar w:fldCharType="separate"/>
            </w:r>
            <w:r w:rsidR="009931D7">
              <w:rPr>
                <w:noProof/>
                <w:webHidden/>
              </w:rPr>
              <w:t>68</w:t>
            </w:r>
            <w:r w:rsidR="009931D7">
              <w:rPr>
                <w:noProof/>
                <w:webHidden/>
              </w:rPr>
              <w:fldChar w:fldCharType="end"/>
            </w:r>
          </w:hyperlink>
        </w:p>
        <w:p w14:paraId="6C4ADC2F" w14:textId="61F2B325" w:rsidR="009931D7" w:rsidRDefault="00000000">
          <w:pPr>
            <w:pStyle w:val="TOC2"/>
            <w:rPr>
              <w:rFonts w:eastAsiaTheme="minorEastAsia"/>
              <w:noProof/>
              <w:color w:val="auto"/>
              <w:kern w:val="2"/>
              <w:lang w:eastAsia="ro-RO"/>
              <w14:ligatures w14:val="standardContextual"/>
            </w:rPr>
          </w:pPr>
          <w:hyperlink w:anchor="_Toc157694108" w:history="1">
            <w:r w:rsidR="009931D7" w:rsidRPr="00743131">
              <w:rPr>
                <w:rStyle w:val="Hyperlink"/>
                <w:rFonts w:cstheme="minorHAnsi"/>
                <w:b/>
                <w:bCs/>
                <w:iCs/>
                <w:noProof/>
              </w:rPr>
              <w:t>7.3.</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Metodologia de justificare și detaliere a bugetului cererii de finanțare</w:t>
            </w:r>
            <w:r w:rsidR="009931D7">
              <w:rPr>
                <w:noProof/>
                <w:webHidden/>
              </w:rPr>
              <w:tab/>
            </w:r>
            <w:r w:rsidR="009931D7">
              <w:rPr>
                <w:noProof/>
                <w:webHidden/>
              </w:rPr>
              <w:fldChar w:fldCharType="begin"/>
            </w:r>
            <w:r w:rsidR="009931D7">
              <w:rPr>
                <w:noProof/>
                <w:webHidden/>
              </w:rPr>
              <w:instrText xml:space="preserve"> PAGEREF _Toc157694108 \h </w:instrText>
            </w:r>
            <w:r w:rsidR="009931D7">
              <w:rPr>
                <w:noProof/>
                <w:webHidden/>
              </w:rPr>
            </w:r>
            <w:r w:rsidR="009931D7">
              <w:rPr>
                <w:noProof/>
                <w:webHidden/>
              </w:rPr>
              <w:fldChar w:fldCharType="separate"/>
            </w:r>
            <w:r w:rsidR="009931D7">
              <w:rPr>
                <w:noProof/>
                <w:webHidden/>
              </w:rPr>
              <w:t>68</w:t>
            </w:r>
            <w:r w:rsidR="009931D7">
              <w:rPr>
                <w:noProof/>
                <w:webHidden/>
              </w:rPr>
              <w:fldChar w:fldCharType="end"/>
            </w:r>
          </w:hyperlink>
        </w:p>
        <w:p w14:paraId="0EEDE85E" w14:textId="3C9DF383" w:rsidR="009931D7" w:rsidRDefault="00000000">
          <w:pPr>
            <w:pStyle w:val="TOC2"/>
            <w:rPr>
              <w:rFonts w:eastAsiaTheme="minorEastAsia"/>
              <w:noProof/>
              <w:color w:val="auto"/>
              <w:kern w:val="2"/>
              <w:lang w:eastAsia="ro-RO"/>
              <w14:ligatures w14:val="standardContextual"/>
            </w:rPr>
          </w:pPr>
          <w:hyperlink w:anchor="_Toc157694109" w:history="1">
            <w:r w:rsidR="009931D7" w:rsidRPr="00743131">
              <w:rPr>
                <w:rStyle w:val="Hyperlink"/>
                <w:rFonts w:cstheme="minorHAnsi"/>
                <w:b/>
                <w:bCs/>
                <w:iCs/>
                <w:noProof/>
              </w:rPr>
              <w:t>7.4.</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Anexe și documente obligatorii la depunerea cererii</w:t>
            </w:r>
            <w:r w:rsidR="009931D7">
              <w:rPr>
                <w:noProof/>
                <w:webHidden/>
              </w:rPr>
              <w:tab/>
            </w:r>
            <w:r w:rsidR="009931D7">
              <w:rPr>
                <w:noProof/>
                <w:webHidden/>
              </w:rPr>
              <w:fldChar w:fldCharType="begin"/>
            </w:r>
            <w:r w:rsidR="009931D7">
              <w:rPr>
                <w:noProof/>
                <w:webHidden/>
              </w:rPr>
              <w:instrText xml:space="preserve"> PAGEREF _Toc157694109 \h </w:instrText>
            </w:r>
            <w:r w:rsidR="009931D7">
              <w:rPr>
                <w:noProof/>
                <w:webHidden/>
              </w:rPr>
            </w:r>
            <w:r w:rsidR="009931D7">
              <w:rPr>
                <w:noProof/>
                <w:webHidden/>
              </w:rPr>
              <w:fldChar w:fldCharType="separate"/>
            </w:r>
            <w:r w:rsidR="009931D7">
              <w:rPr>
                <w:noProof/>
                <w:webHidden/>
              </w:rPr>
              <w:t>71</w:t>
            </w:r>
            <w:r w:rsidR="009931D7">
              <w:rPr>
                <w:noProof/>
                <w:webHidden/>
              </w:rPr>
              <w:fldChar w:fldCharType="end"/>
            </w:r>
          </w:hyperlink>
        </w:p>
        <w:p w14:paraId="57F82A33" w14:textId="7BAD18A7" w:rsidR="009931D7" w:rsidRDefault="00000000">
          <w:pPr>
            <w:pStyle w:val="TOC2"/>
            <w:rPr>
              <w:rFonts w:eastAsiaTheme="minorEastAsia"/>
              <w:noProof/>
              <w:color w:val="auto"/>
              <w:kern w:val="2"/>
              <w:lang w:eastAsia="ro-RO"/>
              <w14:ligatures w14:val="standardContextual"/>
            </w:rPr>
          </w:pPr>
          <w:hyperlink w:anchor="_Toc157694110" w:history="1">
            <w:r w:rsidR="009931D7" w:rsidRPr="00743131">
              <w:rPr>
                <w:rStyle w:val="Hyperlink"/>
                <w:rFonts w:cstheme="minorHAnsi"/>
                <w:b/>
                <w:bCs/>
                <w:iCs/>
                <w:noProof/>
              </w:rPr>
              <w:t>7.5.</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Aspecte administrative privind depunerea cererii de finanțare</w:t>
            </w:r>
            <w:r w:rsidR="009931D7">
              <w:rPr>
                <w:noProof/>
                <w:webHidden/>
              </w:rPr>
              <w:tab/>
            </w:r>
            <w:r w:rsidR="009931D7">
              <w:rPr>
                <w:noProof/>
                <w:webHidden/>
              </w:rPr>
              <w:fldChar w:fldCharType="begin"/>
            </w:r>
            <w:r w:rsidR="009931D7">
              <w:rPr>
                <w:noProof/>
                <w:webHidden/>
              </w:rPr>
              <w:instrText xml:space="preserve"> PAGEREF _Toc157694110 \h </w:instrText>
            </w:r>
            <w:r w:rsidR="009931D7">
              <w:rPr>
                <w:noProof/>
                <w:webHidden/>
              </w:rPr>
            </w:r>
            <w:r w:rsidR="009931D7">
              <w:rPr>
                <w:noProof/>
                <w:webHidden/>
              </w:rPr>
              <w:fldChar w:fldCharType="separate"/>
            </w:r>
            <w:r w:rsidR="009931D7">
              <w:rPr>
                <w:noProof/>
                <w:webHidden/>
              </w:rPr>
              <w:t>74</w:t>
            </w:r>
            <w:r w:rsidR="009931D7">
              <w:rPr>
                <w:noProof/>
                <w:webHidden/>
              </w:rPr>
              <w:fldChar w:fldCharType="end"/>
            </w:r>
          </w:hyperlink>
        </w:p>
        <w:p w14:paraId="6677CE60" w14:textId="4763C2E7" w:rsidR="009931D7" w:rsidRDefault="00000000">
          <w:pPr>
            <w:pStyle w:val="TOC2"/>
            <w:rPr>
              <w:rFonts w:eastAsiaTheme="minorEastAsia"/>
              <w:noProof/>
              <w:color w:val="auto"/>
              <w:kern w:val="2"/>
              <w:lang w:eastAsia="ro-RO"/>
              <w14:ligatures w14:val="standardContextual"/>
            </w:rPr>
          </w:pPr>
          <w:hyperlink w:anchor="_Toc157694111" w:history="1">
            <w:r w:rsidR="009931D7" w:rsidRPr="00743131">
              <w:rPr>
                <w:rStyle w:val="Hyperlink"/>
                <w:rFonts w:cstheme="minorHAnsi"/>
                <w:b/>
                <w:bCs/>
                <w:iCs/>
                <w:noProof/>
              </w:rPr>
              <w:t>7.6.</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Anexele și documente obligatorii la momentul contractării</w:t>
            </w:r>
            <w:r w:rsidR="009931D7">
              <w:rPr>
                <w:noProof/>
                <w:webHidden/>
              </w:rPr>
              <w:tab/>
            </w:r>
            <w:r w:rsidR="009931D7">
              <w:rPr>
                <w:noProof/>
                <w:webHidden/>
              </w:rPr>
              <w:fldChar w:fldCharType="begin"/>
            </w:r>
            <w:r w:rsidR="009931D7">
              <w:rPr>
                <w:noProof/>
                <w:webHidden/>
              </w:rPr>
              <w:instrText xml:space="preserve"> PAGEREF _Toc157694111 \h </w:instrText>
            </w:r>
            <w:r w:rsidR="009931D7">
              <w:rPr>
                <w:noProof/>
                <w:webHidden/>
              </w:rPr>
            </w:r>
            <w:r w:rsidR="009931D7">
              <w:rPr>
                <w:noProof/>
                <w:webHidden/>
              </w:rPr>
              <w:fldChar w:fldCharType="separate"/>
            </w:r>
            <w:r w:rsidR="009931D7">
              <w:rPr>
                <w:noProof/>
                <w:webHidden/>
              </w:rPr>
              <w:t>75</w:t>
            </w:r>
            <w:r w:rsidR="009931D7">
              <w:rPr>
                <w:noProof/>
                <w:webHidden/>
              </w:rPr>
              <w:fldChar w:fldCharType="end"/>
            </w:r>
          </w:hyperlink>
        </w:p>
        <w:p w14:paraId="1D352FA4" w14:textId="2B45F543" w:rsidR="009931D7" w:rsidRDefault="00000000">
          <w:pPr>
            <w:pStyle w:val="TOC2"/>
            <w:rPr>
              <w:rFonts w:eastAsiaTheme="minorEastAsia"/>
              <w:noProof/>
              <w:color w:val="auto"/>
              <w:kern w:val="2"/>
              <w:lang w:eastAsia="ro-RO"/>
              <w14:ligatures w14:val="standardContextual"/>
            </w:rPr>
          </w:pPr>
          <w:hyperlink w:anchor="_Toc157694112" w:history="1">
            <w:r w:rsidR="009931D7" w:rsidRPr="00743131">
              <w:rPr>
                <w:rStyle w:val="Hyperlink"/>
                <w:rFonts w:cstheme="minorHAnsi"/>
                <w:b/>
                <w:bCs/>
                <w:iCs/>
                <w:noProof/>
              </w:rPr>
              <w:t>7.7.</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Renunțarea la cererea de finanțare</w:t>
            </w:r>
            <w:r w:rsidR="009931D7">
              <w:rPr>
                <w:noProof/>
                <w:webHidden/>
              </w:rPr>
              <w:tab/>
            </w:r>
            <w:r w:rsidR="009931D7">
              <w:rPr>
                <w:noProof/>
                <w:webHidden/>
              </w:rPr>
              <w:fldChar w:fldCharType="begin"/>
            </w:r>
            <w:r w:rsidR="009931D7">
              <w:rPr>
                <w:noProof/>
                <w:webHidden/>
              </w:rPr>
              <w:instrText xml:space="preserve"> PAGEREF _Toc157694112 \h </w:instrText>
            </w:r>
            <w:r w:rsidR="009931D7">
              <w:rPr>
                <w:noProof/>
                <w:webHidden/>
              </w:rPr>
            </w:r>
            <w:r w:rsidR="009931D7">
              <w:rPr>
                <w:noProof/>
                <w:webHidden/>
              </w:rPr>
              <w:fldChar w:fldCharType="separate"/>
            </w:r>
            <w:r w:rsidR="009931D7">
              <w:rPr>
                <w:noProof/>
                <w:webHidden/>
              </w:rPr>
              <w:t>75</w:t>
            </w:r>
            <w:r w:rsidR="009931D7">
              <w:rPr>
                <w:noProof/>
                <w:webHidden/>
              </w:rPr>
              <w:fldChar w:fldCharType="end"/>
            </w:r>
          </w:hyperlink>
        </w:p>
        <w:p w14:paraId="1C71563C" w14:textId="12B2CA25" w:rsidR="009931D7" w:rsidRDefault="00000000">
          <w:pPr>
            <w:pStyle w:val="TOC1"/>
            <w:rPr>
              <w:rFonts w:eastAsiaTheme="minorEastAsia"/>
              <w:noProof/>
              <w:color w:val="auto"/>
              <w:kern w:val="2"/>
              <w:lang w:eastAsia="ro-RO"/>
              <w14:ligatures w14:val="standardContextual"/>
            </w:rPr>
          </w:pPr>
          <w:hyperlink w:anchor="_Toc157694113" w:history="1">
            <w:r w:rsidR="009931D7" w:rsidRPr="00743131">
              <w:rPr>
                <w:rStyle w:val="Hyperlink"/>
                <w:rFonts w:cstheme="minorHAnsi"/>
                <w:b/>
                <w:bCs/>
                <w:iCs/>
                <w:noProof/>
              </w:rPr>
              <w:t>8.</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PROCESUL DE EVALUARE, SELECȚIE ȘI CONTRACTARE A PROIECTELOR</w:t>
            </w:r>
            <w:r w:rsidR="009931D7">
              <w:rPr>
                <w:noProof/>
                <w:webHidden/>
              </w:rPr>
              <w:tab/>
            </w:r>
            <w:r w:rsidR="009931D7">
              <w:rPr>
                <w:noProof/>
                <w:webHidden/>
              </w:rPr>
              <w:fldChar w:fldCharType="begin"/>
            </w:r>
            <w:r w:rsidR="009931D7">
              <w:rPr>
                <w:noProof/>
                <w:webHidden/>
              </w:rPr>
              <w:instrText xml:space="preserve"> PAGEREF _Toc157694113 \h </w:instrText>
            </w:r>
            <w:r w:rsidR="009931D7">
              <w:rPr>
                <w:noProof/>
                <w:webHidden/>
              </w:rPr>
            </w:r>
            <w:r w:rsidR="009931D7">
              <w:rPr>
                <w:noProof/>
                <w:webHidden/>
              </w:rPr>
              <w:fldChar w:fldCharType="separate"/>
            </w:r>
            <w:r w:rsidR="009931D7">
              <w:rPr>
                <w:noProof/>
                <w:webHidden/>
              </w:rPr>
              <w:t>76</w:t>
            </w:r>
            <w:r w:rsidR="009931D7">
              <w:rPr>
                <w:noProof/>
                <w:webHidden/>
              </w:rPr>
              <w:fldChar w:fldCharType="end"/>
            </w:r>
          </w:hyperlink>
        </w:p>
        <w:p w14:paraId="4306035B" w14:textId="6DF88632" w:rsidR="009931D7" w:rsidRDefault="00000000">
          <w:pPr>
            <w:pStyle w:val="TOC2"/>
            <w:rPr>
              <w:rFonts w:eastAsiaTheme="minorEastAsia"/>
              <w:noProof/>
              <w:color w:val="auto"/>
              <w:kern w:val="2"/>
              <w:lang w:eastAsia="ro-RO"/>
              <w14:ligatures w14:val="standardContextual"/>
            </w:rPr>
          </w:pPr>
          <w:hyperlink w:anchor="_Toc157694114" w:history="1">
            <w:r w:rsidR="009931D7" w:rsidRPr="00743131">
              <w:rPr>
                <w:rStyle w:val="Hyperlink"/>
                <w:rFonts w:cstheme="minorHAnsi"/>
                <w:b/>
                <w:bCs/>
                <w:iCs/>
                <w:noProof/>
              </w:rPr>
              <w:t>8.1.</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Principalele etape ale procesului de evaluare, selecție și contractare</w:t>
            </w:r>
            <w:r w:rsidR="009931D7">
              <w:rPr>
                <w:noProof/>
                <w:webHidden/>
              </w:rPr>
              <w:tab/>
            </w:r>
            <w:r w:rsidR="009931D7">
              <w:rPr>
                <w:noProof/>
                <w:webHidden/>
              </w:rPr>
              <w:fldChar w:fldCharType="begin"/>
            </w:r>
            <w:r w:rsidR="009931D7">
              <w:rPr>
                <w:noProof/>
                <w:webHidden/>
              </w:rPr>
              <w:instrText xml:space="preserve"> PAGEREF _Toc157694114 \h </w:instrText>
            </w:r>
            <w:r w:rsidR="009931D7">
              <w:rPr>
                <w:noProof/>
                <w:webHidden/>
              </w:rPr>
            </w:r>
            <w:r w:rsidR="009931D7">
              <w:rPr>
                <w:noProof/>
                <w:webHidden/>
              </w:rPr>
              <w:fldChar w:fldCharType="separate"/>
            </w:r>
            <w:r w:rsidR="009931D7">
              <w:rPr>
                <w:noProof/>
                <w:webHidden/>
              </w:rPr>
              <w:t>76</w:t>
            </w:r>
            <w:r w:rsidR="009931D7">
              <w:rPr>
                <w:noProof/>
                <w:webHidden/>
              </w:rPr>
              <w:fldChar w:fldCharType="end"/>
            </w:r>
          </w:hyperlink>
        </w:p>
        <w:p w14:paraId="58BB7F71" w14:textId="56A50431" w:rsidR="009931D7" w:rsidRDefault="00000000">
          <w:pPr>
            <w:pStyle w:val="TOC2"/>
            <w:rPr>
              <w:rFonts w:eastAsiaTheme="minorEastAsia"/>
              <w:noProof/>
              <w:color w:val="auto"/>
              <w:kern w:val="2"/>
              <w:lang w:eastAsia="ro-RO"/>
              <w14:ligatures w14:val="standardContextual"/>
            </w:rPr>
          </w:pPr>
          <w:hyperlink w:anchor="_Toc157694115" w:history="1">
            <w:r w:rsidR="009931D7" w:rsidRPr="00743131">
              <w:rPr>
                <w:rStyle w:val="Hyperlink"/>
                <w:rFonts w:cstheme="minorHAnsi"/>
                <w:b/>
                <w:bCs/>
                <w:iCs/>
                <w:noProof/>
              </w:rPr>
              <w:t>8.2.</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Conformitate administrativă – Declarația Unică</w:t>
            </w:r>
            <w:r w:rsidR="009931D7">
              <w:rPr>
                <w:noProof/>
                <w:webHidden/>
              </w:rPr>
              <w:tab/>
            </w:r>
            <w:r w:rsidR="009931D7">
              <w:rPr>
                <w:noProof/>
                <w:webHidden/>
              </w:rPr>
              <w:fldChar w:fldCharType="begin"/>
            </w:r>
            <w:r w:rsidR="009931D7">
              <w:rPr>
                <w:noProof/>
                <w:webHidden/>
              </w:rPr>
              <w:instrText xml:space="preserve"> PAGEREF _Toc157694115 \h </w:instrText>
            </w:r>
            <w:r w:rsidR="009931D7">
              <w:rPr>
                <w:noProof/>
                <w:webHidden/>
              </w:rPr>
            </w:r>
            <w:r w:rsidR="009931D7">
              <w:rPr>
                <w:noProof/>
                <w:webHidden/>
              </w:rPr>
              <w:fldChar w:fldCharType="separate"/>
            </w:r>
            <w:r w:rsidR="009931D7">
              <w:rPr>
                <w:noProof/>
                <w:webHidden/>
              </w:rPr>
              <w:t>76</w:t>
            </w:r>
            <w:r w:rsidR="009931D7">
              <w:rPr>
                <w:noProof/>
                <w:webHidden/>
              </w:rPr>
              <w:fldChar w:fldCharType="end"/>
            </w:r>
          </w:hyperlink>
        </w:p>
        <w:p w14:paraId="2C14F389" w14:textId="5A1252B0" w:rsidR="009931D7" w:rsidRDefault="00000000">
          <w:pPr>
            <w:pStyle w:val="TOC2"/>
            <w:rPr>
              <w:rFonts w:eastAsiaTheme="minorEastAsia"/>
              <w:noProof/>
              <w:color w:val="auto"/>
              <w:kern w:val="2"/>
              <w:lang w:eastAsia="ro-RO"/>
              <w14:ligatures w14:val="standardContextual"/>
            </w:rPr>
          </w:pPr>
          <w:hyperlink w:anchor="_Toc157694116" w:history="1">
            <w:r w:rsidR="009931D7" w:rsidRPr="00743131">
              <w:rPr>
                <w:rStyle w:val="Hyperlink"/>
                <w:rFonts w:cstheme="minorHAnsi"/>
                <w:b/>
                <w:bCs/>
                <w:iCs/>
                <w:noProof/>
              </w:rPr>
              <w:t>8.3.</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Etapa de evaluare preliminară – dacă este cazul (specific pentru intervențiile FSE+)</w:t>
            </w:r>
            <w:r w:rsidR="009931D7">
              <w:rPr>
                <w:noProof/>
                <w:webHidden/>
              </w:rPr>
              <w:tab/>
            </w:r>
            <w:r w:rsidR="009931D7">
              <w:rPr>
                <w:noProof/>
                <w:webHidden/>
              </w:rPr>
              <w:fldChar w:fldCharType="begin"/>
            </w:r>
            <w:r w:rsidR="009931D7">
              <w:rPr>
                <w:noProof/>
                <w:webHidden/>
              </w:rPr>
              <w:instrText xml:space="preserve"> PAGEREF _Toc157694116 \h </w:instrText>
            </w:r>
            <w:r w:rsidR="009931D7">
              <w:rPr>
                <w:noProof/>
                <w:webHidden/>
              </w:rPr>
            </w:r>
            <w:r w:rsidR="009931D7">
              <w:rPr>
                <w:noProof/>
                <w:webHidden/>
              </w:rPr>
              <w:fldChar w:fldCharType="separate"/>
            </w:r>
            <w:r w:rsidR="009931D7">
              <w:rPr>
                <w:noProof/>
                <w:webHidden/>
              </w:rPr>
              <w:t>77</w:t>
            </w:r>
            <w:r w:rsidR="009931D7">
              <w:rPr>
                <w:noProof/>
                <w:webHidden/>
              </w:rPr>
              <w:fldChar w:fldCharType="end"/>
            </w:r>
          </w:hyperlink>
        </w:p>
        <w:p w14:paraId="3ACF8E4F" w14:textId="7EB18651" w:rsidR="009931D7" w:rsidRDefault="00000000">
          <w:pPr>
            <w:pStyle w:val="TOC2"/>
            <w:rPr>
              <w:rFonts w:eastAsiaTheme="minorEastAsia"/>
              <w:noProof/>
              <w:color w:val="auto"/>
              <w:kern w:val="2"/>
              <w:lang w:eastAsia="ro-RO"/>
              <w14:ligatures w14:val="standardContextual"/>
            </w:rPr>
          </w:pPr>
          <w:hyperlink w:anchor="_Toc157694117" w:history="1">
            <w:r w:rsidR="009931D7" w:rsidRPr="00743131">
              <w:rPr>
                <w:rStyle w:val="Hyperlink"/>
                <w:rFonts w:cstheme="minorHAnsi"/>
                <w:b/>
                <w:bCs/>
                <w:iCs/>
                <w:noProof/>
              </w:rPr>
              <w:t>8.4.</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Evaluarea tehnică și financiară. Criterii de evaluare tehnică și financiară</w:t>
            </w:r>
            <w:r w:rsidR="009931D7">
              <w:rPr>
                <w:noProof/>
                <w:webHidden/>
              </w:rPr>
              <w:tab/>
            </w:r>
            <w:r w:rsidR="009931D7">
              <w:rPr>
                <w:noProof/>
                <w:webHidden/>
              </w:rPr>
              <w:fldChar w:fldCharType="begin"/>
            </w:r>
            <w:r w:rsidR="009931D7">
              <w:rPr>
                <w:noProof/>
                <w:webHidden/>
              </w:rPr>
              <w:instrText xml:space="preserve"> PAGEREF _Toc157694117 \h </w:instrText>
            </w:r>
            <w:r w:rsidR="009931D7">
              <w:rPr>
                <w:noProof/>
                <w:webHidden/>
              </w:rPr>
            </w:r>
            <w:r w:rsidR="009931D7">
              <w:rPr>
                <w:noProof/>
                <w:webHidden/>
              </w:rPr>
              <w:fldChar w:fldCharType="separate"/>
            </w:r>
            <w:r w:rsidR="009931D7">
              <w:rPr>
                <w:noProof/>
                <w:webHidden/>
              </w:rPr>
              <w:t>77</w:t>
            </w:r>
            <w:r w:rsidR="009931D7">
              <w:rPr>
                <w:noProof/>
                <w:webHidden/>
              </w:rPr>
              <w:fldChar w:fldCharType="end"/>
            </w:r>
          </w:hyperlink>
        </w:p>
        <w:p w14:paraId="479347BD" w14:textId="3B9D003E" w:rsidR="009931D7" w:rsidRDefault="00000000">
          <w:pPr>
            <w:pStyle w:val="TOC2"/>
            <w:rPr>
              <w:rFonts w:eastAsiaTheme="minorEastAsia"/>
              <w:noProof/>
              <w:color w:val="auto"/>
              <w:kern w:val="2"/>
              <w:lang w:eastAsia="ro-RO"/>
              <w14:ligatures w14:val="standardContextual"/>
            </w:rPr>
          </w:pPr>
          <w:hyperlink w:anchor="_Toc157694118" w:history="1">
            <w:r w:rsidR="009931D7" w:rsidRPr="00743131">
              <w:rPr>
                <w:rStyle w:val="Hyperlink"/>
                <w:rFonts w:cstheme="minorHAnsi"/>
                <w:b/>
                <w:bCs/>
                <w:iCs/>
                <w:noProof/>
              </w:rPr>
              <w:t>8.5.</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Aplicarea pragului de calitate</w:t>
            </w:r>
            <w:r w:rsidR="009931D7">
              <w:rPr>
                <w:noProof/>
                <w:webHidden/>
              </w:rPr>
              <w:tab/>
            </w:r>
            <w:r w:rsidR="009931D7">
              <w:rPr>
                <w:noProof/>
                <w:webHidden/>
              </w:rPr>
              <w:fldChar w:fldCharType="begin"/>
            </w:r>
            <w:r w:rsidR="009931D7">
              <w:rPr>
                <w:noProof/>
                <w:webHidden/>
              </w:rPr>
              <w:instrText xml:space="preserve"> PAGEREF _Toc157694118 \h </w:instrText>
            </w:r>
            <w:r w:rsidR="009931D7">
              <w:rPr>
                <w:noProof/>
                <w:webHidden/>
              </w:rPr>
            </w:r>
            <w:r w:rsidR="009931D7">
              <w:rPr>
                <w:noProof/>
                <w:webHidden/>
              </w:rPr>
              <w:fldChar w:fldCharType="separate"/>
            </w:r>
            <w:r w:rsidR="009931D7">
              <w:rPr>
                <w:noProof/>
                <w:webHidden/>
              </w:rPr>
              <w:t>78</w:t>
            </w:r>
            <w:r w:rsidR="009931D7">
              <w:rPr>
                <w:noProof/>
                <w:webHidden/>
              </w:rPr>
              <w:fldChar w:fldCharType="end"/>
            </w:r>
          </w:hyperlink>
        </w:p>
        <w:p w14:paraId="7833EBBB" w14:textId="3B70A821" w:rsidR="009931D7" w:rsidRDefault="00000000">
          <w:pPr>
            <w:pStyle w:val="TOC2"/>
            <w:rPr>
              <w:rFonts w:eastAsiaTheme="minorEastAsia"/>
              <w:noProof/>
              <w:color w:val="auto"/>
              <w:kern w:val="2"/>
              <w:lang w:eastAsia="ro-RO"/>
              <w14:ligatures w14:val="standardContextual"/>
            </w:rPr>
          </w:pPr>
          <w:hyperlink w:anchor="_Toc157694119" w:history="1">
            <w:r w:rsidR="009931D7" w:rsidRPr="00743131">
              <w:rPr>
                <w:rStyle w:val="Hyperlink"/>
                <w:rFonts w:cstheme="minorHAnsi"/>
                <w:b/>
                <w:bCs/>
                <w:iCs/>
                <w:noProof/>
              </w:rPr>
              <w:t>8.6.</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Aplicarea pragului de excelență</w:t>
            </w:r>
            <w:r w:rsidR="009931D7">
              <w:rPr>
                <w:noProof/>
                <w:webHidden/>
              </w:rPr>
              <w:tab/>
            </w:r>
            <w:r w:rsidR="009931D7">
              <w:rPr>
                <w:noProof/>
                <w:webHidden/>
              </w:rPr>
              <w:fldChar w:fldCharType="begin"/>
            </w:r>
            <w:r w:rsidR="009931D7">
              <w:rPr>
                <w:noProof/>
                <w:webHidden/>
              </w:rPr>
              <w:instrText xml:space="preserve"> PAGEREF _Toc157694119 \h </w:instrText>
            </w:r>
            <w:r w:rsidR="009931D7">
              <w:rPr>
                <w:noProof/>
                <w:webHidden/>
              </w:rPr>
            </w:r>
            <w:r w:rsidR="009931D7">
              <w:rPr>
                <w:noProof/>
                <w:webHidden/>
              </w:rPr>
              <w:fldChar w:fldCharType="separate"/>
            </w:r>
            <w:r w:rsidR="009931D7">
              <w:rPr>
                <w:noProof/>
                <w:webHidden/>
              </w:rPr>
              <w:t>79</w:t>
            </w:r>
            <w:r w:rsidR="009931D7">
              <w:rPr>
                <w:noProof/>
                <w:webHidden/>
              </w:rPr>
              <w:fldChar w:fldCharType="end"/>
            </w:r>
          </w:hyperlink>
        </w:p>
        <w:p w14:paraId="7AE76F79" w14:textId="64E6BF98" w:rsidR="009931D7" w:rsidRDefault="00000000">
          <w:pPr>
            <w:pStyle w:val="TOC2"/>
            <w:rPr>
              <w:rFonts w:eastAsiaTheme="minorEastAsia"/>
              <w:noProof/>
              <w:color w:val="auto"/>
              <w:kern w:val="2"/>
              <w:lang w:eastAsia="ro-RO"/>
              <w14:ligatures w14:val="standardContextual"/>
            </w:rPr>
          </w:pPr>
          <w:hyperlink w:anchor="_Toc157694120" w:history="1">
            <w:r w:rsidR="009931D7" w:rsidRPr="00743131">
              <w:rPr>
                <w:rStyle w:val="Hyperlink"/>
                <w:rFonts w:cstheme="minorHAnsi"/>
                <w:b/>
                <w:bCs/>
                <w:iCs/>
                <w:noProof/>
              </w:rPr>
              <w:t>8.7.</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Notificarea rezultatului evaluării tehnice și financiare.</w:t>
            </w:r>
            <w:r w:rsidR="009931D7">
              <w:rPr>
                <w:noProof/>
                <w:webHidden/>
              </w:rPr>
              <w:tab/>
            </w:r>
            <w:r w:rsidR="009931D7">
              <w:rPr>
                <w:noProof/>
                <w:webHidden/>
              </w:rPr>
              <w:fldChar w:fldCharType="begin"/>
            </w:r>
            <w:r w:rsidR="009931D7">
              <w:rPr>
                <w:noProof/>
                <w:webHidden/>
              </w:rPr>
              <w:instrText xml:space="preserve"> PAGEREF _Toc157694120 \h </w:instrText>
            </w:r>
            <w:r w:rsidR="009931D7">
              <w:rPr>
                <w:noProof/>
                <w:webHidden/>
              </w:rPr>
            </w:r>
            <w:r w:rsidR="009931D7">
              <w:rPr>
                <w:noProof/>
                <w:webHidden/>
              </w:rPr>
              <w:fldChar w:fldCharType="separate"/>
            </w:r>
            <w:r w:rsidR="009931D7">
              <w:rPr>
                <w:noProof/>
                <w:webHidden/>
              </w:rPr>
              <w:t>79</w:t>
            </w:r>
            <w:r w:rsidR="009931D7">
              <w:rPr>
                <w:noProof/>
                <w:webHidden/>
              </w:rPr>
              <w:fldChar w:fldCharType="end"/>
            </w:r>
          </w:hyperlink>
        </w:p>
        <w:p w14:paraId="1BAC6F9E" w14:textId="11C703E9" w:rsidR="009931D7" w:rsidRDefault="00000000">
          <w:pPr>
            <w:pStyle w:val="TOC2"/>
            <w:rPr>
              <w:rFonts w:eastAsiaTheme="minorEastAsia"/>
              <w:noProof/>
              <w:color w:val="auto"/>
              <w:kern w:val="2"/>
              <w:lang w:eastAsia="ro-RO"/>
              <w14:ligatures w14:val="standardContextual"/>
            </w:rPr>
          </w:pPr>
          <w:hyperlink w:anchor="_Toc157694121" w:history="1">
            <w:r w:rsidR="009931D7" w:rsidRPr="00743131">
              <w:rPr>
                <w:rStyle w:val="Hyperlink"/>
                <w:rFonts w:cstheme="minorHAnsi"/>
                <w:b/>
                <w:bCs/>
                <w:iCs/>
                <w:noProof/>
              </w:rPr>
              <w:t>8.8.</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Contestații</w:t>
            </w:r>
            <w:r w:rsidR="009931D7">
              <w:rPr>
                <w:noProof/>
                <w:webHidden/>
              </w:rPr>
              <w:tab/>
            </w:r>
            <w:r w:rsidR="009931D7">
              <w:rPr>
                <w:noProof/>
                <w:webHidden/>
              </w:rPr>
              <w:fldChar w:fldCharType="begin"/>
            </w:r>
            <w:r w:rsidR="009931D7">
              <w:rPr>
                <w:noProof/>
                <w:webHidden/>
              </w:rPr>
              <w:instrText xml:space="preserve"> PAGEREF _Toc157694121 \h </w:instrText>
            </w:r>
            <w:r w:rsidR="009931D7">
              <w:rPr>
                <w:noProof/>
                <w:webHidden/>
              </w:rPr>
            </w:r>
            <w:r w:rsidR="009931D7">
              <w:rPr>
                <w:noProof/>
                <w:webHidden/>
              </w:rPr>
              <w:fldChar w:fldCharType="separate"/>
            </w:r>
            <w:r w:rsidR="009931D7">
              <w:rPr>
                <w:noProof/>
                <w:webHidden/>
              </w:rPr>
              <w:t>79</w:t>
            </w:r>
            <w:r w:rsidR="009931D7">
              <w:rPr>
                <w:noProof/>
                <w:webHidden/>
              </w:rPr>
              <w:fldChar w:fldCharType="end"/>
            </w:r>
          </w:hyperlink>
        </w:p>
        <w:p w14:paraId="4142C136" w14:textId="6BBBA1C1" w:rsidR="009931D7" w:rsidRDefault="00000000">
          <w:pPr>
            <w:pStyle w:val="TOC2"/>
            <w:rPr>
              <w:rFonts w:eastAsiaTheme="minorEastAsia"/>
              <w:noProof/>
              <w:color w:val="auto"/>
              <w:kern w:val="2"/>
              <w:lang w:eastAsia="ro-RO"/>
              <w14:ligatures w14:val="standardContextual"/>
            </w:rPr>
          </w:pPr>
          <w:hyperlink w:anchor="_Toc157694122" w:history="1">
            <w:r w:rsidR="009931D7" w:rsidRPr="00743131">
              <w:rPr>
                <w:rStyle w:val="Hyperlink"/>
                <w:rFonts w:cstheme="minorHAnsi"/>
                <w:b/>
                <w:bCs/>
                <w:iCs/>
                <w:noProof/>
              </w:rPr>
              <w:t>8.9.</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Contractarea proiectului</w:t>
            </w:r>
            <w:r w:rsidR="009931D7">
              <w:rPr>
                <w:noProof/>
                <w:webHidden/>
              </w:rPr>
              <w:tab/>
            </w:r>
            <w:r w:rsidR="009931D7">
              <w:rPr>
                <w:noProof/>
                <w:webHidden/>
              </w:rPr>
              <w:fldChar w:fldCharType="begin"/>
            </w:r>
            <w:r w:rsidR="009931D7">
              <w:rPr>
                <w:noProof/>
                <w:webHidden/>
              </w:rPr>
              <w:instrText xml:space="preserve"> PAGEREF _Toc157694122 \h </w:instrText>
            </w:r>
            <w:r w:rsidR="009931D7">
              <w:rPr>
                <w:noProof/>
                <w:webHidden/>
              </w:rPr>
            </w:r>
            <w:r w:rsidR="009931D7">
              <w:rPr>
                <w:noProof/>
                <w:webHidden/>
              </w:rPr>
              <w:fldChar w:fldCharType="separate"/>
            </w:r>
            <w:r w:rsidR="009931D7">
              <w:rPr>
                <w:noProof/>
                <w:webHidden/>
              </w:rPr>
              <w:t>80</w:t>
            </w:r>
            <w:r w:rsidR="009931D7">
              <w:rPr>
                <w:noProof/>
                <w:webHidden/>
              </w:rPr>
              <w:fldChar w:fldCharType="end"/>
            </w:r>
          </w:hyperlink>
        </w:p>
        <w:p w14:paraId="38FB1307" w14:textId="39638405"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123" w:history="1">
            <w:r w:rsidR="009931D7" w:rsidRPr="00743131">
              <w:rPr>
                <w:rStyle w:val="Hyperlink"/>
                <w:rFonts w:cstheme="minorHAnsi"/>
                <w:b/>
                <w:bCs/>
                <w:iCs/>
                <w:noProof/>
              </w:rPr>
              <w:t>8.9.1.</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Verificarea îndeplinirii condițiilor de eligibilitate</w:t>
            </w:r>
            <w:r w:rsidR="009931D7">
              <w:rPr>
                <w:noProof/>
                <w:webHidden/>
              </w:rPr>
              <w:tab/>
            </w:r>
            <w:r w:rsidR="009931D7">
              <w:rPr>
                <w:noProof/>
                <w:webHidden/>
              </w:rPr>
              <w:fldChar w:fldCharType="begin"/>
            </w:r>
            <w:r w:rsidR="009931D7">
              <w:rPr>
                <w:noProof/>
                <w:webHidden/>
              </w:rPr>
              <w:instrText xml:space="preserve"> PAGEREF _Toc157694123 \h </w:instrText>
            </w:r>
            <w:r w:rsidR="009931D7">
              <w:rPr>
                <w:noProof/>
                <w:webHidden/>
              </w:rPr>
            </w:r>
            <w:r w:rsidR="009931D7">
              <w:rPr>
                <w:noProof/>
                <w:webHidden/>
              </w:rPr>
              <w:fldChar w:fldCharType="separate"/>
            </w:r>
            <w:r w:rsidR="009931D7">
              <w:rPr>
                <w:noProof/>
                <w:webHidden/>
              </w:rPr>
              <w:t>80</w:t>
            </w:r>
            <w:r w:rsidR="009931D7">
              <w:rPr>
                <w:noProof/>
                <w:webHidden/>
              </w:rPr>
              <w:fldChar w:fldCharType="end"/>
            </w:r>
          </w:hyperlink>
        </w:p>
        <w:p w14:paraId="1315C84A" w14:textId="0580492F"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124" w:history="1">
            <w:r w:rsidR="009931D7" w:rsidRPr="00743131">
              <w:rPr>
                <w:rStyle w:val="Hyperlink"/>
                <w:rFonts w:cstheme="minorHAnsi"/>
                <w:b/>
                <w:bCs/>
                <w:iCs/>
                <w:noProof/>
              </w:rPr>
              <w:t>8.9.2.</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Decizia de acordare/respingere a finanțării</w:t>
            </w:r>
            <w:r w:rsidR="009931D7">
              <w:rPr>
                <w:noProof/>
                <w:webHidden/>
              </w:rPr>
              <w:tab/>
            </w:r>
            <w:r w:rsidR="009931D7">
              <w:rPr>
                <w:noProof/>
                <w:webHidden/>
              </w:rPr>
              <w:fldChar w:fldCharType="begin"/>
            </w:r>
            <w:r w:rsidR="009931D7">
              <w:rPr>
                <w:noProof/>
                <w:webHidden/>
              </w:rPr>
              <w:instrText xml:space="preserve"> PAGEREF _Toc157694124 \h </w:instrText>
            </w:r>
            <w:r w:rsidR="009931D7">
              <w:rPr>
                <w:noProof/>
                <w:webHidden/>
              </w:rPr>
            </w:r>
            <w:r w:rsidR="009931D7">
              <w:rPr>
                <w:noProof/>
                <w:webHidden/>
              </w:rPr>
              <w:fldChar w:fldCharType="separate"/>
            </w:r>
            <w:r w:rsidR="009931D7">
              <w:rPr>
                <w:noProof/>
                <w:webHidden/>
              </w:rPr>
              <w:t>82</w:t>
            </w:r>
            <w:r w:rsidR="009931D7">
              <w:rPr>
                <w:noProof/>
                <w:webHidden/>
              </w:rPr>
              <w:fldChar w:fldCharType="end"/>
            </w:r>
          </w:hyperlink>
        </w:p>
        <w:p w14:paraId="45B18311" w14:textId="70BCF572"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125" w:history="1">
            <w:r w:rsidR="009931D7" w:rsidRPr="00743131">
              <w:rPr>
                <w:rStyle w:val="Hyperlink"/>
                <w:rFonts w:cstheme="minorHAnsi"/>
                <w:b/>
                <w:bCs/>
                <w:iCs/>
                <w:noProof/>
              </w:rPr>
              <w:t>8.9.3.</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Definitivarea  planului de monitorizare al proiectului</w:t>
            </w:r>
            <w:r w:rsidR="009931D7">
              <w:rPr>
                <w:noProof/>
                <w:webHidden/>
              </w:rPr>
              <w:tab/>
            </w:r>
            <w:r w:rsidR="009931D7">
              <w:rPr>
                <w:noProof/>
                <w:webHidden/>
              </w:rPr>
              <w:fldChar w:fldCharType="begin"/>
            </w:r>
            <w:r w:rsidR="009931D7">
              <w:rPr>
                <w:noProof/>
                <w:webHidden/>
              </w:rPr>
              <w:instrText xml:space="preserve"> PAGEREF _Toc157694125 \h </w:instrText>
            </w:r>
            <w:r w:rsidR="009931D7">
              <w:rPr>
                <w:noProof/>
                <w:webHidden/>
              </w:rPr>
            </w:r>
            <w:r w:rsidR="009931D7">
              <w:rPr>
                <w:noProof/>
                <w:webHidden/>
              </w:rPr>
              <w:fldChar w:fldCharType="separate"/>
            </w:r>
            <w:r w:rsidR="009931D7">
              <w:rPr>
                <w:noProof/>
                <w:webHidden/>
              </w:rPr>
              <w:t>82</w:t>
            </w:r>
            <w:r w:rsidR="009931D7">
              <w:rPr>
                <w:noProof/>
                <w:webHidden/>
              </w:rPr>
              <w:fldChar w:fldCharType="end"/>
            </w:r>
          </w:hyperlink>
        </w:p>
        <w:p w14:paraId="45FE0841" w14:textId="615BC540" w:rsidR="009931D7" w:rsidRDefault="00000000">
          <w:pPr>
            <w:pStyle w:val="TOC3"/>
            <w:tabs>
              <w:tab w:val="left" w:pos="1320"/>
              <w:tab w:val="right" w:leader="dot" w:pos="9394"/>
            </w:tabs>
            <w:rPr>
              <w:rFonts w:eastAsiaTheme="minorEastAsia"/>
              <w:noProof/>
              <w:color w:val="auto"/>
              <w:kern w:val="2"/>
              <w:lang w:eastAsia="ro-RO"/>
              <w14:ligatures w14:val="standardContextual"/>
            </w:rPr>
          </w:pPr>
          <w:hyperlink w:anchor="_Toc157694126" w:history="1">
            <w:r w:rsidR="009931D7" w:rsidRPr="00743131">
              <w:rPr>
                <w:rStyle w:val="Hyperlink"/>
                <w:rFonts w:cstheme="minorHAnsi"/>
                <w:b/>
                <w:bCs/>
                <w:iCs/>
                <w:noProof/>
              </w:rPr>
              <w:t>8.9.4.</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Semnarea contractului de finanțare/emiterea deciziei de finanțare</w:t>
            </w:r>
            <w:r w:rsidR="009931D7">
              <w:rPr>
                <w:noProof/>
                <w:webHidden/>
              </w:rPr>
              <w:tab/>
            </w:r>
            <w:r w:rsidR="009931D7">
              <w:rPr>
                <w:noProof/>
                <w:webHidden/>
              </w:rPr>
              <w:fldChar w:fldCharType="begin"/>
            </w:r>
            <w:r w:rsidR="009931D7">
              <w:rPr>
                <w:noProof/>
                <w:webHidden/>
              </w:rPr>
              <w:instrText xml:space="preserve"> PAGEREF _Toc157694126 \h </w:instrText>
            </w:r>
            <w:r w:rsidR="009931D7">
              <w:rPr>
                <w:noProof/>
                <w:webHidden/>
              </w:rPr>
            </w:r>
            <w:r w:rsidR="009931D7">
              <w:rPr>
                <w:noProof/>
                <w:webHidden/>
              </w:rPr>
              <w:fldChar w:fldCharType="separate"/>
            </w:r>
            <w:r w:rsidR="009931D7">
              <w:rPr>
                <w:noProof/>
                <w:webHidden/>
              </w:rPr>
              <w:t>83</w:t>
            </w:r>
            <w:r w:rsidR="009931D7">
              <w:rPr>
                <w:noProof/>
                <w:webHidden/>
              </w:rPr>
              <w:fldChar w:fldCharType="end"/>
            </w:r>
          </w:hyperlink>
        </w:p>
        <w:p w14:paraId="3D8F80BA" w14:textId="25A9B089" w:rsidR="009931D7" w:rsidRDefault="00000000">
          <w:pPr>
            <w:pStyle w:val="TOC1"/>
            <w:rPr>
              <w:rFonts w:eastAsiaTheme="minorEastAsia"/>
              <w:noProof/>
              <w:color w:val="auto"/>
              <w:kern w:val="2"/>
              <w:lang w:eastAsia="ro-RO"/>
              <w14:ligatures w14:val="standardContextual"/>
            </w:rPr>
          </w:pPr>
          <w:hyperlink w:anchor="_Toc157694127" w:history="1">
            <w:r w:rsidR="009931D7" w:rsidRPr="00743131">
              <w:rPr>
                <w:rStyle w:val="Hyperlink"/>
                <w:rFonts w:cstheme="minorHAnsi"/>
                <w:b/>
                <w:bCs/>
                <w:iCs/>
                <w:noProof/>
              </w:rPr>
              <w:t>9.</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ASPECTE PRIVIND CONFLICTUL DE INTERESE</w:t>
            </w:r>
            <w:r w:rsidR="009931D7">
              <w:rPr>
                <w:noProof/>
                <w:webHidden/>
              </w:rPr>
              <w:tab/>
            </w:r>
            <w:r w:rsidR="009931D7">
              <w:rPr>
                <w:noProof/>
                <w:webHidden/>
              </w:rPr>
              <w:fldChar w:fldCharType="begin"/>
            </w:r>
            <w:r w:rsidR="009931D7">
              <w:rPr>
                <w:noProof/>
                <w:webHidden/>
              </w:rPr>
              <w:instrText xml:space="preserve"> PAGEREF _Toc157694127 \h </w:instrText>
            </w:r>
            <w:r w:rsidR="009931D7">
              <w:rPr>
                <w:noProof/>
                <w:webHidden/>
              </w:rPr>
            </w:r>
            <w:r w:rsidR="009931D7">
              <w:rPr>
                <w:noProof/>
                <w:webHidden/>
              </w:rPr>
              <w:fldChar w:fldCharType="separate"/>
            </w:r>
            <w:r w:rsidR="009931D7">
              <w:rPr>
                <w:noProof/>
                <w:webHidden/>
              </w:rPr>
              <w:t>83</w:t>
            </w:r>
            <w:r w:rsidR="009931D7">
              <w:rPr>
                <w:noProof/>
                <w:webHidden/>
              </w:rPr>
              <w:fldChar w:fldCharType="end"/>
            </w:r>
          </w:hyperlink>
        </w:p>
        <w:p w14:paraId="454A349D" w14:textId="7F9A2050" w:rsidR="009931D7" w:rsidRDefault="00000000">
          <w:pPr>
            <w:pStyle w:val="TOC1"/>
            <w:rPr>
              <w:rFonts w:eastAsiaTheme="minorEastAsia"/>
              <w:noProof/>
              <w:color w:val="auto"/>
              <w:kern w:val="2"/>
              <w:lang w:eastAsia="ro-RO"/>
              <w14:ligatures w14:val="standardContextual"/>
            </w:rPr>
          </w:pPr>
          <w:hyperlink w:anchor="_Toc157694128" w:history="1">
            <w:r w:rsidR="009931D7" w:rsidRPr="00743131">
              <w:rPr>
                <w:rStyle w:val="Hyperlink"/>
                <w:rFonts w:cstheme="minorHAnsi"/>
                <w:b/>
                <w:bCs/>
                <w:iCs/>
                <w:noProof/>
              </w:rPr>
              <w:t>10.</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ASPECTE PRIVIND PRELUCRAREA DATELOR CU CARACTER PERSONAL</w:t>
            </w:r>
            <w:r w:rsidR="009931D7">
              <w:rPr>
                <w:noProof/>
                <w:webHidden/>
              </w:rPr>
              <w:tab/>
            </w:r>
            <w:r w:rsidR="009931D7">
              <w:rPr>
                <w:noProof/>
                <w:webHidden/>
              </w:rPr>
              <w:fldChar w:fldCharType="begin"/>
            </w:r>
            <w:r w:rsidR="009931D7">
              <w:rPr>
                <w:noProof/>
                <w:webHidden/>
              </w:rPr>
              <w:instrText xml:space="preserve"> PAGEREF _Toc157694128 \h </w:instrText>
            </w:r>
            <w:r w:rsidR="009931D7">
              <w:rPr>
                <w:noProof/>
                <w:webHidden/>
              </w:rPr>
            </w:r>
            <w:r w:rsidR="009931D7">
              <w:rPr>
                <w:noProof/>
                <w:webHidden/>
              </w:rPr>
              <w:fldChar w:fldCharType="separate"/>
            </w:r>
            <w:r w:rsidR="009931D7">
              <w:rPr>
                <w:noProof/>
                <w:webHidden/>
              </w:rPr>
              <w:t>85</w:t>
            </w:r>
            <w:r w:rsidR="009931D7">
              <w:rPr>
                <w:noProof/>
                <w:webHidden/>
              </w:rPr>
              <w:fldChar w:fldCharType="end"/>
            </w:r>
          </w:hyperlink>
        </w:p>
        <w:p w14:paraId="4AD14B18" w14:textId="6B0638AD" w:rsidR="009931D7" w:rsidRDefault="00000000">
          <w:pPr>
            <w:pStyle w:val="TOC1"/>
            <w:rPr>
              <w:rFonts w:eastAsiaTheme="minorEastAsia"/>
              <w:noProof/>
              <w:color w:val="auto"/>
              <w:kern w:val="2"/>
              <w:lang w:eastAsia="ro-RO"/>
              <w14:ligatures w14:val="standardContextual"/>
            </w:rPr>
          </w:pPr>
          <w:hyperlink w:anchor="_Toc157694129" w:history="1">
            <w:r w:rsidR="009931D7" w:rsidRPr="00743131">
              <w:rPr>
                <w:rStyle w:val="Hyperlink"/>
                <w:rFonts w:cstheme="minorHAnsi"/>
                <w:b/>
                <w:bCs/>
                <w:iCs/>
                <w:noProof/>
              </w:rPr>
              <w:t>11.</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ASPECTE PRIVIND MONITORIZAREA TEHNICĂ ȘI RAPOARTELE DE PROGRES</w:t>
            </w:r>
            <w:r w:rsidR="009931D7">
              <w:rPr>
                <w:noProof/>
                <w:webHidden/>
              </w:rPr>
              <w:tab/>
            </w:r>
            <w:r w:rsidR="009931D7">
              <w:rPr>
                <w:noProof/>
                <w:webHidden/>
              </w:rPr>
              <w:fldChar w:fldCharType="begin"/>
            </w:r>
            <w:r w:rsidR="009931D7">
              <w:rPr>
                <w:noProof/>
                <w:webHidden/>
              </w:rPr>
              <w:instrText xml:space="preserve"> PAGEREF _Toc157694129 \h </w:instrText>
            </w:r>
            <w:r w:rsidR="009931D7">
              <w:rPr>
                <w:noProof/>
                <w:webHidden/>
              </w:rPr>
            </w:r>
            <w:r w:rsidR="009931D7">
              <w:rPr>
                <w:noProof/>
                <w:webHidden/>
              </w:rPr>
              <w:fldChar w:fldCharType="separate"/>
            </w:r>
            <w:r w:rsidR="009931D7">
              <w:rPr>
                <w:noProof/>
                <w:webHidden/>
              </w:rPr>
              <w:t>86</w:t>
            </w:r>
            <w:r w:rsidR="009931D7">
              <w:rPr>
                <w:noProof/>
                <w:webHidden/>
              </w:rPr>
              <w:fldChar w:fldCharType="end"/>
            </w:r>
          </w:hyperlink>
        </w:p>
        <w:p w14:paraId="5A3AAC50" w14:textId="6FA86CB6" w:rsidR="009931D7" w:rsidRDefault="00000000">
          <w:pPr>
            <w:pStyle w:val="TOC2"/>
            <w:rPr>
              <w:rFonts w:eastAsiaTheme="minorEastAsia"/>
              <w:noProof/>
              <w:color w:val="auto"/>
              <w:kern w:val="2"/>
              <w:lang w:eastAsia="ro-RO"/>
              <w14:ligatures w14:val="standardContextual"/>
            </w:rPr>
          </w:pPr>
          <w:hyperlink w:anchor="_Toc157694130" w:history="1">
            <w:r w:rsidR="009931D7" w:rsidRPr="00743131">
              <w:rPr>
                <w:rStyle w:val="Hyperlink"/>
                <w:rFonts w:cstheme="minorHAnsi"/>
                <w:b/>
                <w:bCs/>
                <w:iCs/>
                <w:noProof/>
              </w:rPr>
              <w:t>11.1.</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Rapoartele de progres</w:t>
            </w:r>
            <w:r w:rsidR="009931D7">
              <w:rPr>
                <w:noProof/>
                <w:webHidden/>
              </w:rPr>
              <w:tab/>
            </w:r>
            <w:r w:rsidR="009931D7">
              <w:rPr>
                <w:noProof/>
                <w:webHidden/>
              </w:rPr>
              <w:fldChar w:fldCharType="begin"/>
            </w:r>
            <w:r w:rsidR="009931D7">
              <w:rPr>
                <w:noProof/>
                <w:webHidden/>
              </w:rPr>
              <w:instrText xml:space="preserve"> PAGEREF _Toc157694130 \h </w:instrText>
            </w:r>
            <w:r w:rsidR="009931D7">
              <w:rPr>
                <w:noProof/>
                <w:webHidden/>
              </w:rPr>
            </w:r>
            <w:r w:rsidR="009931D7">
              <w:rPr>
                <w:noProof/>
                <w:webHidden/>
              </w:rPr>
              <w:fldChar w:fldCharType="separate"/>
            </w:r>
            <w:r w:rsidR="009931D7">
              <w:rPr>
                <w:noProof/>
                <w:webHidden/>
              </w:rPr>
              <w:t>86</w:t>
            </w:r>
            <w:r w:rsidR="009931D7">
              <w:rPr>
                <w:noProof/>
                <w:webHidden/>
              </w:rPr>
              <w:fldChar w:fldCharType="end"/>
            </w:r>
          </w:hyperlink>
        </w:p>
        <w:p w14:paraId="17F155AD" w14:textId="5A743D95" w:rsidR="009931D7" w:rsidRDefault="00000000">
          <w:pPr>
            <w:pStyle w:val="TOC2"/>
            <w:rPr>
              <w:rFonts w:eastAsiaTheme="minorEastAsia"/>
              <w:noProof/>
              <w:color w:val="auto"/>
              <w:kern w:val="2"/>
              <w:lang w:eastAsia="ro-RO"/>
              <w14:ligatures w14:val="standardContextual"/>
            </w:rPr>
          </w:pPr>
          <w:hyperlink w:anchor="_Toc157694131" w:history="1">
            <w:r w:rsidR="009931D7" w:rsidRPr="00743131">
              <w:rPr>
                <w:rStyle w:val="Hyperlink"/>
                <w:rFonts w:cstheme="minorHAnsi"/>
                <w:b/>
                <w:bCs/>
                <w:iCs/>
                <w:noProof/>
              </w:rPr>
              <w:t>11.2.</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Vizitele de monitorizare</w:t>
            </w:r>
            <w:r w:rsidR="009931D7">
              <w:rPr>
                <w:noProof/>
                <w:webHidden/>
              </w:rPr>
              <w:tab/>
            </w:r>
            <w:r w:rsidR="009931D7">
              <w:rPr>
                <w:noProof/>
                <w:webHidden/>
              </w:rPr>
              <w:fldChar w:fldCharType="begin"/>
            </w:r>
            <w:r w:rsidR="009931D7">
              <w:rPr>
                <w:noProof/>
                <w:webHidden/>
              </w:rPr>
              <w:instrText xml:space="preserve"> PAGEREF _Toc157694131 \h </w:instrText>
            </w:r>
            <w:r w:rsidR="009931D7">
              <w:rPr>
                <w:noProof/>
                <w:webHidden/>
              </w:rPr>
            </w:r>
            <w:r w:rsidR="009931D7">
              <w:rPr>
                <w:noProof/>
                <w:webHidden/>
              </w:rPr>
              <w:fldChar w:fldCharType="separate"/>
            </w:r>
            <w:r w:rsidR="009931D7">
              <w:rPr>
                <w:noProof/>
                <w:webHidden/>
              </w:rPr>
              <w:t>87</w:t>
            </w:r>
            <w:r w:rsidR="009931D7">
              <w:rPr>
                <w:noProof/>
                <w:webHidden/>
              </w:rPr>
              <w:fldChar w:fldCharType="end"/>
            </w:r>
          </w:hyperlink>
        </w:p>
        <w:p w14:paraId="207094CF" w14:textId="710BF6E7" w:rsidR="009931D7" w:rsidRDefault="00000000">
          <w:pPr>
            <w:pStyle w:val="TOC2"/>
            <w:rPr>
              <w:rFonts w:eastAsiaTheme="minorEastAsia"/>
              <w:noProof/>
              <w:color w:val="auto"/>
              <w:kern w:val="2"/>
              <w:lang w:eastAsia="ro-RO"/>
              <w14:ligatures w14:val="standardContextual"/>
            </w:rPr>
          </w:pPr>
          <w:hyperlink w:anchor="_Toc157694132" w:history="1">
            <w:r w:rsidR="009931D7" w:rsidRPr="00743131">
              <w:rPr>
                <w:rStyle w:val="Hyperlink"/>
                <w:rFonts w:cstheme="minorHAnsi"/>
                <w:b/>
                <w:bCs/>
                <w:iCs/>
                <w:noProof/>
              </w:rPr>
              <w:t>11.3.</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Mecanismul specific indicatorilor de etapă. Planul de monitorizare</w:t>
            </w:r>
            <w:r w:rsidR="009931D7">
              <w:rPr>
                <w:noProof/>
                <w:webHidden/>
              </w:rPr>
              <w:tab/>
            </w:r>
            <w:r w:rsidR="009931D7">
              <w:rPr>
                <w:noProof/>
                <w:webHidden/>
              </w:rPr>
              <w:fldChar w:fldCharType="begin"/>
            </w:r>
            <w:r w:rsidR="009931D7">
              <w:rPr>
                <w:noProof/>
                <w:webHidden/>
              </w:rPr>
              <w:instrText xml:space="preserve"> PAGEREF _Toc157694132 \h </w:instrText>
            </w:r>
            <w:r w:rsidR="009931D7">
              <w:rPr>
                <w:noProof/>
                <w:webHidden/>
              </w:rPr>
            </w:r>
            <w:r w:rsidR="009931D7">
              <w:rPr>
                <w:noProof/>
                <w:webHidden/>
              </w:rPr>
              <w:fldChar w:fldCharType="separate"/>
            </w:r>
            <w:r w:rsidR="009931D7">
              <w:rPr>
                <w:noProof/>
                <w:webHidden/>
              </w:rPr>
              <w:t>88</w:t>
            </w:r>
            <w:r w:rsidR="009931D7">
              <w:rPr>
                <w:noProof/>
                <w:webHidden/>
              </w:rPr>
              <w:fldChar w:fldCharType="end"/>
            </w:r>
          </w:hyperlink>
        </w:p>
        <w:p w14:paraId="1A097D34" w14:textId="1C5E75CC" w:rsidR="009931D7" w:rsidRDefault="00000000">
          <w:pPr>
            <w:pStyle w:val="TOC1"/>
            <w:rPr>
              <w:rFonts w:eastAsiaTheme="minorEastAsia"/>
              <w:noProof/>
              <w:color w:val="auto"/>
              <w:kern w:val="2"/>
              <w:lang w:eastAsia="ro-RO"/>
              <w14:ligatures w14:val="standardContextual"/>
            </w:rPr>
          </w:pPr>
          <w:hyperlink w:anchor="_Toc157694133" w:history="1">
            <w:r w:rsidR="009931D7" w:rsidRPr="00743131">
              <w:rPr>
                <w:rStyle w:val="Hyperlink"/>
                <w:rFonts w:cstheme="minorHAnsi"/>
                <w:b/>
                <w:bCs/>
                <w:iCs/>
                <w:noProof/>
              </w:rPr>
              <w:t>12.</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ASPECTE PRIVIND MANAGEMENTUL FINANCIAR</w:t>
            </w:r>
            <w:r w:rsidR="009931D7">
              <w:rPr>
                <w:noProof/>
                <w:webHidden/>
              </w:rPr>
              <w:tab/>
            </w:r>
            <w:r w:rsidR="009931D7">
              <w:rPr>
                <w:noProof/>
                <w:webHidden/>
              </w:rPr>
              <w:fldChar w:fldCharType="begin"/>
            </w:r>
            <w:r w:rsidR="009931D7">
              <w:rPr>
                <w:noProof/>
                <w:webHidden/>
              </w:rPr>
              <w:instrText xml:space="preserve"> PAGEREF _Toc157694133 \h </w:instrText>
            </w:r>
            <w:r w:rsidR="009931D7">
              <w:rPr>
                <w:noProof/>
                <w:webHidden/>
              </w:rPr>
            </w:r>
            <w:r w:rsidR="009931D7">
              <w:rPr>
                <w:noProof/>
                <w:webHidden/>
              </w:rPr>
              <w:fldChar w:fldCharType="separate"/>
            </w:r>
            <w:r w:rsidR="009931D7">
              <w:rPr>
                <w:noProof/>
                <w:webHidden/>
              </w:rPr>
              <w:t>90</w:t>
            </w:r>
            <w:r w:rsidR="009931D7">
              <w:rPr>
                <w:noProof/>
                <w:webHidden/>
              </w:rPr>
              <w:fldChar w:fldCharType="end"/>
            </w:r>
          </w:hyperlink>
        </w:p>
        <w:p w14:paraId="7914E99C" w14:textId="1E174119" w:rsidR="009931D7" w:rsidRDefault="00000000">
          <w:pPr>
            <w:pStyle w:val="TOC2"/>
            <w:rPr>
              <w:rFonts w:eastAsiaTheme="minorEastAsia"/>
              <w:noProof/>
              <w:color w:val="auto"/>
              <w:kern w:val="2"/>
              <w:lang w:eastAsia="ro-RO"/>
              <w14:ligatures w14:val="standardContextual"/>
            </w:rPr>
          </w:pPr>
          <w:hyperlink w:anchor="_Toc157694134" w:history="1">
            <w:r w:rsidR="009931D7" w:rsidRPr="00743131">
              <w:rPr>
                <w:rStyle w:val="Hyperlink"/>
                <w:rFonts w:cstheme="minorHAnsi"/>
                <w:b/>
                <w:bCs/>
                <w:iCs/>
                <w:noProof/>
              </w:rPr>
              <w:t>12.1.</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Mecanismul cererilor de prefinanțare</w:t>
            </w:r>
            <w:r w:rsidR="009931D7">
              <w:rPr>
                <w:noProof/>
                <w:webHidden/>
              </w:rPr>
              <w:tab/>
            </w:r>
            <w:r w:rsidR="009931D7">
              <w:rPr>
                <w:noProof/>
                <w:webHidden/>
              </w:rPr>
              <w:fldChar w:fldCharType="begin"/>
            </w:r>
            <w:r w:rsidR="009931D7">
              <w:rPr>
                <w:noProof/>
                <w:webHidden/>
              </w:rPr>
              <w:instrText xml:space="preserve"> PAGEREF _Toc157694134 \h </w:instrText>
            </w:r>
            <w:r w:rsidR="009931D7">
              <w:rPr>
                <w:noProof/>
                <w:webHidden/>
              </w:rPr>
            </w:r>
            <w:r w:rsidR="009931D7">
              <w:rPr>
                <w:noProof/>
                <w:webHidden/>
              </w:rPr>
              <w:fldChar w:fldCharType="separate"/>
            </w:r>
            <w:r w:rsidR="009931D7">
              <w:rPr>
                <w:noProof/>
                <w:webHidden/>
              </w:rPr>
              <w:t>90</w:t>
            </w:r>
            <w:r w:rsidR="009931D7">
              <w:rPr>
                <w:noProof/>
                <w:webHidden/>
              </w:rPr>
              <w:fldChar w:fldCharType="end"/>
            </w:r>
          </w:hyperlink>
        </w:p>
        <w:p w14:paraId="32530EF1" w14:textId="55718DD2" w:rsidR="009931D7" w:rsidRDefault="00000000">
          <w:pPr>
            <w:pStyle w:val="TOC2"/>
            <w:rPr>
              <w:rFonts w:eastAsiaTheme="minorEastAsia"/>
              <w:noProof/>
              <w:color w:val="auto"/>
              <w:kern w:val="2"/>
              <w:lang w:eastAsia="ro-RO"/>
              <w14:ligatures w14:val="standardContextual"/>
            </w:rPr>
          </w:pPr>
          <w:hyperlink w:anchor="_Toc157694135" w:history="1">
            <w:r w:rsidR="009931D7" w:rsidRPr="00743131">
              <w:rPr>
                <w:rStyle w:val="Hyperlink"/>
                <w:rFonts w:cstheme="minorHAnsi"/>
                <w:b/>
                <w:bCs/>
                <w:iCs/>
                <w:noProof/>
              </w:rPr>
              <w:t>12.2.</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Mecanismul cererilor de plată</w:t>
            </w:r>
            <w:r w:rsidR="009931D7">
              <w:rPr>
                <w:noProof/>
                <w:webHidden/>
              </w:rPr>
              <w:tab/>
            </w:r>
            <w:r w:rsidR="009931D7">
              <w:rPr>
                <w:noProof/>
                <w:webHidden/>
              </w:rPr>
              <w:fldChar w:fldCharType="begin"/>
            </w:r>
            <w:r w:rsidR="009931D7">
              <w:rPr>
                <w:noProof/>
                <w:webHidden/>
              </w:rPr>
              <w:instrText xml:space="preserve"> PAGEREF _Toc157694135 \h </w:instrText>
            </w:r>
            <w:r w:rsidR="009931D7">
              <w:rPr>
                <w:noProof/>
                <w:webHidden/>
              </w:rPr>
            </w:r>
            <w:r w:rsidR="009931D7">
              <w:rPr>
                <w:noProof/>
                <w:webHidden/>
              </w:rPr>
              <w:fldChar w:fldCharType="separate"/>
            </w:r>
            <w:r w:rsidR="009931D7">
              <w:rPr>
                <w:noProof/>
                <w:webHidden/>
              </w:rPr>
              <w:t>90</w:t>
            </w:r>
            <w:r w:rsidR="009931D7">
              <w:rPr>
                <w:noProof/>
                <w:webHidden/>
              </w:rPr>
              <w:fldChar w:fldCharType="end"/>
            </w:r>
          </w:hyperlink>
        </w:p>
        <w:p w14:paraId="37710466" w14:textId="0FE07275" w:rsidR="009931D7" w:rsidRDefault="00000000">
          <w:pPr>
            <w:pStyle w:val="TOC2"/>
            <w:rPr>
              <w:rFonts w:eastAsiaTheme="minorEastAsia"/>
              <w:noProof/>
              <w:color w:val="auto"/>
              <w:kern w:val="2"/>
              <w:lang w:eastAsia="ro-RO"/>
              <w14:ligatures w14:val="standardContextual"/>
            </w:rPr>
          </w:pPr>
          <w:hyperlink w:anchor="_Toc157694136" w:history="1">
            <w:r w:rsidR="009931D7" w:rsidRPr="00743131">
              <w:rPr>
                <w:rStyle w:val="Hyperlink"/>
                <w:rFonts w:cstheme="minorHAnsi"/>
                <w:b/>
                <w:bCs/>
                <w:iCs/>
                <w:noProof/>
              </w:rPr>
              <w:t>12.3.</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Mecanismul cererilor de rambursare</w:t>
            </w:r>
            <w:r w:rsidR="009931D7">
              <w:rPr>
                <w:noProof/>
                <w:webHidden/>
              </w:rPr>
              <w:tab/>
            </w:r>
            <w:r w:rsidR="009931D7">
              <w:rPr>
                <w:noProof/>
                <w:webHidden/>
              </w:rPr>
              <w:fldChar w:fldCharType="begin"/>
            </w:r>
            <w:r w:rsidR="009931D7">
              <w:rPr>
                <w:noProof/>
                <w:webHidden/>
              </w:rPr>
              <w:instrText xml:space="preserve"> PAGEREF _Toc157694136 \h </w:instrText>
            </w:r>
            <w:r w:rsidR="009931D7">
              <w:rPr>
                <w:noProof/>
                <w:webHidden/>
              </w:rPr>
            </w:r>
            <w:r w:rsidR="009931D7">
              <w:rPr>
                <w:noProof/>
                <w:webHidden/>
              </w:rPr>
              <w:fldChar w:fldCharType="separate"/>
            </w:r>
            <w:r w:rsidR="009931D7">
              <w:rPr>
                <w:noProof/>
                <w:webHidden/>
              </w:rPr>
              <w:t>91</w:t>
            </w:r>
            <w:r w:rsidR="009931D7">
              <w:rPr>
                <w:noProof/>
                <w:webHidden/>
              </w:rPr>
              <w:fldChar w:fldCharType="end"/>
            </w:r>
          </w:hyperlink>
        </w:p>
        <w:p w14:paraId="05C29686" w14:textId="7BA9BE41" w:rsidR="009931D7" w:rsidRDefault="00000000">
          <w:pPr>
            <w:pStyle w:val="TOC2"/>
            <w:rPr>
              <w:rFonts w:eastAsiaTheme="minorEastAsia"/>
              <w:noProof/>
              <w:color w:val="auto"/>
              <w:kern w:val="2"/>
              <w:lang w:eastAsia="ro-RO"/>
              <w14:ligatures w14:val="standardContextual"/>
            </w:rPr>
          </w:pPr>
          <w:hyperlink w:anchor="_Toc157694137" w:history="1">
            <w:r w:rsidR="009931D7" w:rsidRPr="00743131">
              <w:rPr>
                <w:rStyle w:val="Hyperlink"/>
                <w:rFonts w:cstheme="minorHAnsi"/>
                <w:b/>
                <w:bCs/>
                <w:iCs/>
                <w:noProof/>
              </w:rPr>
              <w:t>12.4.</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Graficul cererilor de prefinanțare/plată/rambursare</w:t>
            </w:r>
            <w:r w:rsidR="009931D7">
              <w:rPr>
                <w:noProof/>
                <w:webHidden/>
              </w:rPr>
              <w:tab/>
            </w:r>
            <w:r w:rsidR="009931D7">
              <w:rPr>
                <w:noProof/>
                <w:webHidden/>
              </w:rPr>
              <w:fldChar w:fldCharType="begin"/>
            </w:r>
            <w:r w:rsidR="009931D7">
              <w:rPr>
                <w:noProof/>
                <w:webHidden/>
              </w:rPr>
              <w:instrText xml:space="preserve"> PAGEREF _Toc157694137 \h </w:instrText>
            </w:r>
            <w:r w:rsidR="009931D7">
              <w:rPr>
                <w:noProof/>
                <w:webHidden/>
              </w:rPr>
            </w:r>
            <w:r w:rsidR="009931D7">
              <w:rPr>
                <w:noProof/>
                <w:webHidden/>
              </w:rPr>
              <w:fldChar w:fldCharType="separate"/>
            </w:r>
            <w:r w:rsidR="009931D7">
              <w:rPr>
                <w:noProof/>
                <w:webHidden/>
              </w:rPr>
              <w:t>91</w:t>
            </w:r>
            <w:r w:rsidR="009931D7">
              <w:rPr>
                <w:noProof/>
                <w:webHidden/>
              </w:rPr>
              <w:fldChar w:fldCharType="end"/>
            </w:r>
          </w:hyperlink>
        </w:p>
        <w:p w14:paraId="15154183" w14:textId="512F157C" w:rsidR="009931D7" w:rsidRDefault="00000000">
          <w:pPr>
            <w:pStyle w:val="TOC2"/>
            <w:rPr>
              <w:rFonts w:eastAsiaTheme="minorEastAsia"/>
              <w:noProof/>
              <w:color w:val="auto"/>
              <w:kern w:val="2"/>
              <w:lang w:eastAsia="ro-RO"/>
              <w14:ligatures w14:val="standardContextual"/>
            </w:rPr>
          </w:pPr>
          <w:hyperlink w:anchor="_Toc157694138" w:history="1">
            <w:r w:rsidR="009931D7" w:rsidRPr="00743131">
              <w:rPr>
                <w:rStyle w:val="Hyperlink"/>
                <w:rFonts w:cstheme="minorHAnsi"/>
                <w:b/>
                <w:bCs/>
                <w:iCs/>
                <w:noProof/>
              </w:rPr>
              <w:t>12.5.</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Vizitele la fața locului</w:t>
            </w:r>
            <w:r w:rsidR="009931D7">
              <w:rPr>
                <w:noProof/>
                <w:webHidden/>
              </w:rPr>
              <w:tab/>
            </w:r>
            <w:r w:rsidR="009931D7">
              <w:rPr>
                <w:noProof/>
                <w:webHidden/>
              </w:rPr>
              <w:fldChar w:fldCharType="begin"/>
            </w:r>
            <w:r w:rsidR="009931D7">
              <w:rPr>
                <w:noProof/>
                <w:webHidden/>
              </w:rPr>
              <w:instrText xml:space="preserve"> PAGEREF _Toc157694138 \h </w:instrText>
            </w:r>
            <w:r w:rsidR="009931D7">
              <w:rPr>
                <w:noProof/>
                <w:webHidden/>
              </w:rPr>
            </w:r>
            <w:r w:rsidR="009931D7">
              <w:rPr>
                <w:noProof/>
                <w:webHidden/>
              </w:rPr>
              <w:fldChar w:fldCharType="separate"/>
            </w:r>
            <w:r w:rsidR="009931D7">
              <w:rPr>
                <w:noProof/>
                <w:webHidden/>
              </w:rPr>
              <w:t>91</w:t>
            </w:r>
            <w:r w:rsidR="009931D7">
              <w:rPr>
                <w:noProof/>
                <w:webHidden/>
              </w:rPr>
              <w:fldChar w:fldCharType="end"/>
            </w:r>
          </w:hyperlink>
        </w:p>
        <w:p w14:paraId="6B7F0638" w14:textId="492D8A6D" w:rsidR="009931D7" w:rsidRDefault="00000000">
          <w:pPr>
            <w:pStyle w:val="TOC1"/>
            <w:rPr>
              <w:rFonts w:eastAsiaTheme="minorEastAsia"/>
              <w:noProof/>
              <w:color w:val="auto"/>
              <w:kern w:val="2"/>
              <w:lang w:eastAsia="ro-RO"/>
              <w14:ligatures w14:val="standardContextual"/>
            </w:rPr>
          </w:pPr>
          <w:hyperlink w:anchor="_Toc157694139" w:history="1">
            <w:r w:rsidR="009931D7" w:rsidRPr="00743131">
              <w:rPr>
                <w:rStyle w:val="Hyperlink"/>
                <w:rFonts w:cstheme="minorHAnsi"/>
                <w:b/>
                <w:bCs/>
                <w:iCs/>
                <w:noProof/>
              </w:rPr>
              <w:t>13.</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MODIFICAREA GHIDULUI SOLICITANTULUI</w:t>
            </w:r>
            <w:r w:rsidR="009931D7">
              <w:rPr>
                <w:noProof/>
                <w:webHidden/>
              </w:rPr>
              <w:tab/>
            </w:r>
            <w:r w:rsidR="009931D7">
              <w:rPr>
                <w:noProof/>
                <w:webHidden/>
              </w:rPr>
              <w:fldChar w:fldCharType="begin"/>
            </w:r>
            <w:r w:rsidR="009931D7">
              <w:rPr>
                <w:noProof/>
                <w:webHidden/>
              </w:rPr>
              <w:instrText xml:space="preserve"> PAGEREF _Toc157694139 \h </w:instrText>
            </w:r>
            <w:r w:rsidR="009931D7">
              <w:rPr>
                <w:noProof/>
                <w:webHidden/>
              </w:rPr>
            </w:r>
            <w:r w:rsidR="009931D7">
              <w:rPr>
                <w:noProof/>
                <w:webHidden/>
              </w:rPr>
              <w:fldChar w:fldCharType="separate"/>
            </w:r>
            <w:r w:rsidR="009931D7">
              <w:rPr>
                <w:noProof/>
                <w:webHidden/>
              </w:rPr>
              <w:t>91</w:t>
            </w:r>
            <w:r w:rsidR="009931D7">
              <w:rPr>
                <w:noProof/>
                <w:webHidden/>
              </w:rPr>
              <w:fldChar w:fldCharType="end"/>
            </w:r>
          </w:hyperlink>
        </w:p>
        <w:p w14:paraId="031E8510" w14:textId="294F2368" w:rsidR="009931D7" w:rsidRDefault="00000000">
          <w:pPr>
            <w:pStyle w:val="TOC2"/>
            <w:rPr>
              <w:rFonts w:eastAsiaTheme="minorEastAsia"/>
              <w:noProof/>
              <w:color w:val="auto"/>
              <w:kern w:val="2"/>
              <w:lang w:eastAsia="ro-RO"/>
              <w14:ligatures w14:val="standardContextual"/>
            </w:rPr>
          </w:pPr>
          <w:hyperlink w:anchor="_Toc157694140" w:history="1">
            <w:r w:rsidR="009931D7" w:rsidRPr="00743131">
              <w:rPr>
                <w:rStyle w:val="Hyperlink"/>
                <w:rFonts w:cstheme="minorHAnsi"/>
                <w:b/>
                <w:bCs/>
                <w:iCs/>
                <w:noProof/>
              </w:rPr>
              <w:t>13.1.</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Aspectele care pot face obiectul modificărilor prevederilor ghidului solicitantului</w:t>
            </w:r>
            <w:r w:rsidR="009931D7">
              <w:rPr>
                <w:noProof/>
                <w:webHidden/>
              </w:rPr>
              <w:tab/>
            </w:r>
            <w:r w:rsidR="009931D7">
              <w:rPr>
                <w:noProof/>
                <w:webHidden/>
              </w:rPr>
              <w:fldChar w:fldCharType="begin"/>
            </w:r>
            <w:r w:rsidR="009931D7">
              <w:rPr>
                <w:noProof/>
                <w:webHidden/>
              </w:rPr>
              <w:instrText xml:space="preserve"> PAGEREF _Toc157694140 \h </w:instrText>
            </w:r>
            <w:r w:rsidR="009931D7">
              <w:rPr>
                <w:noProof/>
                <w:webHidden/>
              </w:rPr>
            </w:r>
            <w:r w:rsidR="009931D7">
              <w:rPr>
                <w:noProof/>
                <w:webHidden/>
              </w:rPr>
              <w:fldChar w:fldCharType="separate"/>
            </w:r>
            <w:r w:rsidR="009931D7">
              <w:rPr>
                <w:noProof/>
                <w:webHidden/>
              </w:rPr>
              <w:t>91</w:t>
            </w:r>
            <w:r w:rsidR="009931D7">
              <w:rPr>
                <w:noProof/>
                <w:webHidden/>
              </w:rPr>
              <w:fldChar w:fldCharType="end"/>
            </w:r>
          </w:hyperlink>
        </w:p>
        <w:p w14:paraId="44E36DE3" w14:textId="0796A110" w:rsidR="009931D7" w:rsidRDefault="00000000">
          <w:pPr>
            <w:pStyle w:val="TOC2"/>
            <w:rPr>
              <w:rFonts w:eastAsiaTheme="minorEastAsia"/>
              <w:noProof/>
              <w:color w:val="auto"/>
              <w:kern w:val="2"/>
              <w:lang w:eastAsia="ro-RO"/>
              <w14:ligatures w14:val="standardContextual"/>
            </w:rPr>
          </w:pPr>
          <w:hyperlink w:anchor="_Toc157694141" w:history="1">
            <w:r w:rsidR="009931D7" w:rsidRPr="00743131">
              <w:rPr>
                <w:rStyle w:val="Hyperlink"/>
                <w:rFonts w:cstheme="minorHAnsi"/>
                <w:b/>
                <w:bCs/>
                <w:iCs/>
                <w:noProof/>
              </w:rPr>
              <w:t>13.2.</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Condiții privind aplicarea modificărilor pentru cererile de finanțare aflate în procesul de selecție (condiții tranzitorii)</w:t>
            </w:r>
            <w:r w:rsidR="009931D7">
              <w:rPr>
                <w:noProof/>
                <w:webHidden/>
              </w:rPr>
              <w:tab/>
            </w:r>
            <w:r w:rsidR="009931D7">
              <w:rPr>
                <w:noProof/>
                <w:webHidden/>
              </w:rPr>
              <w:fldChar w:fldCharType="begin"/>
            </w:r>
            <w:r w:rsidR="009931D7">
              <w:rPr>
                <w:noProof/>
                <w:webHidden/>
              </w:rPr>
              <w:instrText xml:space="preserve"> PAGEREF _Toc157694141 \h </w:instrText>
            </w:r>
            <w:r w:rsidR="009931D7">
              <w:rPr>
                <w:noProof/>
                <w:webHidden/>
              </w:rPr>
            </w:r>
            <w:r w:rsidR="009931D7">
              <w:rPr>
                <w:noProof/>
                <w:webHidden/>
              </w:rPr>
              <w:fldChar w:fldCharType="separate"/>
            </w:r>
            <w:r w:rsidR="009931D7">
              <w:rPr>
                <w:noProof/>
                <w:webHidden/>
              </w:rPr>
              <w:t>92</w:t>
            </w:r>
            <w:r w:rsidR="009931D7">
              <w:rPr>
                <w:noProof/>
                <w:webHidden/>
              </w:rPr>
              <w:fldChar w:fldCharType="end"/>
            </w:r>
          </w:hyperlink>
        </w:p>
        <w:p w14:paraId="63FB6459" w14:textId="3E7E09BA" w:rsidR="009931D7" w:rsidRDefault="00000000">
          <w:pPr>
            <w:pStyle w:val="TOC1"/>
            <w:rPr>
              <w:rFonts w:eastAsiaTheme="minorEastAsia"/>
              <w:noProof/>
              <w:color w:val="auto"/>
              <w:kern w:val="2"/>
              <w:lang w:eastAsia="ro-RO"/>
              <w14:ligatures w14:val="standardContextual"/>
            </w:rPr>
          </w:pPr>
          <w:hyperlink w:anchor="_Toc157694142" w:history="1">
            <w:r w:rsidR="009931D7" w:rsidRPr="00743131">
              <w:rPr>
                <w:rStyle w:val="Hyperlink"/>
                <w:rFonts w:cstheme="minorHAnsi"/>
                <w:b/>
                <w:bCs/>
                <w:iCs/>
                <w:noProof/>
              </w:rPr>
              <w:t>14.</w:t>
            </w:r>
            <w:r w:rsidR="009931D7">
              <w:rPr>
                <w:rFonts w:eastAsiaTheme="minorEastAsia"/>
                <w:noProof/>
                <w:color w:val="auto"/>
                <w:kern w:val="2"/>
                <w:lang w:eastAsia="ro-RO"/>
                <w14:ligatures w14:val="standardContextual"/>
              </w:rPr>
              <w:tab/>
            </w:r>
            <w:r w:rsidR="009931D7" w:rsidRPr="00743131">
              <w:rPr>
                <w:rStyle w:val="Hyperlink"/>
                <w:rFonts w:cstheme="minorHAnsi"/>
                <w:b/>
                <w:bCs/>
                <w:iCs/>
                <w:noProof/>
              </w:rPr>
              <w:t>ANEXE ale Ghidului Solicitantului</w:t>
            </w:r>
            <w:r w:rsidR="009931D7">
              <w:rPr>
                <w:noProof/>
                <w:webHidden/>
              </w:rPr>
              <w:tab/>
            </w:r>
            <w:r w:rsidR="009931D7">
              <w:rPr>
                <w:noProof/>
                <w:webHidden/>
              </w:rPr>
              <w:fldChar w:fldCharType="begin"/>
            </w:r>
            <w:r w:rsidR="009931D7">
              <w:rPr>
                <w:noProof/>
                <w:webHidden/>
              </w:rPr>
              <w:instrText xml:space="preserve"> PAGEREF _Toc157694142 \h </w:instrText>
            </w:r>
            <w:r w:rsidR="009931D7">
              <w:rPr>
                <w:noProof/>
                <w:webHidden/>
              </w:rPr>
            </w:r>
            <w:r w:rsidR="009931D7">
              <w:rPr>
                <w:noProof/>
                <w:webHidden/>
              </w:rPr>
              <w:fldChar w:fldCharType="separate"/>
            </w:r>
            <w:r w:rsidR="009931D7">
              <w:rPr>
                <w:noProof/>
                <w:webHidden/>
              </w:rPr>
              <w:t>92</w:t>
            </w:r>
            <w:r w:rsidR="009931D7">
              <w:rPr>
                <w:noProof/>
                <w:webHidden/>
              </w:rPr>
              <w:fldChar w:fldCharType="end"/>
            </w:r>
          </w:hyperlink>
        </w:p>
        <w:p w14:paraId="1D2B8A26" w14:textId="3E4594BB" w:rsidR="00E57B7D" w:rsidRPr="003C45F5" w:rsidRDefault="00E57B7D" w:rsidP="003C45F5">
          <w:pPr>
            <w:spacing w:before="60" w:after="0" w:line="240" w:lineRule="auto"/>
            <w:jc w:val="both"/>
            <w:rPr>
              <w:rFonts w:cstheme="minorHAnsi"/>
              <w:sz w:val="24"/>
              <w:szCs w:val="24"/>
            </w:rPr>
          </w:pPr>
          <w:r w:rsidRPr="003C45F5">
            <w:rPr>
              <w:rFonts w:cstheme="minorHAnsi"/>
              <w:b/>
              <w:bCs/>
              <w:sz w:val="24"/>
              <w:szCs w:val="24"/>
            </w:rPr>
            <w:fldChar w:fldCharType="end"/>
          </w:r>
        </w:p>
      </w:sdtContent>
    </w:sdt>
    <w:p w14:paraId="2A5FA421" w14:textId="77777777" w:rsidR="00D2613F" w:rsidRPr="003C45F5" w:rsidRDefault="00D2613F" w:rsidP="003C45F5">
      <w:pPr>
        <w:spacing w:before="60" w:after="0" w:line="240" w:lineRule="auto"/>
        <w:jc w:val="both"/>
        <w:rPr>
          <w:rFonts w:cstheme="minorHAnsi"/>
          <w:sz w:val="24"/>
          <w:szCs w:val="24"/>
        </w:rPr>
        <w:sectPr w:rsidR="00D2613F" w:rsidRPr="003C45F5" w:rsidSect="001808A9">
          <w:headerReference w:type="default" r:id="rId9"/>
          <w:footerReference w:type="default" r:id="rId10"/>
          <w:pgSz w:w="12240" w:h="15840"/>
          <w:pgMar w:top="1276" w:right="1418" w:bottom="1134" w:left="1418" w:header="284" w:footer="709" w:gutter="0"/>
          <w:cols w:space="708"/>
          <w:docGrid w:linePitch="360"/>
        </w:sectPr>
      </w:pPr>
    </w:p>
    <w:p w14:paraId="3228550A" w14:textId="77777777" w:rsidR="00566CCA" w:rsidRPr="003C45F5" w:rsidRDefault="00566CCA" w:rsidP="003C45F5">
      <w:pPr>
        <w:pStyle w:val="ListParagraph"/>
        <w:numPr>
          <w:ilvl w:val="0"/>
          <w:numId w:val="1"/>
        </w:numPr>
        <w:spacing w:before="60" w:after="0" w:line="240" w:lineRule="auto"/>
        <w:contextualSpacing w:val="0"/>
        <w:jc w:val="both"/>
        <w:outlineLvl w:val="0"/>
        <w:rPr>
          <w:rFonts w:cstheme="minorHAnsi"/>
          <w:b/>
          <w:bCs/>
          <w:iCs/>
          <w:sz w:val="24"/>
          <w:szCs w:val="24"/>
        </w:rPr>
      </w:pPr>
      <w:bookmarkStart w:id="3" w:name="_Toc143581840"/>
      <w:bookmarkStart w:id="4" w:name="_Toc147834062"/>
      <w:bookmarkStart w:id="5" w:name="_Toc147834289"/>
      <w:bookmarkStart w:id="6" w:name="_Toc157694030"/>
      <w:r w:rsidRPr="003C45F5">
        <w:rPr>
          <w:rFonts w:cstheme="minorHAnsi"/>
          <w:b/>
          <w:bCs/>
          <w:iCs/>
          <w:sz w:val="24"/>
          <w:szCs w:val="24"/>
        </w:rPr>
        <w:lastRenderedPageBreak/>
        <w:t>PREAMBUL, ABREVIERI ȘI GLOSAR</w:t>
      </w:r>
      <w:bookmarkEnd w:id="3"/>
      <w:bookmarkEnd w:id="4"/>
      <w:bookmarkEnd w:id="5"/>
      <w:bookmarkEnd w:id="6"/>
      <w:r w:rsidRPr="003C45F5">
        <w:rPr>
          <w:rFonts w:cstheme="minorHAnsi"/>
          <w:b/>
          <w:bCs/>
          <w:iCs/>
          <w:sz w:val="24"/>
          <w:szCs w:val="24"/>
        </w:rPr>
        <w:tab/>
      </w:r>
    </w:p>
    <w:p w14:paraId="50532C4F" w14:textId="77777777" w:rsidR="00566CCA" w:rsidRPr="003C45F5" w:rsidRDefault="00566CCA"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7" w:name="_Toc143581841"/>
      <w:bookmarkStart w:id="8" w:name="_Toc147834063"/>
      <w:bookmarkStart w:id="9" w:name="_Toc147834290"/>
      <w:bookmarkStart w:id="10" w:name="_Toc157694031"/>
      <w:r w:rsidRPr="003C45F5">
        <w:rPr>
          <w:rFonts w:cstheme="minorHAnsi"/>
          <w:b/>
          <w:bCs/>
          <w:iCs/>
          <w:sz w:val="24"/>
          <w:szCs w:val="24"/>
        </w:rPr>
        <w:t>Preambul</w:t>
      </w:r>
      <w:bookmarkEnd w:id="7"/>
      <w:bookmarkEnd w:id="8"/>
      <w:bookmarkEnd w:id="9"/>
      <w:bookmarkEnd w:id="10"/>
      <w:r w:rsidRPr="003C45F5">
        <w:rPr>
          <w:rFonts w:cstheme="minorHAnsi"/>
          <w:b/>
          <w:bCs/>
          <w:iCs/>
          <w:sz w:val="24"/>
          <w:szCs w:val="24"/>
        </w:rPr>
        <w:t xml:space="preserve"> </w:t>
      </w:r>
      <w:r w:rsidRPr="003C45F5">
        <w:rPr>
          <w:rFonts w:cstheme="minorHAnsi"/>
          <w:b/>
          <w:bCs/>
          <w:iCs/>
          <w:sz w:val="24"/>
          <w:szCs w:val="24"/>
        </w:rPr>
        <w:tab/>
      </w:r>
    </w:p>
    <w:p w14:paraId="21D7BE13" w14:textId="77777777" w:rsidR="00174D75" w:rsidRPr="003C45F5" w:rsidRDefault="004604E7" w:rsidP="003C45F5">
      <w:pPr>
        <w:autoSpaceDE w:val="0"/>
        <w:autoSpaceDN w:val="0"/>
        <w:adjustRightInd w:val="0"/>
        <w:spacing w:before="60" w:after="0" w:line="240" w:lineRule="auto"/>
        <w:ind w:right="120"/>
        <w:jc w:val="both"/>
        <w:rPr>
          <w:rFonts w:cstheme="minorHAnsi"/>
          <w:b/>
          <w:sz w:val="24"/>
          <w:szCs w:val="24"/>
        </w:rPr>
      </w:pPr>
      <w:r w:rsidRPr="003C45F5">
        <w:rPr>
          <w:rFonts w:cstheme="minorHAnsi"/>
          <w:sz w:val="24"/>
          <w:szCs w:val="24"/>
        </w:rPr>
        <w:t xml:space="preserve">Acest document prezintă </w:t>
      </w:r>
      <w:r w:rsidR="00B70A28" w:rsidRPr="003C45F5">
        <w:rPr>
          <w:rFonts w:cstheme="minorHAnsi"/>
          <w:sz w:val="24"/>
          <w:szCs w:val="24"/>
        </w:rPr>
        <w:t xml:space="preserve">condițiile necesare </w:t>
      </w:r>
      <w:r w:rsidR="00854967" w:rsidRPr="003C45F5">
        <w:rPr>
          <w:rFonts w:cstheme="minorHAnsi"/>
          <w:sz w:val="24"/>
          <w:szCs w:val="24"/>
        </w:rPr>
        <w:t xml:space="preserve">în vederea </w:t>
      </w:r>
      <w:r w:rsidRPr="003C45F5">
        <w:rPr>
          <w:rFonts w:cstheme="minorHAnsi"/>
          <w:sz w:val="24"/>
          <w:szCs w:val="24"/>
        </w:rPr>
        <w:t>depuner</w:t>
      </w:r>
      <w:r w:rsidR="00854967" w:rsidRPr="003C45F5">
        <w:rPr>
          <w:rFonts w:cstheme="minorHAnsi"/>
          <w:sz w:val="24"/>
          <w:szCs w:val="24"/>
        </w:rPr>
        <w:t>ii</w:t>
      </w:r>
      <w:r w:rsidRPr="003C45F5">
        <w:rPr>
          <w:rFonts w:cstheme="minorHAnsi"/>
          <w:sz w:val="24"/>
          <w:szCs w:val="24"/>
        </w:rPr>
        <w:t xml:space="preserve"> </w:t>
      </w:r>
      <w:r w:rsidR="00D45741" w:rsidRPr="003C45F5">
        <w:rPr>
          <w:rFonts w:cstheme="minorHAnsi"/>
          <w:sz w:val="24"/>
          <w:szCs w:val="24"/>
        </w:rPr>
        <w:t xml:space="preserve">fișelor de proiect și a cererilor de </w:t>
      </w:r>
      <w:r w:rsidRPr="003C45F5">
        <w:rPr>
          <w:rFonts w:cstheme="minorHAnsi"/>
          <w:sz w:val="24"/>
          <w:szCs w:val="24"/>
        </w:rPr>
        <w:t xml:space="preserve">finanțare pentru </w:t>
      </w:r>
      <w:r w:rsidR="00D45741" w:rsidRPr="003C45F5">
        <w:rPr>
          <w:rFonts w:cstheme="minorHAnsi"/>
          <w:sz w:val="24"/>
          <w:szCs w:val="24"/>
        </w:rPr>
        <w:t xml:space="preserve">operațiunile </w:t>
      </w:r>
      <w:r w:rsidR="00EA1485" w:rsidRPr="003C45F5">
        <w:rPr>
          <w:rFonts w:cstheme="minorHAnsi"/>
          <w:sz w:val="24"/>
          <w:szCs w:val="24"/>
        </w:rPr>
        <w:t>s</w:t>
      </w:r>
      <w:r w:rsidR="00A83F5E" w:rsidRPr="003C45F5">
        <w:rPr>
          <w:rFonts w:cstheme="minorHAnsi"/>
          <w:sz w:val="24"/>
          <w:szCs w:val="24"/>
        </w:rPr>
        <w:t>trategic</w:t>
      </w:r>
      <w:r w:rsidR="00174D75" w:rsidRPr="003C45F5">
        <w:rPr>
          <w:rFonts w:cstheme="minorHAnsi"/>
          <w:sz w:val="24"/>
          <w:szCs w:val="24"/>
        </w:rPr>
        <w:t>e predefinite</w:t>
      </w:r>
      <w:r w:rsidR="00D45741" w:rsidRPr="003C45F5">
        <w:rPr>
          <w:rFonts w:cstheme="minorHAnsi"/>
          <w:sz w:val="24"/>
          <w:szCs w:val="24"/>
        </w:rPr>
        <w:t xml:space="preserve"> cuprinse în cadrul Priorității 5, respectiv </w:t>
      </w:r>
      <w:r w:rsidR="00EA1485" w:rsidRPr="003C45F5">
        <w:rPr>
          <w:rFonts w:cstheme="minorHAnsi"/>
          <w:sz w:val="24"/>
          <w:szCs w:val="24"/>
        </w:rPr>
        <w:t>a</w:t>
      </w:r>
      <w:r w:rsidR="00D45741" w:rsidRPr="003C45F5">
        <w:rPr>
          <w:rFonts w:cstheme="minorHAnsi"/>
          <w:sz w:val="24"/>
          <w:szCs w:val="24"/>
        </w:rPr>
        <w:t xml:space="preserve">cțiunile </w:t>
      </w:r>
      <w:proofErr w:type="spellStart"/>
      <w:r w:rsidR="00D45741" w:rsidRPr="003C45F5">
        <w:rPr>
          <w:rFonts w:cstheme="minorHAnsi"/>
          <w:sz w:val="24"/>
          <w:szCs w:val="24"/>
        </w:rPr>
        <w:t>Aa</w:t>
      </w:r>
      <w:proofErr w:type="spellEnd"/>
      <w:r w:rsidR="00D45741" w:rsidRPr="003C45F5">
        <w:rPr>
          <w:rFonts w:cstheme="minorHAnsi"/>
          <w:sz w:val="24"/>
          <w:szCs w:val="24"/>
        </w:rPr>
        <w:t xml:space="preserve">), </w:t>
      </w:r>
      <w:proofErr w:type="spellStart"/>
      <w:r w:rsidR="00D45741" w:rsidRPr="003C45F5">
        <w:rPr>
          <w:rFonts w:cstheme="minorHAnsi"/>
          <w:sz w:val="24"/>
          <w:szCs w:val="24"/>
        </w:rPr>
        <w:t>Ab</w:t>
      </w:r>
      <w:proofErr w:type="spellEnd"/>
      <w:r w:rsidR="00D45741" w:rsidRPr="003C45F5">
        <w:rPr>
          <w:rFonts w:cstheme="minorHAnsi"/>
          <w:sz w:val="24"/>
          <w:szCs w:val="24"/>
        </w:rPr>
        <w:t>) și Ac)</w:t>
      </w:r>
      <w:r w:rsidR="00854967" w:rsidRPr="003C45F5">
        <w:rPr>
          <w:rFonts w:cstheme="minorHAnsi"/>
          <w:b/>
          <w:sz w:val="24"/>
          <w:szCs w:val="24"/>
        </w:rPr>
        <w:t>.</w:t>
      </w:r>
    </w:p>
    <w:p w14:paraId="6CA39D8A" w14:textId="77777777" w:rsidR="004604E7" w:rsidRPr="003C45F5" w:rsidRDefault="004604E7" w:rsidP="003C45F5">
      <w:pPr>
        <w:autoSpaceDE w:val="0"/>
        <w:autoSpaceDN w:val="0"/>
        <w:adjustRightInd w:val="0"/>
        <w:spacing w:before="60" w:after="0" w:line="240" w:lineRule="auto"/>
        <w:ind w:right="120"/>
        <w:jc w:val="both"/>
        <w:rPr>
          <w:rFonts w:cstheme="minorHAnsi"/>
          <w:sz w:val="24"/>
          <w:szCs w:val="24"/>
        </w:rPr>
      </w:pPr>
      <w:r w:rsidRPr="003C45F5">
        <w:rPr>
          <w:rFonts w:cstheme="minorHAnsi"/>
          <w:sz w:val="24"/>
          <w:szCs w:val="24"/>
        </w:rPr>
        <w:t>Aspectele cuprinse în acest document, ce derivă din Programul Sănătate (</w:t>
      </w:r>
      <w:proofErr w:type="spellStart"/>
      <w:r w:rsidRPr="003C45F5">
        <w:rPr>
          <w:rFonts w:cstheme="minorHAnsi"/>
          <w:sz w:val="24"/>
          <w:szCs w:val="24"/>
        </w:rPr>
        <w:t>P</w:t>
      </w:r>
      <w:r w:rsidR="00EF49C7" w:rsidRPr="003C45F5">
        <w:rPr>
          <w:rFonts w:cstheme="minorHAnsi"/>
          <w:sz w:val="24"/>
          <w:szCs w:val="24"/>
        </w:rPr>
        <w:t>o</w:t>
      </w:r>
      <w:r w:rsidRPr="003C45F5">
        <w:rPr>
          <w:rFonts w:cstheme="minorHAnsi"/>
          <w:sz w:val="24"/>
          <w:szCs w:val="24"/>
        </w:rPr>
        <w:t>S</w:t>
      </w:r>
      <w:proofErr w:type="spellEnd"/>
      <w:r w:rsidRPr="003C45F5">
        <w:rPr>
          <w:rFonts w:cstheme="minorHAnsi"/>
          <w:sz w:val="24"/>
          <w:szCs w:val="24"/>
        </w:rPr>
        <w:t>)</w:t>
      </w:r>
      <w:r w:rsidR="00854967" w:rsidRPr="003C45F5">
        <w:rPr>
          <w:rFonts w:cstheme="minorHAnsi"/>
          <w:sz w:val="24"/>
          <w:szCs w:val="24"/>
        </w:rPr>
        <w:t xml:space="preserve">, aprobat prin Decizia Comisiei nr. </w:t>
      </w:r>
      <w:r w:rsidRPr="003C45F5">
        <w:rPr>
          <w:rFonts w:cstheme="minorHAnsi"/>
          <w:sz w:val="24"/>
          <w:szCs w:val="24"/>
        </w:rPr>
        <w:t xml:space="preserve"> </w:t>
      </w:r>
      <w:r w:rsidR="00854967" w:rsidRPr="003C45F5">
        <w:rPr>
          <w:rFonts w:cstheme="minorHAnsi"/>
          <w:sz w:val="24"/>
          <w:szCs w:val="24"/>
        </w:rPr>
        <w:t xml:space="preserve">C(2022) 8934/2022 </w:t>
      </w:r>
      <w:r w:rsidRPr="003C45F5">
        <w:rPr>
          <w:rFonts w:cstheme="minorHAnsi"/>
          <w:sz w:val="24"/>
          <w:szCs w:val="24"/>
        </w:rPr>
        <w:t xml:space="preserve">și modul său de implementare, vor fi interpretate exclusiv de către Autoritatea de Management pentru Programul Operațional Sănătate (AM </w:t>
      </w:r>
      <w:proofErr w:type="spellStart"/>
      <w:r w:rsidRPr="003C45F5">
        <w:rPr>
          <w:rFonts w:cstheme="minorHAnsi"/>
          <w:sz w:val="24"/>
          <w:szCs w:val="24"/>
        </w:rPr>
        <w:t>P</w:t>
      </w:r>
      <w:r w:rsidR="00EA1485" w:rsidRPr="003C45F5">
        <w:rPr>
          <w:rFonts w:cstheme="minorHAnsi"/>
          <w:sz w:val="24"/>
          <w:szCs w:val="24"/>
        </w:rPr>
        <w:t>o</w:t>
      </w:r>
      <w:r w:rsidRPr="003C45F5">
        <w:rPr>
          <w:rFonts w:cstheme="minorHAnsi"/>
          <w:sz w:val="24"/>
          <w:szCs w:val="24"/>
        </w:rPr>
        <w:t>S</w:t>
      </w:r>
      <w:proofErr w:type="spellEnd"/>
      <w:r w:rsidRPr="003C45F5">
        <w:rPr>
          <w:rFonts w:cstheme="minorHAnsi"/>
          <w:sz w:val="24"/>
          <w:szCs w:val="24"/>
        </w:rPr>
        <w:t>), cu respectarea legislației în vigoare.</w:t>
      </w:r>
    </w:p>
    <w:p w14:paraId="5BDFB1A4" w14:textId="77777777" w:rsidR="00174D75" w:rsidRPr="003C45F5" w:rsidRDefault="00174D75" w:rsidP="003C45F5">
      <w:pPr>
        <w:autoSpaceDE w:val="0"/>
        <w:autoSpaceDN w:val="0"/>
        <w:adjustRightInd w:val="0"/>
        <w:spacing w:before="60" w:after="0" w:line="240" w:lineRule="auto"/>
        <w:ind w:right="120"/>
        <w:jc w:val="both"/>
        <w:rPr>
          <w:rFonts w:cstheme="minorHAnsi"/>
          <w:sz w:val="24"/>
          <w:szCs w:val="24"/>
        </w:rPr>
      </w:pPr>
      <w:r w:rsidRPr="003C45F5">
        <w:rPr>
          <w:rFonts w:cstheme="minorHAnsi"/>
          <w:sz w:val="24"/>
          <w:szCs w:val="24"/>
        </w:rPr>
        <w:t>Vă recomandăm ca, înainte de a începe completarea cererii de finanțare,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2FAEB9D2" w14:textId="77777777" w:rsidR="00174D75" w:rsidRPr="003C45F5" w:rsidRDefault="00174D75" w:rsidP="003C45F5">
      <w:pPr>
        <w:autoSpaceDE w:val="0"/>
        <w:autoSpaceDN w:val="0"/>
        <w:adjustRightInd w:val="0"/>
        <w:spacing w:before="60" w:after="0" w:line="240" w:lineRule="auto"/>
        <w:ind w:right="120"/>
        <w:jc w:val="both"/>
        <w:rPr>
          <w:rFonts w:cstheme="minorHAnsi"/>
          <w:sz w:val="24"/>
          <w:szCs w:val="24"/>
        </w:rPr>
      </w:pPr>
      <w:r w:rsidRPr="003C45F5">
        <w:rPr>
          <w:rFonts w:cstheme="minorHAnsi"/>
          <w:sz w:val="24"/>
          <w:szCs w:val="24"/>
        </w:rPr>
        <w:t>Vă recomandăm ca, până la data limită de depunere a cererilor de finanțare în cadrul prezentului apel, să consultați periodic pagina de internet a Programului Sănătate https://mfe.gov.ro/minister/perioade-de-programare/perioada-2021-2027/autoritatea-de-management-pentru-programul-sanatate/programare-ghiduri/ pentru a urmări eventualele modificări ale condițiilor de finanțare, precum și alte orientări/ comunicări/clarificări pentru accesarea fondurilor în cadrul Programului Sănătate.</w:t>
      </w:r>
    </w:p>
    <w:p w14:paraId="5D1B6D93" w14:textId="77777777" w:rsidR="00174D75" w:rsidRPr="003C45F5" w:rsidRDefault="00174D75" w:rsidP="003C45F5">
      <w:pPr>
        <w:autoSpaceDE w:val="0"/>
        <w:autoSpaceDN w:val="0"/>
        <w:adjustRightInd w:val="0"/>
        <w:spacing w:before="60" w:after="0" w:line="240" w:lineRule="auto"/>
        <w:ind w:right="120"/>
        <w:jc w:val="both"/>
        <w:rPr>
          <w:rFonts w:cstheme="minorHAnsi"/>
          <w:sz w:val="24"/>
          <w:szCs w:val="24"/>
        </w:rPr>
      </w:pPr>
      <w:r w:rsidRPr="003C45F5">
        <w:rPr>
          <w:rFonts w:cstheme="minorHAnsi"/>
          <w:sz w:val="24"/>
          <w:szCs w:val="24"/>
        </w:rPr>
        <w:t>Întrebările relevante și răspunsurile corespunzătoare sunt publicate periodic pe pagina de internet a Programului Sănătate.</w:t>
      </w:r>
    </w:p>
    <w:p w14:paraId="00479AC4" w14:textId="77777777" w:rsidR="00174D75" w:rsidRPr="003C45F5" w:rsidRDefault="00174D75" w:rsidP="003C45F5">
      <w:pPr>
        <w:autoSpaceDE w:val="0"/>
        <w:autoSpaceDN w:val="0"/>
        <w:adjustRightInd w:val="0"/>
        <w:spacing w:before="60" w:after="0" w:line="240" w:lineRule="auto"/>
        <w:ind w:right="120"/>
        <w:jc w:val="both"/>
        <w:rPr>
          <w:rFonts w:cstheme="minorHAnsi"/>
          <w:b/>
          <w:bCs/>
          <w:sz w:val="24"/>
          <w:szCs w:val="24"/>
        </w:rPr>
      </w:pPr>
      <w:r w:rsidRPr="003C45F5">
        <w:rPr>
          <w:rFonts w:cstheme="minorHAnsi"/>
          <w:sz w:val="24"/>
          <w:szCs w:val="24"/>
        </w:rPr>
        <w:t>În pregătirea cererilor de finanțare, la depunerea acestora, pe parcursul procesului de evaluare și selecție, precum și pe întreaga durată de implementare, solicitanții au obligația de a respecta legislația în vigoare la nivel național și european, inclusiv având în vedere modificările intervenite pe parcursul procesului de evaluare și selecție sau contractare a proiectelor, modificări intervenite ulterior lansării ghidului.</w:t>
      </w:r>
    </w:p>
    <w:p w14:paraId="5608F611" w14:textId="77777777" w:rsidR="00174D75" w:rsidRPr="003C45F5" w:rsidRDefault="00174D75" w:rsidP="003C45F5">
      <w:pPr>
        <w:autoSpaceDE w:val="0"/>
        <w:autoSpaceDN w:val="0"/>
        <w:adjustRightInd w:val="0"/>
        <w:spacing w:before="60" w:after="0" w:line="240" w:lineRule="auto"/>
        <w:ind w:right="120"/>
        <w:jc w:val="both"/>
        <w:rPr>
          <w:rFonts w:cstheme="minorHAnsi"/>
          <w:sz w:val="24"/>
          <w:szCs w:val="24"/>
        </w:rPr>
      </w:pPr>
      <w:bookmarkStart w:id="11" w:name="_Hlk135051864"/>
      <w:r w:rsidRPr="003C45F5">
        <w:rPr>
          <w:rFonts w:cstheme="minorHAnsi"/>
          <w:sz w:val="24"/>
          <w:szCs w:val="24"/>
        </w:rPr>
        <w:t>Identificarea unor aspecte care pot îmbunătăți procesul de evaluare și selecție poate determina solicitări de documente suplimentare din partea AM POS, solicitări la care potențialii beneficiari au obligația de a răspunde. În situația în care, asupra elementelor pentru care s-au solicitat clarificări suplimentare nu se poate trage o concluzie certă, conform precizărilor din cadrul ghidului prezent cererea de finanțare va fi analizată pe baza documentelor prezentate în cadrul cererii de finanțare.</w:t>
      </w:r>
    </w:p>
    <w:p w14:paraId="30D4D21B" w14:textId="77777777" w:rsidR="00174D75" w:rsidRPr="003C45F5" w:rsidRDefault="00174D75" w:rsidP="003C45F5">
      <w:pPr>
        <w:autoSpaceDE w:val="0"/>
        <w:autoSpaceDN w:val="0"/>
        <w:adjustRightInd w:val="0"/>
        <w:spacing w:before="60" w:after="0" w:line="240" w:lineRule="auto"/>
        <w:ind w:right="120"/>
        <w:jc w:val="both"/>
        <w:rPr>
          <w:rFonts w:cstheme="minorHAnsi"/>
          <w:sz w:val="24"/>
          <w:szCs w:val="24"/>
        </w:rPr>
      </w:pPr>
      <w:r w:rsidRPr="003C45F5">
        <w:rPr>
          <w:rFonts w:cstheme="minorHAnsi"/>
          <w:sz w:val="24"/>
          <w:szCs w:val="24"/>
        </w:rPr>
        <w:t>Termenele din cadrul prezentului ghid pot fi suspendate de către AM POS în cazul în care, pe parcursul procesului de evaluare și selecție, apar probleme de legalitate, regularitate, conformitate care să afecteze procesul.</w:t>
      </w:r>
    </w:p>
    <w:p w14:paraId="6F8D1532" w14:textId="77777777" w:rsidR="00174D75" w:rsidRPr="003C45F5" w:rsidRDefault="00174D75" w:rsidP="003C45F5">
      <w:pPr>
        <w:keepNext/>
        <w:keepLines/>
        <w:spacing w:before="60" w:after="0" w:line="240" w:lineRule="auto"/>
        <w:ind w:right="120"/>
        <w:jc w:val="both"/>
        <w:rPr>
          <w:rFonts w:eastAsiaTheme="majorEastAsia" w:cstheme="minorHAnsi"/>
          <w:sz w:val="24"/>
          <w:szCs w:val="24"/>
        </w:rPr>
      </w:pPr>
      <w:r w:rsidRPr="003C45F5">
        <w:rPr>
          <w:rFonts w:eastAsiaTheme="majorEastAsia" w:cstheme="minorHAnsi"/>
          <w:sz w:val="24"/>
          <w:szCs w:val="24"/>
        </w:rPr>
        <w:t>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POS.</w:t>
      </w:r>
    </w:p>
    <w:bookmarkEnd w:id="11"/>
    <w:p w14:paraId="127312A2" w14:textId="77777777" w:rsidR="00174D75" w:rsidRPr="003C45F5" w:rsidRDefault="00174D75" w:rsidP="003C45F5">
      <w:pPr>
        <w:spacing w:before="60" w:after="0" w:line="240" w:lineRule="auto"/>
        <w:jc w:val="both"/>
        <w:rPr>
          <w:rFonts w:cstheme="minorHAnsi"/>
          <w:sz w:val="24"/>
          <w:szCs w:val="24"/>
        </w:rPr>
      </w:pPr>
    </w:p>
    <w:p w14:paraId="639E80E1" w14:textId="77777777" w:rsidR="00174D75" w:rsidRPr="003C45F5" w:rsidRDefault="00174D75" w:rsidP="003C45F5">
      <w:pPr>
        <w:spacing w:before="60" w:after="0" w:line="240" w:lineRule="auto"/>
        <w:jc w:val="both"/>
        <w:rPr>
          <w:rFonts w:cstheme="minorHAnsi"/>
          <w:sz w:val="24"/>
          <w:szCs w:val="24"/>
        </w:rPr>
      </w:pPr>
    </w:p>
    <w:p w14:paraId="52C32223" w14:textId="77777777" w:rsidR="00566CCA" w:rsidRPr="003C45F5" w:rsidRDefault="00566CCA"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2" w:name="_Toc134970771"/>
      <w:bookmarkStart w:id="13" w:name="_Toc134970908"/>
      <w:bookmarkStart w:id="14" w:name="_Toc143581842"/>
      <w:bookmarkStart w:id="15" w:name="_Toc147834064"/>
      <w:bookmarkStart w:id="16" w:name="_Toc147834291"/>
      <w:bookmarkStart w:id="17" w:name="_Toc157694032"/>
      <w:bookmarkEnd w:id="12"/>
      <w:bookmarkEnd w:id="13"/>
      <w:r w:rsidRPr="003C45F5">
        <w:rPr>
          <w:rFonts w:cstheme="minorHAnsi"/>
          <w:b/>
          <w:bCs/>
          <w:iCs/>
          <w:sz w:val="24"/>
          <w:szCs w:val="24"/>
        </w:rPr>
        <w:lastRenderedPageBreak/>
        <w:t>Abrevieri</w:t>
      </w:r>
      <w:bookmarkEnd w:id="14"/>
      <w:bookmarkEnd w:id="15"/>
      <w:bookmarkEnd w:id="16"/>
      <w:bookmarkEnd w:id="17"/>
      <w:r w:rsidRPr="003C45F5">
        <w:rPr>
          <w:rFonts w:cstheme="minorHAnsi"/>
          <w:b/>
          <w:bCs/>
          <w:iCs/>
          <w:sz w:val="24"/>
          <w:szCs w:val="24"/>
        </w:rPr>
        <w:tab/>
      </w: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802"/>
      </w:tblGrid>
      <w:tr w:rsidR="00E728E0" w:rsidRPr="003C45F5" w14:paraId="1F95704E" w14:textId="77777777" w:rsidTr="00FC0522">
        <w:trPr>
          <w:trHeight w:val="608"/>
        </w:trPr>
        <w:tc>
          <w:tcPr>
            <w:tcW w:w="2688" w:type="dxa"/>
            <w:shd w:val="clear" w:color="auto" w:fill="auto"/>
            <w:vAlign w:val="center"/>
            <w:hideMark/>
          </w:tcPr>
          <w:p w14:paraId="23016FDC"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AM POS</w:t>
            </w:r>
          </w:p>
        </w:tc>
        <w:tc>
          <w:tcPr>
            <w:tcW w:w="6802" w:type="dxa"/>
            <w:shd w:val="clear" w:color="auto" w:fill="auto"/>
            <w:vAlign w:val="center"/>
            <w:hideMark/>
          </w:tcPr>
          <w:p w14:paraId="092D07EB"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Autoritatea de Management pentru Programul Operațional Sănătate</w:t>
            </w:r>
          </w:p>
        </w:tc>
      </w:tr>
      <w:tr w:rsidR="00E728E0" w:rsidRPr="003C45F5" w14:paraId="11F5E1D6" w14:textId="77777777" w:rsidTr="00FC0522">
        <w:trPr>
          <w:trHeight w:val="608"/>
        </w:trPr>
        <w:tc>
          <w:tcPr>
            <w:tcW w:w="2688" w:type="dxa"/>
            <w:shd w:val="clear" w:color="auto" w:fill="auto"/>
            <w:vAlign w:val="center"/>
          </w:tcPr>
          <w:p w14:paraId="43022113"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BS</w:t>
            </w:r>
          </w:p>
        </w:tc>
        <w:tc>
          <w:tcPr>
            <w:tcW w:w="6802" w:type="dxa"/>
            <w:shd w:val="clear" w:color="auto" w:fill="auto"/>
            <w:vAlign w:val="center"/>
          </w:tcPr>
          <w:p w14:paraId="43BBAD58"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Bugetul de stat</w:t>
            </w:r>
          </w:p>
        </w:tc>
      </w:tr>
      <w:tr w:rsidR="00E728E0" w:rsidRPr="003C45F5" w14:paraId="42E94F02" w14:textId="77777777" w:rsidTr="00FC0522">
        <w:trPr>
          <w:trHeight w:val="311"/>
        </w:trPr>
        <w:tc>
          <w:tcPr>
            <w:tcW w:w="2688" w:type="dxa"/>
            <w:shd w:val="clear" w:color="auto" w:fill="auto"/>
            <w:vAlign w:val="center"/>
          </w:tcPr>
          <w:p w14:paraId="20E5928E" w14:textId="77777777" w:rsidR="00E86C47" w:rsidRPr="003C45F5" w:rsidRDefault="00E86C47" w:rsidP="003C45F5">
            <w:pPr>
              <w:spacing w:before="60" w:after="0" w:line="240" w:lineRule="auto"/>
              <w:jc w:val="both"/>
              <w:rPr>
                <w:rFonts w:eastAsia="Times New Roman" w:cstheme="minorHAnsi"/>
                <w:iCs/>
                <w:sz w:val="24"/>
                <w:szCs w:val="24"/>
                <w:lang w:eastAsia="ro-RO"/>
              </w:rPr>
            </w:pPr>
            <w:r w:rsidRPr="003C45F5">
              <w:rPr>
                <w:rFonts w:eastAsia="Times New Roman" w:cstheme="minorHAnsi"/>
                <w:iCs/>
                <w:sz w:val="24"/>
                <w:szCs w:val="24"/>
                <w:lang w:eastAsia="ro-RO"/>
              </w:rPr>
              <w:t>CDI</w:t>
            </w:r>
          </w:p>
        </w:tc>
        <w:tc>
          <w:tcPr>
            <w:tcW w:w="6802" w:type="dxa"/>
            <w:shd w:val="clear" w:color="auto" w:fill="auto"/>
            <w:vAlign w:val="center"/>
          </w:tcPr>
          <w:p w14:paraId="223413D3"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iCs/>
                <w:sz w:val="24"/>
                <w:szCs w:val="24"/>
                <w:lang w:eastAsia="ro-RO"/>
              </w:rPr>
              <w:t>Cercetare Dezvoltare și Inovare</w:t>
            </w:r>
          </w:p>
        </w:tc>
      </w:tr>
      <w:tr w:rsidR="00E728E0" w:rsidRPr="003C45F5" w14:paraId="3E9B9C74" w14:textId="77777777" w:rsidTr="00FC0522">
        <w:trPr>
          <w:trHeight w:val="311"/>
        </w:trPr>
        <w:tc>
          <w:tcPr>
            <w:tcW w:w="2688" w:type="dxa"/>
            <w:shd w:val="clear" w:color="auto" w:fill="auto"/>
            <w:vAlign w:val="center"/>
          </w:tcPr>
          <w:p w14:paraId="0B88D2E7"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iCs/>
                <w:sz w:val="24"/>
                <w:szCs w:val="24"/>
                <w:lang w:eastAsia="ro-RO"/>
              </w:rPr>
              <w:t>COM</w:t>
            </w:r>
          </w:p>
        </w:tc>
        <w:tc>
          <w:tcPr>
            <w:tcW w:w="6802" w:type="dxa"/>
            <w:shd w:val="clear" w:color="auto" w:fill="auto"/>
            <w:vAlign w:val="center"/>
          </w:tcPr>
          <w:p w14:paraId="1B0F8CDC"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Comisia Europeană</w:t>
            </w:r>
          </w:p>
        </w:tc>
      </w:tr>
      <w:tr w:rsidR="00E728E0" w:rsidRPr="003C45F5" w14:paraId="10D499B9" w14:textId="77777777" w:rsidTr="00FC0522">
        <w:trPr>
          <w:trHeight w:val="311"/>
        </w:trPr>
        <w:tc>
          <w:tcPr>
            <w:tcW w:w="2688" w:type="dxa"/>
            <w:shd w:val="clear" w:color="auto" w:fill="auto"/>
          </w:tcPr>
          <w:p w14:paraId="72CDE162" w14:textId="77777777" w:rsidR="00E86C47" w:rsidRPr="003C45F5" w:rsidRDefault="00E86C47" w:rsidP="003C45F5">
            <w:pPr>
              <w:spacing w:before="60" w:after="0" w:line="240" w:lineRule="auto"/>
              <w:jc w:val="both"/>
              <w:rPr>
                <w:rFonts w:eastAsia="Times New Roman" w:cstheme="minorHAnsi"/>
                <w:iCs/>
                <w:sz w:val="24"/>
                <w:szCs w:val="24"/>
                <w:lang w:eastAsia="ro-RO"/>
              </w:rPr>
            </w:pPr>
            <w:r w:rsidRPr="003C45F5">
              <w:rPr>
                <w:rFonts w:cstheme="minorHAnsi"/>
                <w:sz w:val="24"/>
                <w:szCs w:val="24"/>
              </w:rPr>
              <w:t xml:space="preserve">CRDP </w:t>
            </w:r>
          </w:p>
        </w:tc>
        <w:tc>
          <w:tcPr>
            <w:tcW w:w="6802" w:type="dxa"/>
            <w:shd w:val="clear" w:color="auto" w:fill="auto"/>
          </w:tcPr>
          <w:p w14:paraId="5F4C653C" w14:textId="77777777" w:rsidR="00E86C47" w:rsidRPr="003C45F5" w:rsidRDefault="00E86C47" w:rsidP="003C45F5">
            <w:pPr>
              <w:spacing w:before="60" w:after="0" w:line="240" w:lineRule="auto"/>
              <w:jc w:val="both"/>
              <w:rPr>
                <w:rFonts w:eastAsia="Times New Roman" w:cstheme="minorHAnsi"/>
                <w:iCs/>
                <w:sz w:val="24"/>
                <w:szCs w:val="24"/>
                <w:lang w:eastAsia="ro-RO"/>
              </w:rPr>
            </w:pPr>
            <w:r w:rsidRPr="003C45F5">
              <w:rPr>
                <w:rFonts w:cstheme="minorHAnsi"/>
                <w:sz w:val="24"/>
                <w:szCs w:val="24"/>
              </w:rPr>
              <w:t xml:space="preserve">Convenția privind drepturile persoanelor cu dizabilități </w:t>
            </w:r>
          </w:p>
        </w:tc>
      </w:tr>
      <w:tr w:rsidR="00E728E0" w:rsidRPr="003C45F5" w14:paraId="6763AD03" w14:textId="77777777" w:rsidTr="00FC0522">
        <w:trPr>
          <w:trHeight w:val="311"/>
        </w:trPr>
        <w:tc>
          <w:tcPr>
            <w:tcW w:w="2688" w:type="dxa"/>
            <w:shd w:val="clear" w:color="auto" w:fill="auto"/>
            <w:vAlign w:val="center"/>
            <w:hideMark/>
          </w:tcPr>
          <w:p w14:paraId="471A0966"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iCs/>
                <w:sz w:val="24"/>
                <w:szCs w:val="24"/>
                <w:lang w:eastAsia="ro-RO"/>
              </w:rPr>
              <w:t>CV</w:t>
            </w:r>
          </w:p>
        </w:tc>
        <w:tc>
          <w:tcPr>
            <w:tcW w:w="6802" w:type="dxa"/>
            <w:shd w:val="clear" w:color="auto" w:fill="auto"/>
            <w:vAlign w:val="center"/>
            <w:hideMark/>
          </w:tcPr>
          <w:p w14:paraId="4CE77AED"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Curriculum Vitae</w:t>
            </w:r>
          </w:p>
        </w:tc>
      </w:tr>
      <w:tr w:rsidR="00E728E0" w:rsidRPr="003C45F5" w14:paraId="7EC2F387" w14:textId="77777777" w:rsidTr="00FC0522">
        <w:trPr>
          <w:trHeight w:val="311"/>
        </w:trPr>
        <w:tc>
          <w:tcPr>
            <w:tcW w:w="2688" w:type="dxa"/>
            <w:shd w:val="clear" w:color="auto" w:fill="auto"/>
            <w:vAlign w:val="center"/>
            <w:hideMark/>
          </w:tcPr>
          <w:p w14:paraId="75F140E6"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iCs/>
                <w:sz w:val="24"/>
                <w:szCs w:val="24"/>
                <w:lang w:eastAsia="ro-RO"/>
              </w:rPr>
              <w:t>DALI</w:t>
            </w:r>
          </w:p>
        </w:tc>
        <w:tc>
          <w:tcPr>
            <w:tcW w:w="6802" w:type="dxa"/>
            <w:shd w:val="clear" w:color="auto" w:fill="auto"/>
            <w:vAlign w:val="center"/>
            <w:hideMark/>
          </w:tcPr>
          <w:p w14:paraId="4353BE93" w14:textId="77777777" w:rsidR="00E86C47" w:rsidRPr="003C45F5" w:rsidRDefault="00E86C47" w:rsidP="003C45F5">
            <w:pPr>
              <w:spacing w:before="60" w:after="0" w:line="240" w:lineRule="auto"/>
              <w:jc w:val="both"/>
              <w:rPr>
                <w:rFonts w:eastAsia="Times New Roman" w:cstheme="minorHAnsi"/>
                <w:sz w:val="24"/>
                <w:szCs w:val="24"/>
                <w:lang w:eastAsia="ro-RO"/>
              </w:rPr>
            </w:pPr>
            <w:bookmarkStart w:id="18" w:name="RANGE!B4"/>
            <w:r w:rsidRPr="003C45F5">
              <w:rPr>
                <w:rFonts w:eastAsia="Times New Roman" w:cstheme="minorHAnsi"/>
                <w:sz w:val="24"/>
                <w:szCs w:val="24"/>
                <w:lang w:eastAsia="ro-RO"/>
              </w:rPr>
              <w:t>Documentația de avizare a lucrărilor de intervenții</w:t>
            </w:r>
            <w:bookmarkEnd w:id="18"/>
          </w:p>
        </w:tc>
      </w:tr>
      <w:tr w:rsidR="00E728E0" w:rsidRPr="003C45F5" w14:paraId="31A750CF" w14:textId="77777777" w:rsidTr="00FC0522">
        <w:trPr>
          <w:trHeight w:val="311"/>
        </w:trPr>
        <w:tc>
          <w:tcPr>
            <w:tcW w:w="2688" w:type="dxa"/>
            <w:shd w:val="clear" w:color="auto" w:fill="auto"/>
            <w:vAlign w:val="center"/>
          </w:tcPr>
          <w:p w14:paraId="180571FD"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iCs/>
                <w:sz w:val="24"/>
                <w:szCs w:val="24"/>
                <w:lang w:eastAsia="ro-RO"/>
              </w:rPr>
              <w:t>DLRC</w:t>
            </w:r>
          </w:p>
        </w:tc>
        <w:tc>
          <w:tcPr>
            <w:tcW w:w="6802" w:type="dxa"/>
            <w:shd w:val="clear" w:color="auto" w:fill="auto"/>
            <w:vAlign w:val="center"/>
          </w:tcPr>
          <w:p w14:paraId="23F2B8C6"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iCs/>
                <w:sz w:val="24"/>
                <w:szCs w:val="24"/>
                <w:lang w:eastAsia="ro-RO"/>
              </w:rPr>
              <w:t>Dezvoltare locală plasată sub responsabilitatea comunității</w:t>
            </w:r>
          </w:p>
        </w:tc>
      </w:tr>
      <w:tr w:rsidR="00E728E0" w:rsidRPr="003C45F5" w14:paraId="5A80C55E" w14:textId="77777777" w:rsidTr="00FC0522">
        <w:trPr>
          <w:trHeight w:val="311"/>
        </w:trPr>
        <w:tc>
          <w:tcPr>
            <w:tcW w:w="2688" w:type="dxa"/>
            <w:shd w:val="clear" w:color="auto" w:fill="auto"/>
            <w:vAlign w:val="center"/>
            <w:hideMark/>
          </w:tcPr>
          <w:p w14:paraId="7AD3D69C"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iCs/>
                <w:sz w:val="24"/>
                <w:szCs w:val="24"/>
                <w:lang w:eastAsia="ro-RO"/>
              </w:rPr>
              <w:t>DNSH</w:t>
            </w:r>
          </w:p>
        </w:tc>
        <w:tc>
          <w:tcPr>
            <w:tcW w:w="6802" w:type="dxa"/>
            <w:shd w:val="clear" w:color="auto" w:fill="auto"/>
            <w:vAlign w:val="center"/>
            <w:hideMark/>
          </w:tcPr>
          <w:p w14:paraId="2BDD0E77"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 xml:space="preserve">Do No </w:t>
            </w:r>
            <w:proofErr w:type="spellStart"/>
            <w:r w:rsidRPr="003C45F5">
              <w:rPr>
                <w:rFonts w:eastAsia="Times New Roman" w:cstheme="minorHAnsi"/>
                <w:sz w:val="24"/>
                <w:szCs w:val="24"/>
                <w:lang w:eastAsia="ro-RO"/>
              </w:rPr>
              <w:t>Significant</w:t>
            </w:r>
            <w:proofErr w:type="spellEnd"/>
            <w:r w:rsidRPr="003C45F5">
              <w:rPr>
                <w:rFonts w:eastAsia="Times New Roman" w:cstheme="minorHAnsi"/>
                <w:sz w:val="24"/>
                <w:szCs w:val="24"/>
                <w:lang w:eastAsia="ro-RO"/>
              </w:rPr>
              <w:t xml:space="preserve"> </w:t>
            </w:r>
            <w:proofErr w:type="spellStart"/>
            <w:r w:rsidRPr="003C45F5">
              <w:rPr>
                <w:rFonts w:eastAsia="Times New Roman" w:cstheme="minorHAnsi"/>
                <w:sz w:val="24"/>
                <w:szCs w:val="24"/>
                <w:lang w:eastAsia="ro-RO"/>
              </w:rPr>
              <w:t>Harm</w:t>
            </w:r>
            <w:proofErr w:type="spellEnd"/>
            <w:r w:rsidRPr="003C45F5">
              <w:rPr>
                <w:rFonts w:eastAsia="Times New Roman" w:cstheme="minorHAnsi"/>
                <w:sz w:val="24"/>
                <w:szCs w:val="24"/>
                <w:lang w:eastAsia="ro-RO"/>
              </w:rPr>
              <w:t xml:space="preserve"> (a nu prejudicia în mod semnificativ)</w:t>
            </w:r>
          </w:p>
        </w:tc>
      </w:tr>
      <w:tr w:rsidR="00E728E0" w:rsidRPr="003C45F5" w14:paraId="07AE65C4" w14:textId="77777777" w:rsidTr="00FC0522">
        <w:trPr>
          <w:trHeight w:val="311"/>
        </w:trPr>
        <w:tc>
          <w:tcPr>
            <w:tcW w:w="2688" w:type="dxa"/>
            <w:shd w:val="clear" w:color="auto" w:fill="auto"/>
            <w:vAlign w:val="center"/>
            <w:hideMark/>
          </w:tcPr>
          <w:p w14:paraId="192094B2"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 xml:space="preserve">ENI </w:t>
            </w:r>
          </w:p>
        </w:tc>
        <w:tc>
          <w:tcPr>
            <w:tcW w:w="6802" w:type="dxa"/>
            <w:shd w:val="clear" w:color="auto" w:fill="auto"/>
            <w:vAlign w:val="center"/>
            <w:hideMark/>
          </w:tcPr>
          <w:p w14:paraId="11F53993"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 xml:space="preserve">Echivalent normă întreagă </w:t>
            </w:r>
          </w:p>
        </w:tc>
      </w:tr>
      <w:tr w:rsidR="00E728E0" w:rsidRPr="003C45F5" w14:paraId="4931E79F" w14:textId="77777777" w:rsidTr="00FC0522">
        <w:trPr>
          <w:trHeight w:val="608"/>
        </w:trPr>
        <w:tc>
          <w:tcPr>
            <w:tcW w:w="2688" w:type="dxa"/>
            <w:shd w:val="clear" w:color="auto" w:fill="auto"/>
            <w:vAlign w:val="center"/>
          </w:tcPr>
          <w:p w14:paraId="4882CDDE"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FEDR</w:t>
            </w:r>
          </w:p>
        </w:tc>
        <w:tc>
          <w:tcPr>
            <w:tcW w:w="6802" w:type="dxa"/>
            <w:shd w:val="clear" w:color="auto" w:fill="auto"/>
            <w:vAlign w:val="center"/>
          </w:tcPr>
          <w:p w14:paraId="5D20AA4B"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Fondul European de Dezvoltare Regională</w:t>
            </w:r>
          </w:p>
        </w:tc>
      </w:tr>
      <w:tr w:rsidR="00E728E0" w:rsidRPr="003C45F5" w14:paraId="2AB6705E" w14:textId="77777777" w:rsidTr="00FC0522">
        <w:trPr>
          <w:trHeight w:val="311"/>
        </w:trPr>
        <w:tc>
          <w:tcPr>
            <w:tcW w:w="2688" w:type="dxa"/>
            <w:shd w:val="clear" w:color="auto" w:fill="auto"/>
            <w:vAlign w:val="center"/>
          </w:tcPr>
          <w:p w14:paraId="1A8F9994"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FEDR</w:t>
            </w:r>
          </w:p>
        </w:tc>
        <w:tc>
          <w:tcPr>
            <w:tcW w:w="6802" w:type="dxa"/>
            <w:shd w:val="clear" w:color="auto" w:fill="auto"/>
            <w:vAlign w:val="center"/>
          </w:tcPr>
          <w:p w14:paraId="12037BF0"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Fondul European de Dezvoltare Regională</w:t>
            </w:r>
          </w:p>
        </w:tc>
      </w:tr>
      <w:tr w:rsidR="00E728E0" w:rsidRPr="003C45F5" w14:paraId="683AB95B" w14:textId="77777777" w:rsidTr="00FC0522">
        <w:trPr>
          <w:trHeight w:val="311"/>
        </w:trPr>
        <w:tc>
          <w:tcPr>
            <w:tcW w:w="2688" w:type="dxa"/>
            <w:shd w:val="clear" w:color="auto" w:fill="auto"/>
            <w:vAlign w:val="center"/>
          </w:tcPr>
          <w:p w14:paraId="3401993F"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GDPR</w:t>
            </w:r>
          </w:p>
        </w:tc>
        <w:tc>
          <w:tcPr>
            <w:tcW w:w="6802" w:type="dxa"/>
            <w:shd w:val="clear" w:color="auto" w:fill="auto"/>
            <w:vAlign w:val="center"/>
          </w:tcPr>
          <w:p w14:paraId="3C60CA39"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Regulamentul general pentru protecția datelor cu caracter personal</w:t>
            </w:r>
          </w:p>
        </w:tc>
      </w:tr>
      <w:tr w:rsidR="00E728E0" w:rsidRPr="003C45F5" w14:paraId="3B5D58A6" w14:textId="77777777" w:rsidTr="00FC0522">
        <w:trPr>
          <w:trHeight w:val="311"/>
        </w:trPr>
        <w:tc>
          <w:tcPr>
            <w:tcW w:w="2688" w:type="dxa"/>
            <w:shd w:val="clear" w:color="auto" w:fill="auto"/>
            <w:vAlign w:val="center"/>
          </w:tcPr>
          <w:p w14:paraId="2FE5D14B"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GS</w:t>
            </w:r>
          </w:p>
        </w:tc>
        <w:tc>
          <w:tcPr>
            <w:tcW w:w="6802" w:type="dxa"/>
            <w:shd w:val="clear" w:color="auto" w:fill="auto"/>
            <w:vAlign w:val="center"/>
          </w:tcPr>
          <w:p w14:paraId="1E9B000B"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Ghidul solicitantului</w:t>
            </w:r>
          </w:p>
        </w:tc>
      </w:tr>
      <w:tr w:rsidR="00E728E0" w:rsidRPr="003C45F5" w14:paraId="335A10BC" w14:textId="77777777" w:rsidTr="00FC0522">
        <w:trPr>
          <w:trHeight w:val="311"/>
        </w:trPr>
        <w:tc>
          <w:tcPr>
            <w:tcW w:w="2688" w:type="dxa"/>
            <w:shd w:val="clear" w:color="auto" w:fill="auto"/>
            <w:vAlign w:val="center"/>
            <w:hideMark/>
          </w:tcPr>
          <w:p w14:paraId="071EAA0E"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iCs/>
                <w:sz w:val="24"/>
                <w:szCs w:val="24"/>
                <w:lang w:eastAsia="ro-RO"/>
              </w:rPr>
              <w:t>HG</w:t>
            </w:r>
          </w:p>
        </w:tc>
        <w:tc>
          <w:tcPr>
            <w:tcW w:w="6802" w:type="dxa"/>
            <w:shd w:val="clear" w:color="auto" w:fill="auto"/>
            <w:vAlign w:val="center"/>
            <w:hideMark/>
          </w:tcPr>
          <w:p w14:paraId="3E6E9515"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Hotărâre de guvern</w:t>
            </w:r>
          </w:p>
        </w:tc>
      </w:tr>
      <w:tr w:rsidR="00E728E0" w:rsidRPr="003C45F5" w14:paraId="6E9BD35C" w14:textId="77777777" w:rsidTr="00FC0522">
        <w:trPr>
          <w:trHeight w:val="311"/>
        </w:trPr>
        <w:tc>
          <w:tcPr>
            <w:tcW w:w="2688" w:type="dxa"/>
            <w:shd w:val="clear" w:color="auto" w:fill="auto"/>
            <w:vAlign w:val="center"/>
          </w:tcPr>
          <w:p w14:paraId="2140C86D" w14:textId="77777777" w:rsidR="00E86C47" w:rsidRPr="003C45F5" w:rsidRDefault="00E86C47" w:rsidP="003C45F5">
            <w:pPr>
              <w:spacing w:before="60" w:after="0" w:line="240" w:lineRule="auto"/>
              <w:jc w:val="both"/>
              <w:rPr>
                <w:rFonts w:eastAsia="Times New Roman" w:cstheme="minorHAnsi"/>
                <w:iCs/>
                <w:sz w:val="24"/>
                <w:szCs w:val="24"/>
                <w:lang w:eastAsia="ro-RO"/>
              </w:rPr>
            </w:pPr>
            <w:r w:rsidRPr="003C45F5">
              <w:rPr>
                <w:rFonts w:eastAsia="Times New Roman" w:cstheme="minorHAnsi"/>
                <w:iCs/>
                <w:sz w:val="24"/>
                <w:szCs w:val="24"/>
                <w:lang w:eastAsia="ro-RO"/>
              </w:rPr>
              <w:t>IMM</w:t>
            </w:r>
          </w:p>
        </w:tc>
        <w:tc>
          <w:tcPr>
            <w:tcW w:w="6802" w:type="dxa"/>
            <w:shd w:val="clear" w:color="auto" w:fill="auto"/>
            <w:vAlign w:val="center"/>
          </w:tcPr>
          <w:p w14:paraId="4D55C60E" w14:textId="77777777" w:rsidR="00E86C47" w:rsidRPr="003C45F5" w:rsidRDefault="00E86C47" w:rsidP="003C45F5">
            <w:pPr>
              <w:spacing w:before="60" w:after="0" w:line="240" w:lineRule="auto"/>
              <w:jc w:val="both"/>
              <w:rPr>
                <w:rFonts w:eastAsia="Times New Roman" w:cstheme="minorHAnsi"/>
                <w:iCs/>
                <w:sz w:val="24"/>
                <w:szCs w:val="24"/>
                <w:lang w:eastAsia="ro-RO"/>
              </w:rPr>
            </w:pPr>
            <w:r w:rsidRPr="003C45F5">
              <w:rPr>
                <w:rFonts w:eastAsia="Times New Roman" w:cstheme="minorHAnsi"/>
                <w:iCs/>
                <w:sz w:val="24"/>
                <w:szCs w:val="24"/>
                <w:lang w:eastAsia="ro-RO"/>
              </w:rPr>
              <w:t>Întreprinderi mici și mijlocii</w:t>
            </w:r>
          </w:p>
        </w:tc>
      </w:tr>
      <w:tr w:rsidR="00E728E0" w:rsidRPr="003C45F5" w14:paraId="7156F379" w14:textId="77777777" w:rsidTr="00FC0522">
        <w:trPr>
          <w:trHeight w:val="311"/>
        </w:trPr>
        <w:tc>
          <w:tcPr>
            <w:tcW w:w="2688" w:type="dxa"/>
            <w:shd w:val="clear" w:color="auto" w:fill="auto"/>
            <w:vAlign w:val="center"/>
            <w:hideMark/>
          </w:tcPr>
          <w:p w14:paraId="6B086D2D"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iCs/>
                <w:sz w:val="24"/>
                <w:szCs w:val="24"/>
                <w:lang w:eastAsia="ro-RO"/>
              </w:rPr>
              <w:t>MIPE</w:t>
            </w:r>
          </w:p>
        </w:tc>
        <w:tc>
          <w:tcPr>
            <w:tcW w:w="6802" w:type="dxa"/>
            <w:shd w:val="clear" w:color="auto" w:fill="auto"/>
            <w:vAlign w:val="center"/>
            <w:hideMark/>
          </w:tcPr>
          <w:p w14:paraId="3D5141D2"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Ministerul Investițiilor și Proiectelor Europene</w:t>
            </w:r>
          </w:p>
        </w:tc>
      </w:tr>
      <w:tr w:rsidR="00E728E0" w:rsidRPr="003C45F5" w14:paraId="5B2EDB01" w14:textId="77777777" w:rsidTr="00FC0522">
        <w:trPr>
          <w:trHeight w:val="358"/>
        </w:trPr>
        <w:tc>
          <w:tcPr>
            <w:tcW w:w="2688" w:type="dxa"/>
            <w:shd w:val="clear" w:color="auto" w:fill="auto"/>
            <w:vAlign w:val="center"/>
            <w:hideMark/>
          </w:tcPr>
          <w:p w14:paraId="2FC74F29"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iCs/>
                <w:sz w:val="24"/>
                <w:szCs w:val="24"/>
                <w:lang w:eastAsia="ro-RO"/>
              </w:rPr>
              <w:t>MySMIS2021/SMIS2021+</w:t>
            </w:r>
          </w:p>
        </w:tc>
        <w:tc>
          <w:tcPr>
            <w:tcW w:w="6802" w:type="dxa"/>
            <w:shd w:val="clear" w:color="auto" w:fill="auto"/>
            <w:vAlign w:val="center"/>
            <w:hideMark/>
          </w:tcPr>
          <w:p w14:paraId="0C34A872"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Sistem de Management al Informațiilor (Aplicația informatică prin                        care solicitanții transmit cererile de finanțare)</w:t>
            </w:r>
          </w:p>
        </w:tc>
      </w:tr>
      <w:tr w:rsidR="00E728E0" w:rsidRPr="003C45F5" w14:paraId="4A73BB6D" w14:textId="77777777" w:rsidTr="00FC0522">
        <w:trPr>
          <w:trHeight w:val="311"/>
        </w:trPr>
        <w:tc>
          <w:tcPr>
            <w:tcW w:w="2688" w:type="dxa"/>
            <w:shd w:val="clear" w:color="auto" w:fill="auto"/>
            <w:vAlign w:val="center"/>
            <w:hideMark/>
          </w:tcPr>
          <w:p w14:paraId="2F949B0B" w14:textId="77777777" w:rsidR="00E86C47" w:rsidRPr="003C45F5" w:rsidRDefault="00E86C47" w:rsidP="003C45F5">
            <w:pPr>
              <w:spacing w:before="60" w:after="0" w:line="240" w:lineRule="auto"/>
              <w:jc w:val="both"/>
              <w:rPr>
                <w:rFonts w:eastAsia="Times New Roman" w:cstheme="minorHAnsi"/>
                <w:sz w:val="24"/>
                <w:szCs w:val="24"/>
                <w:lang w:eastAsia="ro-RO"/>
              </w:rPr>
            </w:pPr>
            <w:proofErr w:type="spellStart"/>
            <w:r w:rsidRPr="003C45F5">
              <w:rPr>
                <w:rFonts w:eastAsia="Times New Roman" w:cstheme="minorHAnsi"/>
                <w:iCs/>
                <w:sz w:val="24"/>
                <w:szCs w:val="24"/>
                <w:lang w:eastAsia="ro-RO"/>
              </w:rPr>
              <w:t>nZEB</w:t>
            </w:r>
            <w:proofErr w:type="spellEnd"/>
          </w:p>
        </w:tc>
        <w:tc>
          <w:tcPr>
            <w:tcW w:w="6802" w:type="dxa"/>
            <w:shd w:val="clear" w:color="auto" w:fill="auto"/>
            <w:vAlign w:val="center"/>
            <w:hideMark/>
          </w:tcPr>
          <w:p w14:paraId="730CBB20" w14:textId="77777777" w:rsidR="00E86C47" w:rsidRPr="003C45F5" w:rsidRDefault="00E86C47" w:rsidP="003C45F5">
            <w:pPr>
              <w:spacing w:before="60" w:after="0" w:line="240" w:lineRule="auto"/>
              <w:jc w:val="both"/>
              <w:rPr>
                <w:rFonts w:eastAsia="Times New Roman" w:cstheme="minorHAnsi"/>
                <w:sz w:val="24"/>
                <w:szCs w:val="24"/>
                <w:lang w:eastAsia="ro-RO"/>
              </w:rPr>
            </w:pPr>
            <w:proofErr w:type="spellStart"/>
            <w:r w:rsidRPr="003C45F5">
              <w:rPr>
                <w:rFonts w:eastAsia="Times New Roman" w:cstheme="minorHAnsi"/>
                <w:sz w:val="24"/>
                <w:szCs w:val="24"/>
                <w:lang w:eastAsia="ro-RO"/>
              </w:rPr>
              <w:t>Near</w:t>
            </w:r>
            <w:proofErr w:type="spellEnd"/>
            <w:r w:rsidRPr="003C45F5">
              <w:rPr>
                <w:rFonts w:eastAsia="Times New Roman" w:cstheme="minorHAnsi"/>
                <w:sz w:val="24"/>
                <w:szCs w:val="24"/>
                <w:lang w:eastAsia="ro-RO"/>
              </w:rPr>
              <w:t xml:space="preserve"> zero </w:t>
            </w:r>
            <w:proofErr w:type="spellStart"/>
            <w:r w:rsidRPr="003C45F5">
              <w:rPr>
                <w:rFonts w:eastAsia="Times New Roman" w:cstheme="minorHAnsi"/>
                <w:sz w:val="24"/>
                <w:szCs w:val="24"/>
                <w:lang w:eastAsia="ro-RO"/>
              </w:rPr>
              <w:t>energy</w:t>
            </w:r>
            <w:proofErr w:type="spellEnd"/>
            <w:r w:rsidRPr="003C45F5">
              <w:rPr>
                <w:rFonts w:eastAsia="Times New Roman" w:cstheme="minorHAnsi"/>
                <w:sz w:val="24"/>
                <w:szCs w:val="24"/>
                <w:lang w:eastAsia="ro-RO"/>
              </w:rPr>
              <w:t xml:space="preserve"> building</w:t>
            </w:r>
          </w:p>
        </w:tc>
      </w:tr>
      <w:tr w:rsidR="00E728E0" w:rsidRPr="003C45F5" w14:paraId="29CA6D41" w14:textId="77777777" w:rsidTr="00FC0522">
        <w:trPr>
          <w:trHeight w:val="608"/>
        </w:trPr>
        <w:tc>
          <w:tcPr>
            <w:tcW w:w="2688" w:type="dxa"/>
            <w:shd w:val="clear" w:color="auto" w:fill="auto"/>
            <w:vAlign w:val="center"/>
          </w:tcPr>
          <w:p w14:paraId="54EA27BA"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OIC</w:t>
            </w:r>
          </w:p>
        </w:tc>
        <w:tc>
          <w:tcPr>
            <w:tcW w:w="6802" w:type="dxa"/>
            <w:shd w:val="clear" w:color="auto" w:fill="auto"/>
            <w:vAlign w:val="center"/>
          </w:tcPr>
          <w:p w14:paraId="3602F053"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Organismul Intermediar pentru Cercetare</w:t>
            </w:r>
          </w:p>
        </w:tc>
      </w:tr>
      <w:tr w:rsidR="00E728E0" w:rsidRPr="003C45F5" w14:paraId="1A1CCB18" w14:textId="77777777" w:rsidTr="00FC0522">
        <w:trPr>
          <w:trHeight w:val="608"/>
        </w:trPr>
        <w:tc>
          <w:tcPr>
            <w:tcW w:w="2688" w:type="dxa"/>
            <w:shd w:val="clear" w:color="auto" w:fill="auto"/>
          </w:tcPr>
          <w:p w14:paraId="55CE2CEE"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cstheme="minorHAnsi"/>
                <w:sz w:val="24"/>
                <w:szCs w:val="24"/>
              </w:rPr>
              <w:t xml:space="preserve">OIS </w:t>
            </w:r>
          </w:p>
        </w:tc>
        <w:tc>
          <w:tcPr>
            <w:tcW w:w="6802" w:type="dxa"/>
            <w:shd w:val="clear" w:color="auto" w:fill="auto"/>
          </w:tcPr>
          <w:p w14:paraId="619E89E4"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cstheme="minorHAnsi"/>
                <w:sz w:val="24"/>
                <w:szCs w:val="24"/>
              </w:rPr>
              <w:t xml:space="preserve">Operațiune de importanță strategică </w:t>
            </w:r>
          </w:p>
        </w:tc>
      </w:tr>
      <w:tr w:rsidR="00E728E0" w:rsidRPr="003C45F5" w14:paraId="50E5B7CB" w14:textId="77777777" w:rsidTr="00FC0522">
        <w:trPr>
          <w:trHeight w:val="311"/>
        </w:trPr>
        <w:tc>
          <w:tcPr>
            <w:tcW w:w="2688" w:type="dxa"/>
            <w:shd w:val="clear" w:color="auto" w:fill="auto"/>
            <w:vAlign w:val="center"/>
            <w:hideMark/>
          </w:tcPr>
          <w:p w14:paraId="5DA81456"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iCs/>
                <w:sz w:val="24"/>
                <w:szCs w:val="24"/>
                <w:lang w:eastAsia="ro-RO"/>
              </w:rPr>
              <w:t>OUG</w:t>
            </w:r>
          </w:p>
        </w:tc>
        <w:tc>
          <w:tcPr>
            <w:tcW w:w="6802" w:type="dxa"/>
            <w:shd w:val="clear" w:color="auto" w:fill="auto"/>
            <w:vAlign w:val="center"/>
            <w:hideMark/>
          </w:tcPr>
          <w:p w14:paraId="1420FF10"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Ordonanță de urgență a Guvernului</w:t>
            </w:r>
          </w:p>
        </w:tc>
      </w:tr>
      <w:tr w:rsidR="00E728E0" w:rsidRPr="003C45F5" w14:paraId="48DEECE1" w14:textId="77777777" w:rsidTr="00FC0522">
        <w:trPr>
          <w:trHeight w:val="311"/>
        </w:trPr>
        <w:tc>
          <w:tcPr>
            <w:tcW w:w="2688" w:type="dxa"/>
            <w:shd w:val="clear" w:color="auto" w:fill="auto"/>
            <w:vAlign w:val="center"/>
            <w:hideMark/>
          </w:tcPr>
          <w:p w14:paraId="17C8BC51" w14:textId="77777777" w:rsidR="00E86C47" w:rsidRPr="003C45F5" w:rsidRDefault="00E86C47" w:rsidP="003C45F5">
            <w:pPr>
              <w:spacing w:before="60" w:after="0" w:line="240" w:lineRule="auto"/>
              <w:jc w:val="both"/>
              <w:rPr>
                <w:rFonts w:eastAsia="Times New Roman" w:cstheme="minorHAnsi"/>
                <w:sz w:val="24"/>
                <w:szCs w:val="24"/>
                <w:lang w:eastAsia="ro-RO"/>
              </w:rPr>
            </w:pPr>
            <w:proofErr w:type="spellStart"/>
            <w:r w:rsidRPr="003C45F5">
              <w:rPr>
                <w:rFonts w:eastAsia="Times New Roman" w:cstheme="minorHAnsi"/>
                <w:sz w:val="24"/>
                <w:szCs w:val="24"/>
                <w:lang w:eastAsia="ro-RO"/>
              </w:rPr>
              <w:t>PoS</w:t>
            </w:r>
            <w:proofErr w:type="spellEnd"/>
          </w:p>
        </w:tc>
        <w:tc>
          <w:tcPr>
            <w:tcW w:w="6802" w:type="dxa"/>
            <w:shd w:val="clear" w:color="auto" w:fill="auto"/>
            <w:vAlign w:val="center"/>
            <w:hideMark/>
          </w:tcPr>
          <w:p w14:paraId="0AED338A"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 xml:space="preserve">Program Sănătate </w:t>
            </w:r>
          </w:p>
        </w:tc>
      </w:tr>
      <w:tr w:rsidR="00E728E0" w:rsidRPr="003C45F5" w14:paraId="2CD38235" w14:textId="77777777" w:rsidTr="00FC0522">
        <w:trPr>
          <w:trHeight w:val="311"/>
        </w:trPr>
        <w:tc>
          <w:tcPr>
            <w:tcW w:w="2688" w:type="dxa"/>
            <w:shd w:val="clear" w:color="auto" w:fill="auto"/>
            <w:vAlign w:val="center"/>
          </w:tcPr>
          <w:p w14:paraId="2B3252F9" w14:textId="77777777" w:rsidR="00E86C47" w:rsidRPr="003C45F5" w:rsidRDefault="00E86C47" w:rsidP="003C45F5">
            <w:pPr>
              <w:spacing w:before="60" w:after="0" w:line="240" w:lineRule="auto"/>
              <w:jc w:val="both"/>
              <w:rPr>
                <w:rFonts w:eastAsia="Times New Roman" w:cstheme="minorHAnsi"/>
                <w:iCs/>
                <w:sz w:val="24"/>
                <w:szCs w:val="24"/>
                <w:lang w:eastAsia="ro-RO"/>
              </w:rPr>
            </w:pPr>
            <w:r w:rsidRPr="003C45F5">
              <w:rPr>
                <w:rFonts w:eastAsia="Times New Roman" w:cstheme="minorHAnsi"/>
                <w:iCs/>
                <w:sz w:val="24"/>
                <w:szCs w:val="24"/>
                <w:lang w:eastAsia="ro-RO"/>
              </w:rPr>
              <w:t>PT</w:t>
            </w:r>
          </w:p>
        </w:tc>
        <w:tc>
          <w:tcPr>
            <w:tcW w:w="6802" w:type="dxa"/>
            <w:shd w:val="clear" w:color="auto" w:fill="auto"/>
            <w:vAlign w:val="center"/>
          </w:tcPr>
          <w:p w14:paraId="44A5EF20" w14:textId="77777777" w:rsidR="00E86C47" w:rsidRPr="003C45F5" w:rsidRDefault="00E86C47" w:rsidP="003C45F5">
            <w:pPr>
              <w:spacing w:before="60" w:after="0" w:line="240" w:lineRule="auto"/>
              <w:jc w:val="both"/>
              <w:rPr>
                <w:rFonts w:eastAsia="Times New Roman" w:cstheme="minorHAnsi"/>
                <w:iCs/>
                <w:sz w:val="24"/>
                <w:szCs w:val="24"/>
                <w:lang w:eastAsia="ro-RO"/>
              </w:rPr>
            </w:pPr>
            <w:r w:rsidRPr="003C45F5">
              <w:rPr>
                <w:rFonts w:eastAsia="Times New Roman" w:cstheme="minorHAnsi"/>
                <w:iCs/>
                <w:sz w:val="24"/>
                <w:szCs w:val="24"/>
                <w:lang w:eastAsia="ro-RO"/>
              </w:rPr>
              <w:t>Proiect tehnic</w:t>
            </w:r>
          </w:p>
        </w:tc>
      </w:tr>
      <w:tr w:rsidR="00E728E0" w:rsidRPr="003C45F5" w14:paraId="77414848" w14:textId="77777777" w:rsidTr="00FC0522">
        <w:trPr>
          <w:trHeight w:val="311"/>
        </w:trPr>
        <w:tc>
          <w:tcPr>
            <w:tcW w:w="2688" w:type="dxa"/>
            <w:shd w:val="clear" w:color="auto" w:fill="auto"/>
            <w:vAlign w:val="center"/>
          </w:tcPr>
          <w:p w14:paraId="4936EE17" w14:textId="77777777" w:rsidR="00E86C47" w:rsidRPr="003C45F5" w:rsidRDefault="00E86C47" w:rsidP="003C45F5">
            <w:pPr>
              <w:spacing w:before="60" w:after="0" w:line="240" w:lineRule="auto"/>
              <w:jc w:val="both"/>
              <w:rPr>
                <w:rFonts w:eastAsia="Times New Roman" w:cstheme="minorHAnsi"/>
                <w:iCs/>
                <w:sz w:val="24"/>
                <w:szCs w:val="24"/>
                <w:lang w:eastAsia="ro-RO"/>
              </w:rPr>
            </w:pPr>
            <w:r w:rsidRPr="003C45F5">
              <w:rPr>
                <w:rFonts w:eastAsia="Times New Roman" w:cstheme="minorHAnsi"/>
                <w:iCs/>
                <w:sz w:val="24"/>
                <w:szCs w:val="24"/>
                <w:lang w:eastAsia="ro-RO"/>
              </w:rPr>
              <w:t>SF</w:t>
            </w:r>
          </w:p>
        </w:tc>
        <w:tc>
          <w:tcPr>
            <w:tcW w:w="6802" w:type="dxa"/>
            <w:shd w:val="clear" w:color="auto" w:fill="auto"/>
            <w:vAlign w:val="center"/>
          </w:tcPr>
          <w:p w14:paraId="5B58C318" w14:textId="77777777" w:rsidR="00E86C47" w:rsidRPr="003C45F5" w:rsidRDefault="00E86C47" w:rsidP="003C45F5">
            <w:pPr>
              <w:spacing w:before="60" w:after="0" w:line="240" w:lineRule="auto"/>
              <w:jc w:val="both"/>
              <w:rPr>
                <w:rFonts w:eastAsia="Times New Roman" w:cstheme="minorHAnsi"/>
                <w:iCs/>
                <w:sz w:val="24"/>
                <w:szCs w:val="24"/>
                <w:lang w:eastAsia="ro-RO"/>
              </w:rPr>
            </w:pPr>
            <w:r w:rsidRPr="003C45F5">
              <w:rPr>
                <w:rFonts w:eastAsia="Times New Roman" w:cstheme="minorHAnsi"/>
                <w:sz w:val="24"/>
                <w:szCs w:val="24"/>
                <w:lang w:eastAsia="ro-RO"/>
              </w:rPr>
              <w:t>Studiu de fezabilitate</w:t>
            </w:r>
          </w:p>
        </w:tc>
      </w:tr>
      <w:tr w:rsidR="00E728E0" w:rsidRPr="003C45F5" w14:paraId="48B9EFD1" w14:textId="77777777" w:rsidTr="00FC0522">
        <w:trPr>
          <w:trHeight w:val="608"/>
        </w:trPr>
        <w:tc>
          <w:tcPr>
            <w:tcW w:w="2688" w:type="dxa"/>
            <w:shd w:val="clear" w:color="auto" w:fill="auto"/>
            <w:vAlign w:val="center"/>
          </w:tcPr>
          <w:p w14:paraId="1E7EE6D2"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SNCISI</w:t>
            </w:r>
          </w:p>
        </w:tc>
        <w:tc>
          <w:tcPr>
            <w:tcW w:w="6802" w:type="dxa"/>
            <w:shd w:val="clear" w:color="auto" w:fill="auto"/>
            <w:vAlign w:val="center"/>
          </w:tcPr>
          <w:p w14:paraId="0569D917"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Strategia Națională de Cercetare, Inovare și Specializare Inteligentă                        2022-2027</w:t>
            </w:r>
          </w:p>
        </w:tc>
      </w:tr>
      <w:tr w:rsidR="00E728E0" w:rsidRPr="003C45F5" w14:paraId="62827BF4" w14:textId="77777777" w:rsidTr="00FC0522">
        <w:trPr>
          <w:trHeight w:val="311"/>
        </w:trPr>
        <w:tc>
          <w:tcPr>
            <w:tcW w:w="2688" w:type="dxa"/>
            <w:shd w:val="clear" w:color="auto" w:fill="auto"/>
            <w:vAlign w:val="center"/>
            <w:hideMark/>
          </w:tcPr>
          <w:p w14:paraId="20320210"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iCs/>
                <w:sz w:val="24"/>
                <w:szCs w:val="24"/>
                <w:lang w:eastAsia="ro-RO"/>
              </w:rPr>
              <w:t>TVA</w:t>
            </w:r>
          </w:p>
        </w:tc>
        <w:tc>
          <w:tcPr>
            <w:tcW w:w="6802" w:type="dxa"/>
            <w:shd w:val="clear" w:color="auto" w:fill="auto"/>
            <w:vAlign w:val="center"/>
            <w:hideMark/>
          </w:tcPr>
          <w:p w14:paraId="3985F12F"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Taxa pe valoare adăugată</w:t>
            </w:r>
          </w:p>
        </w:tc>
      </w:tr>
      <w:tr w:rsidR="00E728E0" w:rsidRPr="003C45F5" w14:paraId="41884057" w14:textId="77777777" w:rsidTr="00FC0522">
        <w:trPr>
          <w:trHeight w:val="311"/>
        </w:trPr>
        <w:tc>
          <w:tcPr>
            <w:tcW w:w="2688" w:type="dxa"/>
            <w:shd w:val="clear" w:color="auto" w:fill="auto"/>
            <w:vAlign w:val="center"/>
            <w:hideMark/>
          </w:tcPr>
          <w:p w14:paraId="42DA1E5A"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iCs/>
                <w:sz w:val="24"/>
                <w:szCs w:val="24"/>
                <w:lang w:eastAsia="ro-RO"/>
              </w:rPr>
              <w:t>UE</w:t>
            </w:r>
          </w:p>
        </w:tc>
        <w:tc>
          <w:tcPr>
            <w:tcW w:w="6802" w:type="dxa"/>
            <w:shd w:val="clear" w:color="auto" w:fill="auto"/>
            <w:vAlign w:val="center"/>
            <w:hideMark/>
          </w:tcPr>
          <w:p w14:paraId="44CB2CF3" w14:textId="77777777" w:rsidR="00E86C47" w:rsidRPr="003C45F5" w:rsidRDefault="00E86C47" w:rsidP="003C45F5">
            <w:pPr>
              <w:spacing w:before="60" w:after="0" w:line="240" w:lineRule="auto"/>
              <w:jc w:val="both"/>
              <w:rPr>
                <w:rFonts w:eastAsia="Times New Roman" w:cstheme="minorHAnsi"/>
                <w:sz w:val="24"/>
                <w:szCs w:val="24"/>
                <w:lang w:eastAsia="ro-RO"/>
              </w:rPr>
            </w:pPr>
            <w:r w:rsidRPr="003C45F5">
              <w:rPr>
                <w:rFonts w:eastAsia="Times New Roman" w:cstheme="minorHAnsi"/>
                <w:sz w:val="24"/>
                <w:szCs w:val="24"/>
                <w:lang w:eastAsia="ro-RO"/>
              </w:rPr>
              <w:t>Uniunea Europeană</w:t>
            </w:r>
          </w:p>
        </w:tc>
      </w:tr>
    </w:tbl>
    <w:p w14:paraId="2319302F" w14:textId="77777777" w:rsidR="00EA1485" w:rsidRPr="003C45F5" w:rsidRDefault="00EA1485" w:rsidP="003C45F5">
      <w:pPr>
        <w:spacing w:before="60" w:after="0" w:line="240" w:lineRule="auto"/>
        <w:jc w:val="both"/>
        <w:rPr>
          <w:rFonts w:cstheme="minorHAnsi"/>
          <w:b/>
          <w:bCs/>
          <w:iCs/>
          <w:sz w:val="24"/>
          <w:szCs w:val="24"/>
        </w:rPr>
      </w:pPr>
      <w:bookmarkStart w:id="19" w:name="_Toc143581843"/>
      <w:bookmarkStart w:id="20" w:name="_Toc147834065"/>
      <w:bookmarkStart w:id="21" w:name="_Toc147834292"/>
    </w:p>
    <w:p w14:paraId="185A481A" w14:textId="77777777" w:rsidR="0087740D" w:rsidRPr="003C45F5" w:rsidRDefault="00566CCA"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22" w:name="_Toc157694033"/>
      <w:r w:rsidRPr="003C45F5">
        <w:rPr>
          <w:rFonts w:cstheme="minorHAnsi"/>
          <w:b/>
          <w:bCs/>
          <w:iCs/>
          <w:sz w:val="24"/>
          <w:szCs w:val="24"/>
        </w:rPr>
        <w:lastRenderedPageBreak/>
        <w:t>Glosar</w:t>
      </w:r>
      <w:bookmarkEnd w:id="19"/>
      <w:bookmarkEnd w:id="20"/>
      <w:bookmarkEnd w:id="21"/>
      <w:bookmarkEnd w:id="22"/>
    </w:p>
    <w:tbl>
      <w:tblPr>
        <w:tblStyle w:val="TableGrid"/>
        <w:tblW w:w="0" w:type="auto"/>
        <w:tblLook w:val="04A0" w:firstRow="1" w:lastRow="0" w:firstColumn="1" w:lastColumn="0" w:noHBand="0" w:noVBand="1"/>
      </w:tblPr>
      <w:tblGrid>
        <w:gridCol w:w="1271"/>
        <w:gridCol w:w="8079"/>
      </w:tblGrid>
      <w:tr w:rsidR="00E728E0" w:rsidRPr="003C45F5" w14:paraId="4E0DB694" w14:textId="77777777" w:rsidTr="00A62F4F">
        <w:tc>
          <w:tcPr>
            <w:tcW w:w="1271" w:type="dxa"/>
          </w:tcPr>
          <w:p w14:paraId="5A8CDCCB" w14:textId="77777777" w:rsidR="0087740D" w:rsidRPr="003C45F5" w:rsidRDefault="0087740D" w:rsidP="003C45F5">
            <w:pPr>
              <w:spacing w:before="60"/>
              <w:jc w:val="both"/>
              <w:rPr>
                <w:rFonts w:cstheme="minorHAnsi"/>
                <w:b/>
                <w:bCs/>
                <w:sz w:val="24"/>
                <w:szCs w:val="24"/>
              </w:rPr>
            </w:pPr>
            <w:bookmarkStart w:id="23" w:name="_Hlk135051926"/>
            <w:r w:rsidRPr="003C45F5">
              <w:rPr>
                <w:rFonts w:cstheme="minorHAnsi"/>
                <w:b/>
                <w:bCs/>
                <w:sz w:val="24"/>
                <w:szCs w:val="24"/>
              </w:rPr>
              <w:t>A</w:t>
            </w:r>
          </w:p>
        </w:tc>
        <w:tc>
          <w:tcPr>
            <w:tcW w:w="8079" w:type="dxa"/>
          </w:tcPr>
          <w:p w14:paraId="68FF3F4B" w14:textId="77777777" w:rsidR="008F74B1" w:rsidRPr="003C45F5" w:rsidRDefault="008F74B1" w:rsidP="003C45F5">
            <w:pPr>
              <w:autoSpaceDE w:val="0"/>
              <w:autoSpaceDN w:val="0"/>
              <w:adjustRightInd w:val="0"/>
              <w:spacing w:before="60"/>
              <w:jc w:val="both"/>
              <w:rPr>
                <w:rFonts w:cstheme="minorHAnsi"/>
                <w:sz w:val="24"/>
                <w:szCs w:val="24"/>
              </w:rPr>
            </w:pPr>
            <w:r w:rsidRPr="003C45F5">
              <w:rPr>
                <w:rFonts w:cstheme="minorHAnsi"/>
                <w:b/>
                <w:bCs/>
                <w:sz w:val="24"/>
                <w:szCs w:val="24"/>
              </w:rPr>
              <w:t>Activitate de bază</w:t>
            </w:r>
            <w:r w:rsidRPr="003C45F5">
              <w:rPr>
                <w:rFonts w:cstheme="minorHAnsi"/>
                <w:sz w:val="24"/>
                <w:szCs w:val="24"/>
              </w:rPr>
              <w:t xml:space="preserve"> în cadrul unui proiect - activitate sau pachet de activități declarate de către beneficiar ca fiind principale sau de </w:t>
            </w:r>
            <w:r w:rsidR="00343AB1" w:rsidRPr="003C45F5">
              <w:rPr>
                <w:rFonts w:cstheme="minorHAnsi"/>
                <w:sz w:val="24"/>
                <w:szCs w:val="24"/>
              </w:rPr>
              <w:t>referință</w:t>
            </w:r>
            <w:r w:rsidRPr="003C45F5">
              <w:rPr>
                <w:rFonts w:cstheme="minorHAnsi"/>
                <w:sz w:val="24"/>
                <w:szCs w:val="24"/>
              </w:rPr>
              <w:t xml:space="preserve"> pentru un proiect, care se verifică de către autoritatea de management/organismul intermediar, după caz, în etapa de contractare, la momentul întocmirii planului de monitorizare a proiectului </w:t>
            </w:r>
            <w:proofErr w:type="spellStart"/>
            <w:r w:rsidRPr="003C45F5">
              <w:rPr>
                <w:rFonts w:cstheme="minorHAnsi"/>
                <w:sz w:val="24"/>
                <w:szCs w:val="24"/>
              </w:rPr>
              <w:t>şi</w:t>
            </w:r>
            <w:proofErr w:type="spellEnd"/>
            <w:r w:rsidRPr="003C45F5">
              <w:rPr>
                <w:rFonts w:cstheme="minorHAnsi"/>
                <w:sz w:val="24"/>
                <w:szCs w:val="24"/>
              </w:rPr>
              <w:t xml:space="preserve"> care trebuie să respecte următoarele </w:t>
            </w:r>
            <w:r w:rsidR="00343AB1" w:rsidRPr="003C45F5">
              <w:rPr>
                <w:rFonts w:cstheme="minorHAnsi"/>
                <w:sz w:val="24"/>
                <w:szCs w:val="24"/>
              </w:rPr>
              <w:t>condiții</w:t>
            </w:r>
            <w:r w:rsidRPr="003C45F5">
              <w:rPr>
                <w:rFonts w:cstheme="minorHAnsi"/>
                <w:sz w:val="24"/>
                <w:szCs w:val="24"/>
              </w:rPr>
              <w:t xml:space="preserve"> cumulative:</w:t>
            </w:r>
          </w:p>
          <w:p w14:paraId="232C2180" w14:textId="77777777" w:rsidR="008F74B1" w:rsidRPr="003C45F5" w:rsidRDefault="008F74B1" w:rsidP="003C45F5">
            <w:pPr>
              <w:autoSpaceDE w:val="0"/>
              <w:autoSpaceDN w:val="0"/>
              <w:adjustRightInd w:val="0"/>
              <w:spacing w:before="60"/>
              <w:jc w:val="both"/>
              <w:rPr>
                <w:rFonts w:cstheme="minorHAnsi"/>
                <w:sz w:val="24"/>
                <w:szCs w:val="24"/>
              </w:rPr>
            </w:pPr>
            <w:r w:rsidRPr="003C45F5">
              <w:rPr>
                <w:rFonts w:cstheme="minorHAnsi"/>
                <w:sz w:val="24"/>
                <w:szCs w:val="24"/>
              </w:rPr>
              <w:t xml:space="preserve">    (i) are legătură directă cu obiectul proiectului pentru care se acordă </w:t>
            </w:r>
            <w:r w:rsidR="00343AB1" w:rsidRPr="003C45F5">
              <w:rPr>
                <w:rFonts w:cstheme="minorHAnsi"/>
                <w:sz w:val="24"/>
                <w:szCs w:val="24"/>
              </w:rPr>
              <w:t>finanțarea</w:t>
            </w:r>
            <w:r w:rsidRPr="003C45F5">
              <w:rPr>
                <w:rFonts w:cstheme="minorHAnsi"/>
                <w:sz w:val="24"/>
                <w:szCs w:val="24"/>
              </w:rPr>
              <w:t xml:space="preserve"> </w:t>
            </w:r>
            <w:proofErr w:type="spellStart"/>
            <w:r w:rsidRPr="003C45F5">
              <w:rPr>
                <w:rFonts w:cstheme="minorHAnsi"/>
                <w:sz w:val="24"/>
                <w:szCs w:val="24"/>
              </w:rPr>
              <w:t>şi</w:t>
            </w:r>
            <w:proofErr w:type="spellEnd"/>
            <w:r w:rsidRPr="003C45F5">
              <w:rPr>
                <w:rFonts w:cstheme="minorHAnsi"/>
                <w:sz w:val="24"/>
                <w:szCs w:val="24"/>
              </w:rPr>
              <w:t xml:space="preserve"> contribuie în mod direct </w:t>
            </w:r>
            <w:proofErr w:type="spellStart"/>
            <w:r w:rsidRPr="003C45F5">
              <w:rPr>
                <w:rFonts w:cstheme="minorHAnsi"/>
                <w:sz w:val="24"/>
                <w:szCs w:val="24"/>
              </w:rPr>
              <w:t>şi</w:t>
            </w:r>
            <w:proofErr w:type="spellEnd"/>
            <w:r w:rsidRPr="003C45F5">
              <w:rPr>
                <w:rFonts w:cstheme="minorHAnsi"/>
                <w:sz w:val="24"/>
                <w:szCs w:val="24"/>
              </w:rPr>
              <w:t xml:space="preserve"> semnificativ la realizarea obiectivelor </w:t>
            </w:r>
            <w:proofErr w:type="spellStart"/>
            <w:r w:rsidRPr="003C45F5">
              <w:rPr>
                <w:rFonts w:cstheme="minorHAnsi"/>
                <w:sz w:val="24"/>
                <w:szCs w:val="24"/>
              </w:rPr>
              <w:t>şi</w:t>
            </w:r>
            <w:proofErr w:type="spellEnd"/>
            <w:r w:rsidRPr="003C45F5">
              <w:rPr>
                <w:rFonts w:cstheme="minorHAnsi"/>
                <w:sz w:val="24"/>
                <w:szCs w:val="24"/>
              </w:rPr>
              <w:t xml:space="preserve"> la </w:t>
            </w:r>
            <w:r w:rsidR="00343AB1" w:rsidRPr="003C45F5">
              <w:rPr>
                <w:rFonts w:cstheme="minorHAnsi"/>
                <w:sz w:val="24"/>
                <w:szCs w:val="24"/>
              </w:rPr>
              <w:t>obținerea</w:t>
            </w:r>
            <w:r w:rsidRPr="003C45F5">
              <w:rPr>
                <w:rFonts w:cstheme="minorHAnsi"/>
                <w:sz w:val="24"/>
                <w:szCs w:val="24"/>
              </w:rPr>
              <w:t xml:space="preserve"> rezultatelor acestuia;</w:t>
            </w:r>
          </w:p>
          <w:p w14:paraId="6F0DEBA3" w14:textId="77777777" w:rsidR="008F74B1" w:rsidRPr="003C45F5" w:rsidRDefault="008F74B1" w:rsidP="003C45F5">
            <w:pPr>
              <w:autoSpaceDE w:val="0"/>
              <w:autoSpaceDN w:val="0"/>
              <w:adjustRightInd w:val="0"/>
              <w:spacing w:before="60"/>
              <w:jc w:val="both"/>
              <w:rPr>
                <w:rFonts w:cstheme="minorHAnsi"/>
                <w:sz w:val="24"/>
                <w:szCs w:val="24"/>
              </w:rPr>
            </w:pPr>
            <w:r w:rsidRPr="003C45F5">
              <w:rPr>
                <w:rFonts w:cstheme="minorHAnsi"/>
                <w:sz w:val="24"/>
                <w:szCs w:val="24"/>
              </w:rPr>
              <w:t xml:space="preserve">    (ii) se </w:t>
            </w:r>
            <w:r w:rsidR="00343AB1" w:rsidRPr="003C45F5">
              <w:rPr>
                <w:rFonts w:cstheme="minorHAnsi"/>
                <w:sz w:val="24"/>
                <w:szCs w:val="24"/>
              </w:rPr>
              <w:t>regăsește</w:t>
            </w:r>
            <w:r w:rsidRPr="003C45F5">
              <w:rPr>
                <w:rFonts w:cstheme="minorHAnsi"/>
                <w:sz w:val="24"/>
                <w:szCs w:val="24"/>
              </w:rPr>
              <w:t xml:space="preserve"> în cererea de </w:t>
            </w:r>
            <w:r w:rsidR="00343AB1" w:rsidRPr="003C45F5">
              <w:rPr>
                <w:rFonts w:cstheme="minorHAnsi"/>
                <w:sz w:val="24"/>
                <w:szCs w:val="24"/>
              </w:rPr>
              <w:t>finanțare</w:t>
            </w:r>
            <w:r w:rsidRPr="003C45F5">
              <w:rPr>
                <w:rFonts w:cstheme="minorHAnsi"/>
                <w:sz w:val="24"/>
                <w:szCs w:val="24"/>
              </w:rPr>
              <w:t xml:space="preserve"> sub forma </w:t>
            </w:r>
            <w:r w:rsidR="00343AB1" w:rsidRPr="003C45F5">
              <w:rPr>
                <w:rFonts w:cstheme="minorHAnsi"/>
                <w:sz w:val="24"/>
                <w:szCs w:val="24"/>
              </w:rPr>
              <w:t>activităților</w:t>
            </w:r>
            <w:r w:rsidRPr="003C45F5">
              <w:rPr>
                <w:rFonts w:cstheme="minorHAnsi"/>
                <w:sz w:val="24"/>
                <w:szCs w:val="24"/>
              </w:rPr>
              <w:t xml:space="preserve"> eligibile obligatorii specificate în Ghidul solicitantului;</w:t>
            </w:r>
          </w:p>
          <w:p w14:paraId="0415B8A4" w14:textId="77777777" w:rsidR="008F74B1" w:rsidRPr="003C45F5" w:rsidRDefault="008F74B1" w:rsidP="003C45F5">
            <w:pPr>
              <w:autoSpaceDE w:val="0"/>
              <w:autoSpaceDN w:val="0"/>
              <w:adjustRightInd w:val="0"/>
              <w:spacing w:before="60"/>
              <w:jc w:val="both"/>
              <w:rPr>
                <w:rFonts w:cstheme="minorHAnsi"/>
                <w:sz w:val="24"/>
                <w:szCs w:val="24"/>
              </w:rPr>
            </w:pPr>
            <w:r w:rsidRPr="003C45F5">
              <w:rPr>
                <w:rFonts w:cstheme="minorHAnsi"/>
                <w:sz w:val="24"/>
                <w:szCs w:val="24"/>
              </w:rPr>
              <w:t xml:space="preserve">    (iii) nu face parte din </w:t>
            </w:r>
            <w:r w:rsidR="00343AB1" w:rsidRPr="003C45F5">
              <w:rPr>
                <w:rFonts w:cstheme="minorHAnsi"/>
                <w:sz w:val="24"/>
                <w:szCs w:val="24"/>
              </w:rPr>
              <w:t>activitățile</w:t>
            </w:r>
            <w:r w:rsidRPr="003C45F5">
              <w:rPr>
                <w:rFonts w:cstheme="minorHAnsi"/>
                <w:sz w:val="24"/>
                <w:szCs w:val="24"/>
              </w:rPr>
              <w:t xml:space="preserve"> conexe, </w:t>
            </w:r>
            <w:r w:rsidR="00343AB1" w:rsidRPr="003C45F5">
              <w:rPr>
                <w:rFonts w:cstheme="minorHAnsi"/>
                <w:sz w:val="24"/>
                <w:szCs w:val="24"/>
              </w:rPr>
              <w:t>așa</w:t>
            </w:r>
            <w:r w:rsidRPr="003C45F5">
              <w:rPr>
                <w:rFonts w:cstheme="minorHAnsi"/>
                <w:sz w:val="24"/>
                <w:szCs w:val="24"/>
              </w:rPr>
              <w:t xml:space="preserve"> cum sunt acestea definite în Ghidul solicitantului;</w:t>
            </w:r>
          </w:p>
          <w:p w14:paraId="505918C2" w14:textId="77777777" w:rsidR="008F74B1" w:rsidRPr="003C45F5" w:rsidRDefault="008F74B1" w:rsidP="003C45F5">
            <w:pPr>
              <w:autoSpaceDE w:val="0"/>
              <w:autoSpaceDN w:val="0"/>
              <w:adjustRightInd w:val="0"/>
              <w:spacing w:before="60"/>
              <w:jc w:val="both"/>
              <w:rPr>
                <w:rFonts w:cstheme="minorHAnsi"/>
                <w:sz w:val="24"/>
                <w:szCs w:val="24"/>
              </w:rPr>
            </w:pPr>
            <w:r w:rsidRPr="003C45F5">
              <w:rPr>
                <w:rFonts w:cstheme="minorHAnsi"/>
                <w:sz w:val="24"/>
                <w:szCs w:val="24"/>
              </w:rPr>
              <w:t xml:space="preserve">    (iv) bugetul estimat alocat </w:t>
            </w:r>
            <w:r w:rsidR="00343AB1" w:rsidRPr="003C45F5">
              <w:rPr>
                <w:rFonts w:cstheme="minorHAnsi"/>
                <w:sz w:val="24"/>
                <w:szCs w:val="24"/>
              </w:rPr>
              <w:t>activității</w:t>
            </w:r>
            <w:r w:rsidRPr="003C45F5">
              <w:rPr>
                <w:rFonts w:cstheme="minorHAnsi"/>
                <w:sz w:val="24"/>
                <w:szCs w:val="24"/>
              </w:rPr>
              <w:t xml:space="preserve"> sau pachetului de </w:t>
            </w:r>
            <w:r w:rsidR="00343AB1" w:rsidRPr="003C45F5">
              <w:rPr>
                <w:rFonts w:cstheme="minorHAnsi"/>
                <w:sz w:val="24"/>
                <w:szCs w:val="24"/>
              </w:rPr>
              <w:t>activități</w:t>
            </w:r>
            <w:r w:rsidRPr="003C45F5">
              <w:rPr>
                <w:rFonts w:cstheme="minorHAnsi"/>
                <w:sz w:val="24"/>
                <w:szCs w:val="24"/>
              </w:rPr>
              <w:t xml:space="preserve"> reprezintă minimum 50% din bugetul eligibil al proiectului;</w:t>
            </w:r>
          </w:p>
          <w:p w14:paraId="0517B8A0" w14:textId="77777777" w:rsidR="0087740D" w:rsidRPr="003C45F5" w:rsidRDefault="0087740D" w:rsidP="003C45F5">
            <w:pPr>
              <w:pStyle w:val="Default"/>
              <w:spacing w:before="60"/>
              <w:jc w:val="both"/>
              <w:rPr>
                <w:rFonts w:asciiTheme="minorHAnsi" w:hAnsiTheme="minorHAnsi" w:cstheme="minorHAnsi"/>
                <w:color w:val="002060"/>
              </w:rPr>
            </w:pPr>
            <w:r w:rsidRPr="003C45F5">
              <w:rPr>
                <w:rFonts w:asciiTheme="minorHAnsi" w:hAnsiTheme="minorHAnsi" w:cstheme="minorHAnsi"/>
                <w:b/>
                <w:bCs/>
                <w:color w:val="002060"/>
              </w:rPr>
              <w:t xml:space="preserve">Active corporale </w:t>
            </w:r>
            <w:r w:rsidRPr="003C45F5">
              <w:rPr>
                <w:rFonts w:asciiTheme="minorHAnsi" w:hAnsiTheme="minorHAnsi" w:cstheme="minorHAnsi"/>
                <w:color w:val="002060"/>
              </w:rPr>
              <w:t xml:space="preserve">reprezintă terenuri, clădiri și instalații, utilaje și echipamente; </w:t>
            </w:r>
          </w:p>
          <w:p w14:paraId="7A12860C" w14:textId="77777777" w:rsidR="0087740D" w:rsidRPr="003C45F5" w:rsidRDefault="0087740D" w:rsidP="003C45F5">
            <w:pPr>
              <w:pStyle w:val="Default"/>
              <w:spacing w:before="60"/>
              <w:jc w:val="both"/>
              <w:rPr>
                <w:rFonts w:asciiTheme="minorHAnsi" w:hAnsiTheme="minorHAnsi" w:cstheme="minorHAnsi"/>
                <w:color w:val="002060"/>
              </w:rPr>
            </w:pPr>
            <w:r w:rsidRPr="003C45F5">
              <w:rPr>
                <w:rFonts w:asciiTheme="minorHAnsi" w:hAnsiTheme="minorHAnsi" w:cstheme="minorHAnsi"/>
                <w:b/>
                <w:bCs/>
                <w:color w:val="002060"/>
              </w:rPr>
              <w:t xml:space="preserve">Active necorporale </w:t>
            </w:r>
            <w:r w:rsidRPr="003C45F5">
              <w:rPr>
                <w:rFonts w:asciiTheme="minorHAnsi" w:hAnsiTheme="minorHAnsi" w:cstheme="minorHAnsi"/>
                <w:color w:val="002060"/>
              </w:rPr>
              <w:t xml:space="preserve">reprezintă brevete, licențe, mărci comerciale, programe informatice, alte drepturi și active similare, precum și investiții în realizarea de instrumente de comercializare on-line a serviciilor/produselor proprii; </w:t>
            </w:r>
          </w:p>
          <w:p w14:paraId="33AD75D8" w14:textId="77777777" w:rsidR="0087740D" w:rsidRPr="003C45F5" w:rsidRDefault="0087740D" w:rsidP="003C45F5">
            <w:pPr>
              <w:pStyle w:val="Default"/>
              <w:spacing w:before="60"/>
              <w:jc w:val="both"/>
              <w:rPr>
                <w:rFonts w:asciiTheme="minorHAnsi" w:hAnsiTheme="minorHAnsi" w:cstheme="minorHAnsi"/>
                <w:color w:val="002060"/>
              </w:rPr>
            </w:pPr>
            <w:r w:rsidRPr="003C45F5">
              <w:rPr>
                <w:rFonts w:asciiTheme="minorHAnsi" w:hAnsiTheme="minorHAnsi" w:cstheme="minorHAnsi"/>
                <w:b/>
                <w:bCs/>
                <w:color w:val="002060"/>
              </w:rPr>
              <w:t xml:space="preserve">Autoritatea de Management pentru Programul Operațional Sănătate - </w:t>
            </w:r>
            <w:r w:rsidRPr="003C45F5">
              <w:rPr>
                <w:rFonts w:asciiTheme="minorHAnsi" w:hAnsiTheme="minorHAnsi" w:cstheme="minorHAnsi"/>
                <w:color w:val="002060"/>
              </w:rPr>
              <w:t xml:space="preserve">structura organizatorică din cadrul MIPE, responsabilă de gestionarea și implementarea PS și de utilizarea eficientă, efectivă și transparentă a fondurilor, îndeplinind funcțiile și rolurile prevăzute în acest sens de Regulamentul UE nr. </w:t>
            </w:r>
            <w:r w:rsidR="00174D75" w:rsidRPr="003C45F5">
              <w:rPr>
                <w:rFonts w:asciiTheme="minorHAnsi" w:hAnsiTheme="minorHAnsi" w:cstheme="minorHAnsi"/>
                <w:color w:val="002060"/>
              </w:rPr>
              <w:t>2021/1060</w:t>
            </w:r>
            <w:r w:rsidRPr="003C45F5">
              <w:rPr>
                <w:rFonts w:asciiTheme="minorHAnsi" w:hAnsiTheme="minorHAnsi" w:cstheme="minorHAnsi"/>
                <w:color w:val="002060"/>
              </w:rPr>
              <w:t xml:space="preserve">; </w:t>
            </w:r>
          </w:p>
          <w:p w14:paraId="208EA022" w14:textId="77777777" w:rsidR="00174D75" w:rsidRPr="003C45F5" w:rsidRDefault="00174D75" w:rsidP="003C45F5">
            <w:pPr>
              <w:pStyle w:val="Default"/>
              <w:spacing w:before="60"/>
              <w:jc w:val="both"/>
              <w:rPr>
                <w:rFonts w:asciiTheme="minorHAnsi" w:hAnsiTheme="minorHAnsi" w:cstheme="minorHAnsi"/>
                <w:color w:val="002060"/>
              </w:rPr>
            </w:pPr>
            <w:r w:rsidRPr="003C45F5">
              <w:rPr>
                <w:rFonts w:asciiTheme="minorHAnsi" w:hAnsiTheme="minorHAnsi" w:cstheme="minorHAnsi"/>
                <w:color w:val="002060"/>
              </w:rPr>
              <w:t xml:space="preserve">În prezentul ghid utilizarea sintagmei AM POS nu restricționează Autoritatea de Management pentru Programul Operațional Sănătate în utilizarea Organismului Intermediar Cercetare, cu care a încheiat Acord de delegare de funcții, pentru a efectua procesele de evaluare, contractare, implementare, etc. Astfel, sintagma AM POS este interschimbabilă, acolo unde este cazul, cu sintagma OIC, în funcție de decizia AM </w:t>
            </w:r>
            <w:proofErr w:type="spellStart"/>
            <w:r w:rsidRPr="003C45F5">
              <w:rPr>
                <w:rFonts w:asciiTheme="minorHAnsi" w:hAnsiTheme="minorHAnsi" w:cstheme="minorHAnsi"/>
                <w:color w:val="002060"/>
              </w:rPr>
              <w:t>PoS</w:t>
            </w:r>
            <w:proofErr w:type="spellEnd"/>
            <w:r w:rsidRPr="003C45F5">
              <w:rPr>
                <w:rFonts w:asciiTheme="minorHAnsi" w:hAnsiTheme="minorHAnsi" w:cstheme="minorHAnsi"/>
                <w:color w:val="002060"/>
              </w:rPr>
              <w:t xml:space="preserve"> de a delega sau de a nu delega efectuarea anumitor funcții către acestea.</w:t>
            </w:r>
          </w:p>
          <w:p w14:paraId="1AA208D4" w14:textId="77777777" w:rsidR="00F369EA" w:rsidRPr="003C45F5" w:rsidRDefault="00F369EA" w:rsidP="003C45F5">
            <w:pPr>
              <w:pStyle w:val="Default"/>
              <w:spacing w:before="60"/>
              <w:jc w:val="both"/>
              <w:rPr>
                <w:rFonts w:asciiTheme="minorHAnsi" w:hAnsiTheme="minorHAnsi" w:cstheme="minorHAnsi"/>
                <w:color w:val="002060"/>
              </w:rPr>
            </w:pPr>
            <w:r w:rsidRPr="003C45F5">
              <w:rPr>
                <w:rFonts w:asciiTheme="minorHAnsi" w:hAnsiTheme="minorHAnsi" w:cstheme="minorHAnsi"/>
                <w:b/>
                <w:bCs/>
                <w:color w:val="002060"/>
              </w:rPr>
              <w:t>Adaptarea la schimbările climatice</w:t>
            </w:r>
            <w:r w:rsidRPr="003C45F5">
              <w:rPr>
                <w:rFonts w:asciiTheme="minorHAnsi" w:hAnsiTheme="minorHAnsi" w:cstheme="minorHAnsi"/>
                <w:color w:val="002060"/>
              </w:rPr>
              <w:t xml:space="preserve"> (reziliența la schimbări climatice globale) reprezintă procesul de adaptare la condițiile climatice actuale și viitoare și la efectele acestora, în scopul de a modera daunele sau de a exploata oportunități benefice (sistemele umane). În cazul sistemelor naturale, se referă la procesul de adaptare la clima actuală și efectele acesteia; intervenția umană poate facilita adaptarea la climatul preconizat și la efectele acestuia.</w:t>
            </w:r>
          </w:p>
          <w:p w14:paraId="553963A3" w14:textId="77777777" w:rsidR="00627AF3" w:rsidRPr="003C45F5" w:rsidRDefault="00627AF3" w:rsidP="003C45F5">
            <w:pPr>
              <w:pStyle w:val="Default"/>
              <w:spacing w:before="60"/>
              <w:jc w:val="both"/>
              <w:rPr>
                <w:rFonts w:asciiTheme="minorHAnsi" w:hAnsiTheme="minorHAnsi" w:cstheme="minorHAnsi"/>
                <w:color w:val="002060"/>
              </w:rPr>
            </w:pPr>
            <w:r w:rsidRPr="003C45F5">
              <w:rPr>
                <w:rFonts w:asciiTheme="minorHAnsi" w:hAnsiTheme="minorHAnsi" w:cstheme="minorHAnsi"/>
                <w:b/>
                <w:color w:val="002060"/>
              </w:rPr>
              <w:t>Ajutor de stat</w:t>
            </w:r>
            <w:r w:rsidRPr="003C45F5">
              <w:rPr>
                <w:rFonts w:asciiTheme="minorHAnsi" w:hAnsiTheme="minorHAnsi" w:cstheme="minorHAnsi"/>
                <w:color w:val="002060"/>
              </w:rPr>
              <w:t xml:space="preserve"> - înseamnă orice măsură care îndeplinește toate criteriile prevăzute la art. 107 alin. (1) din Tratatul privind funcționarea Uniunii Europene (TFUE)</w:t>
            </w:r>
            <w:r w:rsidR="007D3784" w:rsidRPr="003C45F5">
              <w:rPr>
                <w:rFonts w:asciiTheme="minorHAnsi" w:hAnsiTheme="minorHAnsi" w:cstheme="minorHAnsi"/>
                <w:color w:val="002060"/>
              </w:rPr>
              <w:t xml:space="preserve">. </w:t>
            </w:r>
          </w:p>
          <w:p w14:paraId="15B04E04" w14:textId="77777777" w:rsidR="00627AF3" w:rsidRPr="003C45F5" w:rsidRDefault="00627AF3" w:rsidP="003C45F5">
            <w:pPr>
              <w:pStyle w:val="Default"/>
              <w:spacing w:before="60"/>
              <w:jc w:val="both"/>
              <w:rPr>
                <w:rFonts w:asciiTheme="minorHAnsi" w:hAnsiTheme="minorHAnsi" w:cstheme="minorHAnsi"/>
                <w:color w:val="002060"/>
              </w:rPr>
            </w:pPr>
            <w:r w:rsidRPr="003C45F5">
              <w:rPr>
                <w:rFonts w:asciiTheme="minorHAnsi" w:hAnsiTheme="minorHAnsi" w:cstheme="minorHAnsi"/>
                <w:b/>
                <w:color w:val="002060"/>
              </w:rPr>
              <w:lastRenderedPageBreak/>
              <w:t>Activitate economică</w:t>
            </w:r>
            <w:r w:rsidRPr="003C45F5">
              <w:rPr>
                <w:rFonts w:asciiTheme="minorHAnsi" w:hAnsiTheme="minorHAnsi" w:cstheme="minorHAnsi"/>
                <w:color w:val="002060"/>
              </w:rPr>
              <w:t xml:space="preserve"> reprezintă orice activitate care constă în furnizarea de bunuri, servicii și lucrări pe o piață.</w:t>
            </w:r>
          </w:p>
          <w:p w14:paraId="27ADB537" w14:textId="77777777" w:rsidR="008D7938" w:rsidRPr="003C45F5" w:rsidRDefault="007D3784" w:rsidP="003C45F5">
            <w:pPr>
              <w:pStyle w:val="Default"/>
              <w:spacing w:before="60"/>
              <w:jc w:val="both"/>
              <w:rPr>
                <w:rFonts w:asciiTheme="minorHAnsi" w:hAnsiTheme="minorHAnsi" w:cstheme="minorHAnsi"/>
                <w:color w:val="002060"/>
              </w:rPr>
            </w:pPr>
            <w:r w:rsidRPr="003C45F5">
              <w:rPr>
                <w:rFonts w:asciiTheme="minorHAnsi" w:hAnsiTheme="minorHAnsi" w:cstheme="minorHAnsi"/>
                <w:b/>
                <w:color w:val="002060"/>
              </w:rPr>
              <w:t>Apelul de proiecte</w:t>
            </w:r>
            <w:r w:rsidRPr="003C45F5">
              <w:rPr>
                <w:rFonts w:asciiTheme="minorHAnsi" w:hAnsiTheme="minorHAnsi" w:cstheme="minorHAnsi"/>
                <w:b/>
                <w:bCs/>
                <w:color w:val="002060"/>
              </w:rPr>
              <w:t xml:space="preserve"> </w:t>
            </w:r>
            <w:r w:rsidRPr="003C45F5">
              <w:rPr>
                <w:rFonts w:asciiTheme="minorHAnsi" w:hAnsiTheme="minorHAnsi" w:cstheme="minorHAnsi"/>
                <w:color w:val="002060"/>
              </w:rPr>
              <w:t xml:space="preserve">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 </w:t>
            </w:r>
          </w:p>
        </w:tc>
      </w:tr>
      <w:tr w:rsidR="00E728E0" w:rsidRPr="003C45F5" w14:paraId="04DD16E4" w14:textId="77777777" w:rsidTr="00A62F4F">
        <w:tc>
          <w:tcPr>
            <w:tcW w:w="1271" w:type="dxa"/>
          </w:tcPr>
          <w:p w14:paraId="7F221D0F" w14:textId="77777777" w:rsidR="0087740D" w:rsidRPr="003C45F5" w:rsidRDefault="0087740D" w:rsidP="003C45F5">
            <w:pPr>
              <w:spacing w:before="60"/>
              <w:jc w:val="both"/>
              <w:rPr>
                <w:rFonts w:cstheme="minorHAnsi"/>
                <w:b/>
                <w:bCs/>
                <w:sz w:val="24"/>
                <w:szCs w:val="24"/>
              </w:rPr>
            </w:pPr>
            <w:r w:rsidRPr="003C45F5">
              <w:rPr>
                <w:rFonts w:cstheme="minorHAnsi"/>
                <w:b/>
                <w:bCs/>
                <w:sz w:val="24"/>
                <w:szCs w:val="24"/>
              </w:rPr>
              <w:lastRenderedPageBreak/>
              <w:t>C</w:t>
            </w:r>
          </w:p>
        </w:tc>
        <w:tc>
          <w:tcPr>
            <w:tcW w:w="8079" w:type="dxa"/>
          </w:tcPr>
          <w:p w14:paraId="5AC1CBB9" w14:textId="77777777" w:rsidR="00B569EF" w:rsidRPr="003C45F5" w:rsidRDefault="00B569EF" w:rsidP="003C45F5">
            <w:pPr>
              <w:spacing w:before="60"/>
              <w:jc w:val="both"/>
              <w:rPr>
                <w:rFonts w:cstheme="minorHAnsi"/>
                <w:sz w:val="24"/>
                <w:szCs w:val="24"/>
              </w:rPr>
            </w:pPr>
            <w:r w:rsidRPr="003C45F5">
              <w:rPr>
                <w:rFonts w:cstheme="minorHAnsi"/>
                <w:b/>
                <w:bCs/>
                <w:sz w:val="24"/>
                <w:szCs w:val="24"/>
              </w:rPr>
              <w:t>Cererea de finanțare</w:t>
            </w:r>
            <w:r w:rsidRPr="003C45F5">
              <w:rPr>
                <w:rFonts w:cstheme="minorHAnsi"/>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p w14:paraId="57B15B09" w14:textId="77777777" w:rsidR="0087740D" w:rsidRPr="003C45F5" w:rsidRDefault="00B569EF" w:rsidP="003C45F5">
            <w:pPr>
              <w:spacing w:before="60"/>
              <w:jc w:val="both"/>
              <w:rPr>
                <w:rFonts w:cstheme="minorHAnsi"/>
                <w:sz w:val="24"/>
                <w:szCs w:val="24"/>
              </w:rPr>
            </w:pPr>
            <w:r w:rsidRPr="003C45F5">
              <w:rPr>
                <w:rFonts w:cstheme="minorHAnsi"/>
                <w:b/>
                <w:bCs/>
                <w:sz w:val="24"/>
                <w:szCs w:val="24"/>
              </w:rPr>
              <w:t xml:space="preserve">Contractul de finanțare </w:t>
            </w:r>
            <w:r w:rsidRPr="003C45F5">
              <w:rPr>
                <w:rFonts w:cstheme="minorHAnsi"/>
                <w:sz w:val="24"/>
                <w:szCs w:val="24"/>
              </w:rPr>
              <w:t>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527BBD10" w14:textId="77777777" w:rsidR="00390DDE" w:rsidRPr="003C45F5" w:rsidRDefault="00390DDE" w:rsidP="003C45F5">
            <w:pPr>
              <w:widowControl w:val="0"/>
              <w:spacing w:before="60"/>
              <w:jc w:val="both"/>
              <w:rPr>
                <w:rFonts w:cstheme="minorHAnsi"/>
                <w:bCs/>
                <w:sz w:val="24"/>
                <w:szCs w:val="24"/>
                <w:lang w:bidi="ro-RO"/>
              </w:rPr>
            </w:pPr>
            <w:r w:rsidRPr="003C45F5">
              <w:rPr>
                <w:rFonts w:cstheme="minorHAnsi"/>
                <w:b/>
                <w:sz w:val="24"/>
                <w:szCs w:val="24"/>
                <w:lang w:bidi="ro-RO"/>
              </w:rPr>
              <w:t>Cercetare aplicată</w:t>
            </w:r>
            <w:r w:rsidRPr="003C45F5">
              <w:rPr>
                <w:rFonts w:cstheme="minorHAnsi"/>
                <w:bCs/>
                <w:sz w:val="24"/>
                <w:szCs w:val="24"/>
                <w:lang w:bidi="ro-RO"/>
              </w:rPr>
              <w:t xml:space="preserve"> înseamnă cercetare industrială, dezvoltare experimentală sau orice  combinație a acestora;</w:t>
            </w:r>
          </w:p>
          <w:p w14:paraId="7010FCBB" w14:textId="77777777" w:rsidR="00390DDE" w:rsidRPr="003C45F5" w:rsidRDefault="00390DDE" w:rsidP="003C45F5">
            <w:pPr>
              <w:widowControl w:val="0"/>
              <w:spacing w:before="60"/>
              <w:jc w:val="both"/>
              <w:rPr>
                <w:rFonts w:cstheme="minorHAnsi"/>
                <w:b/>
                <w:sz w:val="24"/>
                <w:szCs w:val="24"/>
                <w:lang w:bidi="ro-RO"/>
              </w:rPr>
            </w:pPr>
            <w:r w:rsidRPr="003C45F5">
              <w:rPr>
                <w:rFonts w:cstheme="minorHAnsi"/>
                <w:b/>
                <w:sz w:val="24"/>
                <w:szCs w:val="24"/>
                <w:lang w:bidi="ro-RO"/>
              </w:rPr>
              <w:t>Cercetare fundamentală </w:t>
            </w:r>
            <w:r w:rsidRPr="003C45F5">
              <w:rPr>
                <w:rFonts w:cstheme="minorHAnsi"/>
                <w:bCs/>
                <w:sz w:val="24"/>
                <w:szCs w:val="24"/>
                <w:lang w:bidi="ro-RO"/>
              </w:rPr>
              <w:t xml:space="preserve">înseamnă activitatea experimentală sau teoretică întreprinsă, în principal, pentru a dobândi cunoștințe noi despre bazele fenomenelor și faptelor observabile, fără a fi avută în vedere nicio aplicare sau utilizare comercială directă; </w:t>
            </w:r>
          </w:p>
          <w:p w14:paraId="49FE5883" w14:textId="77777777" w:rsidR="00627AF3" w:rsidRPr="003C45F5" w:rsidRDefault="00627AF3" w:rsidP="003C45F5">
            <w:pPr>
              <w:spacing w:before="60"/>
              <w:jc w:val="both"/>
              <w:rPr>
                <w:rFonts w:cstheme="minorHAnsi"/>
                <w:bCs/>
                <w:sz w:val="24"/>
                <w:szCs w:val="24"/>
                <w:lang w:bidi="ro-RO"/>
              </w:rPr>
            </w:pPr>
            <w:r w:rsidRPr="003C45F5">
              <w:rPr>
                <w:rFonts w:cstheme="minorHAnsi"/>
                <w:b/>
                <w:bCs/>
                <w:sz w:val="24"/>
                <w:szCs w:val="24"/>
              </w:rPr>
              <w:t xml:space="preserve">Cercetare industrială </w:t>
            </w:r>
            <w:r w:rsidRPr="003C45F5">
              <w:rPr>
                <w:rFonts w:cstheme="minorHAnsi"/>
                <w:bCs/>
                <w:sz w:val="24"/>
                <w:szCs w:val="24"/>
                <w:lang w:bidi="ro-RO"/>
              </w:rPr>
              <w:t xml:space="preserve">înseamnă cercetare sau investigație critică planificată în scopul dobândirii de cunoștințe și competențe noi pentru elaborarea unor noi produse, procese sau servicii ori pentru realizarea unei îmbunătățiri semnificative a produselor, proceselor sau serviciilor existente, inclusiv a produselor, proceselor sau serviciilor digitale, în orice domeniu, tehnologie, industrie sau sector (inclusiv, dar fără a se limita la acestea, industrii și tehnologii digitale, cum ar fi </w:t>
            </w:r>
            <w:proofErr w:type="spellStart"/>
            <w:r w:rsidRPr="003C45F5">
              <w:rPr>
                <w:rFonts w:cstheme="minorHAnsi"/>
                <w:bCs/>
                <w:sz w:val="24"/>
                <w:szCs w:val="24"/>
                <w:lang w:bidi="ro-RO"/>
              </w:rPr>
              <w:t>supercalculul</w:t>
            </w:r>
            <w:proofErr w:type="spellEnd"/>
            <w:r w:rsidRPr="003C45F5">
              <w:rPr>
                <w:rFonts w:cstheme="minorHAnsi"/>
                <w:bCs/>
                <w:sz w:val="24"/>
                <w:szCs w:val="24"/>
                <w:lang w:bidi="ro-RO"/>
              </w:rPr>
              <w:t xml:space="preserve">, tehnologiile cuantice, tehnologiile </w:t>
            </w:r>
            <w:proofErr w:type="spellStart"/>
            <w:r w:rsidRPr="003C45F5">
              <w:rPr>
                <w:rFonts w:cstheme="minorHAnsi"/>
                <w:bCs/>
                <w:sz w:val="24"/>
                <w:szCs w:val="24"/>
                <w:lang w:bidi="ro-RO"/>
              </w:rPr>
              <w:t>blockchain</w:t>
            </w:r>
            <w:proofErr w:type="spellEnd"/>
            <w:r w:rsidRPr="003C45F5">
              <w:rPr>
                <w:rFonts w:cstheme="minorHAnsi"/>
                <w:bCs/>
                <w:sz w:val="24"/>
                <w:szCs w:val="24"/>
                <w:lang w:bidi="ro-RO"/>
              </w:rPr>
              <w:t xml:space="preserve">, inteligența artificială, securitatea cibernetică, volumele mari de date și tehnologiile de tip </w:t>
            </w:r>
            <w:proofErr w:type="spellStart"/>
            <w:r w:rsidRPr="003C45F5">
              <w:rPr>
                <w:rFonts w:cstheme="minorHAnsi"/>
                <w:bCs/>
                <w:sz w:val="24"/>
                <w:szCs w:val="24"/>
                <w:lang w:bidi="ro-RO"/>
              </w:rPr>
              <w:t>cloud</w:t>
            </w:r>
            <w:proofErr w:type="spellEnd"/>
            <w:r w:rsidRPr="003C45F5">
              <w:rPr>
                <w:rFonts w:cstheme="minorHAnsi"/>
                <w:bCs/>
                <w:sz w:val="24"/>
                <w:szCs w:val="24"/>
                <w:lang w:bidi="ro-RO"/>
              </w:rPr>
              <w:t>).</w:t>
            </w:r>
            <w:r w:rsidR="00746A32" w:rsidRPr="003C45F5">
              <w:rPr>
                <w:rFonts w:cstheme="minorHAnsi"/>
                <w:bCs/>
                <w:sz w:val="24"/>
                <w:szCs w:val="24"/>
                <w:lang w:bidi="ro-RO"/>
              </w:rPr>
              <w:t xml:space="preserve"> </w:t>
            </w:r>
            <w:r w:rsidR="00746A32" w:rsidRPr="003C45F5">
              <w:rPr>
                <w:rFonts w:cstheme="minorHAnsi"/>
                <w:sz w:val="24"/>
                <w:szCs w:val="24"/>
              </w:rPr>
              <w:t>Cercetarea industrială cuprinde crearea de părți componente pentru sisteme complexe și poate include construcția de prototipuri în laborator sau într-un mediu cu interfețe simulate ale sistemelor existente, precum și de linii pilot, atunci când acest lucru este necesar pentru cercetarea industrială și, în special, pentru validarea tehnologiilor generice</w:t>
            </w:r>
          </w:p>
          <w:p w14:paraId="3D96772D" w14:textId="77777777" w:rsidR="00E41FC3" w:rsidRPr="003C45F5" w:rsidRDefault="00E41FC3" w:rsidP="003C45F5">
            <w:pPr>
              <w:spacing w:before="60"/>
              <w:jc w:val="both"/>
              <w:rPr>
                <w:rFonts w:cstheme="minorHAnsi"/>
                <w:bCs/>
                <w:sz w:val="24"/>
                <w:szCs w:val="24"/>
                <w:lang w:bidi="ro-RO"/>
              </w:rPr>
            </w:pPr>
            <w:proofErr w:type="spellStart"/>
            <w:r w:rsidRPr="003C45F5">
              <w:rPr>
                <w:rFonts w:cstheme="minorHAnsi"/>
                <w:b/>
                <w:bCs/>
                <w:sz w:val="24"/>
                <w:szCs w:val="24"/>
                <w:lang w:bidi="ro-RO"/>
              </w:rPr>
              <w:lastRenderedPageBreak/>
              <w:t>Concurenţă</w:t>
            </w:r>
            <w:proofErr w:type="spellEnd"/>
            <w:r w:rsidRPr="003C45F5">
              <w:rPr>
                <w:rFonts w:cstheme="minorHAnsi"/>
                <w:b/>
                <w:bCs/>
                <w:sz w:val="24"/>
                <w:szCs w:val="24"/>
                <w:lang w:bidi="ro-RO"/>
              </w:rPr>
              <w:t xml:space="preserve"> deplină </w:t>
            </w:r>
            <w:r w:rsidRPr="003C45F5">
              <w:rPr>
                <w:rFonts w:cstheme="minorHAnsi"/>
                <w:bCs/>
                <w:sz w:val="24"/>
                <w:szCs w:val="24"/>
                <w:lang w:bidi="ro-RO"/>
              </w:rPr>
              <w:t xml:space="preserve">înseamnă o </w:t>
            </w:r>
            <w:proofErr w:type="spellStart"/>
            <w:r w:rsidRPr="003C45F5">
              <w:rPr>
                <w:rFonts w:cstheme="minorHAnsi"/>
                <w:bCs/>
                <w:sz w:val="24"/>
                <w:szCs w:val="24"/>
                <w:lang w:bidi="ro-RO"/>
              </w:rPr>
              <w:t>situaţie</w:t>
            </w:r>
            <w:proofErr w:type="spellEnd"/>
            <w:r w:rsidRPr="003C45F5">
              <w:rPr>
                <w:rFonts w:cstheme="minorHAnsi"/>
                <w:bCs/>
                <w:sz w:val="24"/>
                <w:szCs w:val="24"/>
                <w:lang w:bidi="ro-RO"/>
              </w:rPr>
              <w:t xml:space="preserve"> în care </w:t>
            </w:r>
            <w:proofErr w:type="spellStart"/>
            <w:r w:rsidRPr="003C45F5">
              <w:rPr>
                <w:rFonts w:cstheme="minorHAnsi"/>
                <w:bCs/>
                <w:sz w:val="24"/>
                <w:szCs w:val="24"/>
                <w:lang w:bidi="ro-RO"/>
              </w:rPr>
              <w:t>condiţiile</w:t>
            </w:r>
            <w:proofErr w:type="spellEnd"/>
            <w:r w:rsidRPr="003C45F5">
              <w:rPr>
                <w:rFonts w:cstheme="minorHAnsi"/>
                <w:bCs/>
                <w:sz w:val="24"/>
                <w:szCs w:val="24"/>
                <w:lang w:bidi="ro-RO"/>
              </w:rPr>
              <w:t xml:space="preserve"> </w:t>
            </w:r>
            <w:proofErr w:type="spellStart"/>
            <w:r w:rsidRPr="003C45F5">
              <w:rPr>
                <w:rFonts w:cstheme="minorHAnsi"/>
                <w:bCs/>
                <w:sz w:val="24"/>
                <w:szCs w:val="24"/>
                <w:lang w:bidi="ro-RO"/>
              </w:rPr>
              <w:t>tranzacţiei</w:t>
            </w:r>
            <w:proofErr w:type="spellEnd"/>
            <w:r w:rsidRPr="003C45F5">
              <w:rPr>
                <w:rFonts w:cstheme="minorHAnsi"/>
                <w:bCs/>
                <w:sz w:val="24"/>
                <w:szCs w:val="24"/>
                <w:lang w:bidi="ro-RO"/>
              </w:rPr>
              <w:t xml:space="preserve"> dintre </w:t>
            </w:r>
            <w:proofErr w:type="spellStart"/>
            <w:r w:rsidRPr="003C45F5">
              <w:rPr>
                <w:rFonts w:cstheme="minorHAnsi"/>
                <w:bCs/>
                <w:sz w:val="24"/>
                <w:szCs w:val="24"/>
                <w:lang w:bidi="ro-RO"/>
              </w:rPr>
              <w:t>părţile</w:t>
            </w:r>
            <w:proofErr w:type="spellEnd"/>
            <w:r w:rsidRPr="003C45F5">
              <w:rPr>
                <w:rFonts w:cstheme="minorHAnsi"/>
                <w:bCs/>
                <w:sz w:val="24"/>
                <w:szCs w:val="24"/>
                <w:lang w:bidi="ro-RO"/>
              </w:rPr>
              <w:t xml:space="preserve"> contractante nu diferă de cele care s-ar aplica între întreprinderi independente și nu </w:t>
            </w:r>
            <w:proofErr w:type="spellStart"/>
            <w:r w:rsidRPr="003C45F5">
              <w:rPr>
                <w:rFonts w:cstheme="minorHAnsi"/>
                <w:bCs/>
                <w:sz w:val="24"/>
                <w:szCs w:val="24"/>
                <w:lang w:bidi="ro-RO"/>
              </w:rPr>
              <w:t>conţin</w:t>
            </w:r>
            <w:proofErr w:type="spellEnd"/>
            <w:r w:rsidRPr="003C45F5">
              <w:rPr>
                <w:rFonts w:cstheme="minorHAnsi"/>
                <w:bCs/>
                <w:sz w:val="24"/>
                <w:szCs w:val="24"/>
                <w:lang w:bidi="ro-RO"/>
              </w:rPr>
              <w:t xml:space="preserve"> niciun element de coluziune. Se consideră că instituirea unei proceduri de atribuire deschisă, transparentă și nediscriminatorie pentru </w:t>
            </w:r>
            <w:proofErr w:type="spellStart"/>
            <w:r w:rsidRPr="003C45F5">
              <w:rPr>
                <w:rFonts w:cstheme="minorHAnsi"/>
                <w:bCs/>
                <w:sz w:val="24"/>
                <w:szCs w:val="24"/>
                <w:lang w:bidi="ro-RO"/>
              </w:rPr>
              <w:t>tranzacţia</w:t>
            </w:r>
            <w:proofErr w:type="spellEnd"/>
            <w:r w:rsidRPr="003C45F5">
              <w:rPr>
                <w:rFonts w:cstheme="minorHAnsi"/>
                <w:bCs/>
                <w:sz w:val="24"/>
                <w:szCs w:val="24"/>
                <w:lang w:bidi="ro-RO"/>
              </w:rPr>
              <w:t xml:space="preserve"> în cauză îndeplinește principiul </w:t>
            </w:r>
            <w:proofErr w:type="spellStart"/>
            <w:r w:rsidRPr="003C45F5">
              <w:rPr>
                <w:rFonts w:cstheme="minorHAnsi"/>
                <w:bCs/>
                <w:sz w:val="24"/>
                <w:szCs w:val="24"/>
                <w:lang w:bidi="ro-RO"/>
              </w:rPr>
              <w:t>concurenţei</w:t>
            </w:r>
            <w:proofErr w:type="spellEnd"/>
            <w:r w:rsidRPr="003C45F5">
              <w:rPr>
                <w:rFonts w:cstheme="minorHAnsi"/>
                <w:bCs/>
                <w:sz w:val="24"/>
                <w:szCs w:val="24"/>
                <w:lang w:bidi="ro-RO"/>
              </w:rPr>
              <w:t xml:space="preserve"> depline.</w:t>
            </w:r>
          </w:p>
          <w:p w14:paraId="5066CE2A" w14:textId="77777777" w:rsidR="00E41FC3" w:rsidRPr="003C45F5" w:rsidRDefault="00E41FC3" w:rsidP="003C45F5">
            <w:pPr>
              <w:spacing w:before="60"/>
              <w:jc w:val="both"/>
              <w:rPr>
                <w:rFonts w:cstheme="minorHAnsi"/>
                <w:bCs/>
                <w:sz w:val="24"/>
                <w:szCs w:val="24"/>
                <w:lang w:bidi="ro-RO"/>
              </w:rPr>
            </w:pPr>
            <w:r w:rsidRPr="003C45F5">
              <w:rPr>
                <w:rFonts w:cstheme="minorHAnsi"/>
                <w:b/>
                <w:bCs/>
                <w:sz w:val="24"/>
                <w:szCs w:val="24"/>
                <w:lang w:bidi="ro-RO"/>
              </w:rPr>
              <w:t xml:space="preserve">Costuri directe </w:t>
            </w:r>
            <w:r w:rsidRPr="003C45F5">
              <w:rPr>
                <w:rFonts w:cstheme="minorHAnsi"/>
                <w:bCs/>
                <w:sz w:val="24"/>
                <w:szCs w:val="24"/>
                <w:lang w:bidi="ro-RO"/>
              </w:rPr>
              <w:t>sunt cheltuielile efectuate strict pentru investiția propusă prin proiect și care, la finalul implementării proiectului, se reflectă/</w:t>
            </w:r>
            <w:r w:rsidR="00174D75" w:rsidRPr="003C45F5">
              <w:rPr>
                <w:rFonts w:cstheme="minorHAnsi"/>
                <w:bCs/>
                <w:sz w:val="24"/>
                <w:szCs w:val="24"/>
                <w:lang w:bidi="ro-RO"/>
              </w:rPr>
              <w:t xml:space="preserve"> </w:t>
            </w:r>
            <w:r w:rsidRPr="003C45F5">
              <w:rPr>
                <w:rFonts w:cstheme="minorHAnsi"/>
                <w:bCs/>
                <w:sz w:val="24"/>
                <w:szCs w:val="24"/>
                <w:lang w:bidi="ro-RO"/>
              </w:rPr>
              <w:t>transpun în obiectivul propus prin proiect.</w:t>
            </w:r>
          </w:p>
          <w:p w14:paraId="130012C7" w14:textId="77777777" w:rsidR="00627AF3" w:rsidRPr="003C45F5" w:rsidRDefault="00E41FC3" w:rsidP="003C45F5">
            <w:pPr>
              <w:spacing w:before="60"/>
              <w:jc w:val="both"/>
              <w:rPr>
                <w:rFonts w:cstheme="minorHAnsi"/>
                <w:sz w:val="24"/>
                <w:szCs w:val="24"/>
              </w:rPr>
            </w:pPr>
            <w:r w:rsidRPr="003C45F5">
              <w:rPr>
                <w:rFonts w:cstheme="minorHAnsi"/>
                <w:b/>
                <w:bCs/>
                <w:sz w:val="24"/>
                <w:szCs w:val="24"/>
                <w:lang w:bidi="ro-RO"/>
              </w:rPr>
              <w:t xml:space="preserve">Costuri indirecte </w:t>
            </w:r>
            <w:r w:rsidRPr="003C45F5">
              <w:rPr>
                <w:rFonts w:cstheme="minorHAnsi"/>
                <w:bCs/>
                <w:sz w:val="24"/>
                <w:szCs w:val="24"/>
                <w:lang w:bidi="ro-RO"/>
              </w:rPr>
              <w:t xml:space="preserve">sunt toate acele cheltuieli care nu se încadrează în categoria costurilor directe și care sprijină transversal implementarea proiectului, iar la finalul implementării nu se reflectă în mod direct în obiectivul </w:t>
            </w:r>
            <w:r w:rsidR="00174D75" w:rsidRPr="003C45F5">
              <w:rPr>
                <w:rFonts w:cstheme="minorHAnsi"/>
                <w:bCs/>
                <w:sz w:val="24"/>
                <w:szCs w:val="24"/>
                <w:lang w:bidi="ro-RO"/>
              </w:rPr>
              <w:t>propus prin proiect</w:t>
            </w:r>
            <w:r w:rsidRPr="003C45F5">
              <w:rPr>
                <w:rFonts w:cstheme="minorHAnsi"/>
                <w:bCs/>
                <w:sz w:val="24"/>
                <w:szCs w:val="24"/>
                <w:lang w:bidi="ro-RO"/>
              </w:rPr>
              <w:t>.</w:t>
            </w:r>
          </w:p>
        </w:tc>
      </w:tr>
      <w:tr w:rsidR="00E728E0" w:rsidRPr="003C45F5" w14:paraId="63562E1C" w14:textId="77777777" w:rsidTr="00A62F4F">
        <w:tc>
          <w:tcPr>
            <w:tcW w:w="1271" w:type="dxa"/>
          </w:tcPr>
          <w:p w14:paraId="30C3DDF4" w14:textId="77777777" w:rsidR="003E3DCA" w:rsidRPr="003C45F5" w:rsidRDefault="003E3DCA" w:rsidP="003C45F5">
            <w:pPr>
              <w:spacing w:before="60"/>
              <w:jc w:val="both"/>
              <w:rPr>
                <w:rFonts w:cstheme="minorHAnsi"/>
                <w:b/>
                <w:bCs/>
                <w:sz w:val="24"/>
                <w:szCs w:val="24"/>
              </w:rPr>
            </w:pPr>
            <w:r w:rsidRPr="003C45F5">
              <w:rPr>
                <w:rFonts w:cstheme="minorHAnsi"/>
                <w:b/>
                <w:bCs/>
                <w:sz w:val="24"/>
                <w:szCs w:val="24"/>
              </w:rPr>
              <w:lastRenderedPageBreak/>
              <w:t>D</w:t>
            </w:r>
          </w:p>
        </w:tc>
        <w:tc>
          <w:tcPr>
            <w:tcW w:w="8079" w:type="dxa"/>
          </w:tcPr>
          <w:p w14:paraId="6526AB29" w14:textId="77777777" w:rsidR="003E3DCA" w:rsidRPr="003C45F5" w:rsidRDefault="003E3DCA" w:rsidP="003C45F5">
            <w:pPr>
              <w:spacing w:before="60"/>
              <w:jc w:val="both"/>
              <w:rPr>
                <w:rFonts w:cstheme="minorHAnsi"/>
                <w:sz w:val="24"/>
                <w:szCs w:val="24"/>
              </w:rPr>
            </w:pPr>
            <w:proofErr w:type="spellStart"/>
            <w:r w:rsidRPr="003C45F5">
              <w:rPr>
                <w:rFonts w:cstheme="minorHAnsi"/>
                <w:b/>
                <w:bCs/>
                <w:sz w:val="24"/>
                <w:szCs w:val="24"/>
              </w:rPr>
              <w:t>Documentaţia</w:t>
            </w:r>
            <w:proofErr w:type="spellEnd"/>
            <w:r w:rsidRPr="003C45F5">
              <w:rPr>
                <w:rFonts w:cstheme="minorHAnsi"/>
                <w:b/>
                <w:bCs/>
                <w:sz w:val="24"/>
                <w:szCs w:val="24"/>
              </w:rPr>
              <w:t xml:space="preserve"> de avizare a lucrărilor de </w:t>
            </w:r>
            <w:proofErr w:type="spellStart"/>
            <w:r w:rsidRPr="003C45F5">
              <w:rPr>
                <w:rFonts w:cstheme="minorHAnsi"/>
                <w:b/>
                <w:bCs/>
                <w:sz w:val="24"/>
                <w:szCs w:val="24"/>
              </w:rPr>
              <w:t>intervenţii</w:t>
            </w:r>
            <w:proofErr w:type="spellEnd"/>
            <w:r w:rsidRPr="003C45F5">
              <w:rPr>
                <w:rFonts w:cstheme="minorHAnsi"/>
                <w:b/>
                <w:bCs/>
                <w:sz w:val="24"/>
                <w:szCs w:val="24"/>
              </w:rPr>
              <w:t xml:space="preserve"> (DALI)</w:t>
            </w:r>
            <w:r w:rsidRPr="003C45F5">
              <w:rPr>
                <w:rFonts w:cstheme="minorHAnsi"/>
                <w:sz w:val="24"/>
                <w:szCs w:val="24"/>
              </w:rPr>
              <w:t xml:space="preserve"> - </w:t>
            </w:r>
            <w:proofErr w:type="spellStart"/>
            <w:r w:rsidRPr="003C45F5">
              <w:rPr>
                <w:rFonts w:cstheme="minorHAnsi"/>
                <w:sz w:val="24"/>
                <w:szCs w:val="24"/>
              </w:rPr>
              <w:t>documentaţia</w:t>
            </w:r>
            <w:proofErr w:type="spellEnd"/>
            <w:r w:rsidRPr="003C45F5">
              <w:rPr>
                <w:rFonts w:cstheme="minorHAnsi"/>
                <w:sz w:val="24"/>
                <w:szCs w:val="24"/>
              </w:rPr>
              <w:t xml:space="preserve"> tehnico-economică, similară studiului de fezabilitate, elaborată pe baza expertizei tehnice a </w:t>
            </w:r>
            <w:proofErr w:type="spellStart"/>
            <w:r w:rsidRPr="003C45F5">
              <w:rPr>
                <w:rFonts w:cstheme="minorHAnsi"/>
                <w:sz w:val="24"/>
                <w:szCs w:val="24"/>
              </w:rPr>
              <w:t>construcţiei</w:t>
            </w:r>
            <w:proofErr w:type="spellEnd"/>
            <w:r w:rsidRPr="003C45F5">
              <w:rPr>
                <w:rFonts w:cstheme="minorHAnsi"/>
                <w:sz w:val="24"/>
                <w:szCs w:val="24"/>
              </w:rPr>
              <w:t>/</w:t>
            </w:r>
            <w:proofErr w:type="spellStart"/>
            <w:r w:rsidRPr="003C45F5">
              <w:rPr>
                <w:rFonts w:cstheme="minorHAnsi"/>
                <w:sz w:val="24"/>
                <w:szCs w:val="24"/>
              </w:rPr>
              <w:t>construcţiilor</w:t>
            </w:r>
            <w:proofErr w:type="spellEnd"/>
            <w:r w:rsidRPr="003C45F5">
              <w:rPr>
                <w:rFonts w:cstheme="minorHAnsi"/>
                <w:sz w:val="24"/>
                <w:szCs w:val="24"/>
              </w:rPr>
              <w:t xml:space="preserve"> existente </w:t>
            </w:r>
            <w:proofErr w:type="spellStart"/>
            <w:r w:rsidRPr="003C45F5">
              <w:rPr>
                <w:rFonts w:cstheme="minorHAnsi"/>
                <w:sz w:val="24"/>
                <w:szCs w:val="24"/>
              </w:rPr>
              <w:t>şi</w:t>
            </w:r>
            <w:proofErr w:type="spellEnd"/>
            <w:r w:rsidRPr="003C45F5">
              <w:rPr>
                <w:rFonts w:cstheme="minorHAnsi"/>
                <w:sz w:val="24"/>
                <w:szCs w:val="24"/>
              </w:rPr>
              <w:t xml:space="preserve">, după caz, a studiilor, auditurilor ori analizelor de specialitate în raport cu specificul </w:t>
            </w:r>
            <w:proofErr w:type="spellStart"/>
            <w:r w:rsidRPr="003C45F5">
              <w:rPr>
                <w:rFonts w:cstheme="minorHAnsi"/>
                <w:sz w:val="24"/>
                <w:szCs w:val="24"/>
              </w:rPr>
              <w:t>investiţiei</w:t>
            </w:r>
            <w:proofErr w:type="spellEnd"/>
            <w:r w:rsidRPr="003C45F5">
              <w:rPr>
                <w:rFonts w:cstheme="minorHAnsi"/>
                <w:sz w:val="24"/>
                <w:szCs w:val="24"/>
              </w:rPr>
              <w:t>.</w:t>
            </w:r>
          </w:p>
          <w:p w14:paraId="178135B7" w14:textId="77777777" w:rsidR="00627AF3" w:rsidRPr="003C45F5" w:rsidRDefault="00627AF3" w:rsidP="003C45F5">
            <w:pPr>
              <w:spacing w:before="60"/>
              <w:jc w:val="both"/>
              <w:rPr>
                <w:rFonts w:cstheme="minorHAnsi"/>
                <w:bCs/>
                <w:sz w:val="24"/>
                <w:szCs w:val="24"/>
                <w:lang w:bidi="ro-RO"/>
              </w:rPr>
            </w:pPr>
            <w:r w:rsidRPr="003C45F5">
              <w:rPr>
                <w:rFonts w:cstheme="minorHAnsi"/>
                <w:b/>
                <w:bCs/>
                <w:sz w:val="24"/>
                <w:szCs w:val="24"/>
              </w:rPr>
              <w:t xml:space="preserve">Dezvoltare experimentală </w:t>
            </w:r>
            <w:r w:rsidRPr="003C45F5">
              <w:rPr>
                <w:rFonts w:cstheme="minorHAnsi"/>
                <w:bCs/>
                <w:sz w:val="24"/>
                <w:szCs w:val="24"/>
                <w:lang w:bidi="ro-RO"/>
              </w:rPr>
              <w:t xml:space="preserve">înseamnă dobândirea, combinarea, modelarea și utilizarea unor cunoștințe și competențe relevante existente de ordin științific, tehnologic, de afaceri și altele, cu scopul de a dezvolta produse, procese sau servicii noi ori îmbunătățite, inclusiv produse, procese sau servicii digitale, în orice domeniu, tehnologie, industrie sau sector (inclusiv, dar fără a se limita la acestea, industrii și tehnologii digitale, cum ar fi, de exemplu, </w:t>
            </w:r>
            <w:proofErr w:type="spellStart"/>
            <w:r w:rsidRPr="003C45F5">
              <w:rPr>
                <w:rFonts w:cstheme="minorHAnsi"/>
                <w:bCs/>
                <w:sz w:val="24"/>
                <w:szCs w:val="24"/>
                <w:lang w:bidi="ro-RO"/>
              </w:rPr>
              <w:t>supercalculul</w:t>
            </w:r>
            <w:proofErr w:type="spellEnd"/>
            <w:r w:rsidRPr="003C45F5">
              <w:rPr>
                <w:rFonts w:cstheme="minorHAnsi"/>
                <w:bCs/>
                <w:sz w:val="24"/>
                <w:szCs w:val="24"/>
                <w:lang w:bidi="ro-RO"/>
              </w:rPr>
              <w:t xml:space="preserve">, tehnologiile cuantice, tehnologiile </w:t>
            </w:r>
            <w:proofErr w:type="spellStart"/>
            <w:r w:rsidRPr="003C45F5">
              <w:rPr>
                <w:rFonts w:cstheme="minorHAnsi"/>
                <w:bCs/>
                <w:sz w:val="24"/>
                <w:szCs w:val="24"/>
                <w:lang w:bidi="ro-RO"/>
              </w:rPr>
              <w:t>blockchain</w:t>
            </w:r>
            <w:proofErr w:type="spellEnd"/>
            <w:r w:rsidRPr="003C45F5">
              <w:rPr>
                <w:rFonts w:cstheme="minorHAnsi"/>
                <w:bCs/>
                <w:sz w:val="24"/>
                <w:szCs w:val="24"/>
                <w:lang w:bidi="ro-RO"/>
              </w:rPr>
              <w:t xml:space="preserve">, inteligența artificială, securitatea cibernetică, volumele mari de date și tehnologiile de tip </w:t>
            </w:r>
            <w:proofErr w:type="spellStart"/>
            <w:r w:rsidRPr="003C45F5">
              <w:rPr>
                <w:rFonts w:cstheme="minorHAnsi"/>
                <w:bCs/>
                <w:sz w:val="24"/>
                <w:szCs w:val="24"/>
                <w:lang w:bidi="ro-RO"/>
              </w:rPr>
              <w:t>cloud</w:t>
            </w:r>
            <w:proofErr w:type="spellEnd"/>
            <w:r w:rsidRPr="003C45F5">
              <w:rPr>
                <w:rFonts w:cstheme="minorHAnsi"/>
                <w:bCs/>
                <w:sz w:val="24"/>
                <w:szCs w:val="24"/>
                <w:lang w:bidi="ro-RO"/>
              </w:rPr>
              <w:t xml:space="preserve"> sau </w:t>
            </w:r>
            <w:proofErr w:type="spellStart"/>
            <w:r w:rsidRPr="003C45F5">
              <w:rPr>
                <w:rFonts w:cstheme="minorHAnsi"/>
                <w:bCs/>
                <w:sz w:val="24"/>
                <w:szCs w:val="24"/>
                <w:lang w:bidi="ro-RO"/>
              </w:rPr>
              <w:t>edge</w:t>
            </w:r>
            <w:proofErr w:type="spellEnd"/>
            <w:r w:rsidRPr="003C45F5">
              <w:rPr>
                <w:rFonts w:cstheme="minorHAnsi"/>
                <w:bCs/>
                <w:sz w:val="24"/>
                <w:szCs w:val="24"/>
                <w:lang w:bidi="ro-RO"/>
              </w:rPr>
              <w:t>). Aceasta poate cuprinde, de exemplu, și activități care vizează definirea, planificarea și documentarea conceptuală a unor noi produse, procese sau servicii.</w:t>
            </w:r>
          </w:p>
          <w:p w14:paraId="52F65D95" w14:textId="77777777" w:rsidR="00627AF3" w:rsidRPr="003C45F5" w:rsidRDefault="00627AF3" w:rsidP="003C45F5">
            <w:pPr>
              <w:spacing w:before="60"/>
              <w:jc w:val="both"/>
              <w:rPr>
                <w:rFonts w:cstheme="minorHAnsi"/>
                <w:bCs/>
                <w:sz w:val="24"/>
                <w:szCs w:val="24"/>
                <w:lang w:bidi="ro-RO"/>
              </w:rPr>
            </w:pPr>
            <w:r w:rsidRPr="003C45F5">
              <w:rPr>
                <w:rFonts w:cstheme="minorHAnsi"/>
                <w:bCs/>
                <w:sz w:val="24"/>
                <w:szCs w:val="24"/>
                <w:lang w:bidi="ro-RO"/>
              </w:rPr>
              <w:t>Dezvoltarea experimentală poate include crearea de prototipuri, demonstrarea, crearea de proiecte-pilot, testarea și validarea unor produse, procese sau servicii noi ori îmbunătățite în medii reprezentative pentru condițiile de funcționare reale, în cazul în care obiectivul principal este de a aduce noi îmbunătățiri tehnice produselor, proceselor sau serviciilor care nu sunt definitivate în mod substanțial. Aceasta poate include dezvoltarea unui prototip sau pilot utilizabil comercial care este în mod obligatoriu produsul comercial final și a cărui producție este prea costisitoare pentru ca acesta să fie utilizat exclusiv în scopuri demonstrative și de validare.</w:t>
            </w:r>
          </w:p>
          <w:p w14:paraId="50710E7F" w14:textId="77777777" w:rsidR="00627AF3" w:rsidRPr="003C45F5" w:rsidRDefault="00627AF3" w:rsidP="003C45F5">
            <w:pPr>
              <w:spacing w:before="60"/>
              <w:jc w:val="both"/>
              <w:rPr>
                <w:rFonts w:cstheme="minorHAnsi"/>
                <w:bCs/>
                <w:sz w:val="24"/>
                <w:szCs w:val="24"/>
                <w:lang w:bidi="ro-RO"/>
              </w:rPr>
            </w:pPr>
            <w:r w:rsidRPr="003C45F5">
              <w:rPr>
                <w:rFonts w:cstheme="minorHAnsi"/>
                <w:bCs/>
                <w:sz w:val="24"/>
                <w:szCs w:val="24"/>
                <w:lang w:bidi="ro-RO"/>
              </w:rPr>
              <w:t>Dezvoltarea experimentală nu include modificările de rutină sau periodice aduse produselor, liniilor de producție, proceselor de fabricație, serviciilor existente și altor operațiuni în curs, chiar dacă modificările respective ar putea reprezenta ameliorări.</w:t>
            </w:r>
          </w:p>
          <w:p w14:paraId="42416F43" w14:textId="0DA85471" w:rsidR="00627AF3" w:rsidRPr="003C45F5" w:rsidRDefault="009A743B" w:rsidP="003C45F5">
            <w:pPr>
              <w:spacing w:before="60"/>
              <w:jc w:val="both"/>
              <w:rPr>
                <w:rFonts w:cstheme="minorHAnsi"/>
                <w:bCs/>
                <w:sz w:val="24"/>
                <w:szCs w:val="24"/>
              </w:rPr>
            </w:pPr>
            <w:r w:rsidRPr="003C45F5">
              <w:rPr>
                <w:rFonts w:cstheme="minorHAnsi"/>
                <w:b/>
                <w:bCs/>
                <w:sz w:val="24"/>
                <w:szCs w:val="24"/>
                <w:lang w:bidi="ro-RO"/>
              </w:rPr>
              <w:t xml:space="preserve">Demararea lucrărilor </w:t>
            </w:r>
            <w:r w:rsidRPr="003C45F5">
              <w:rPr>
                <w:rFonts w:cstheme="minorHAnsi"/>
                <w:bCs/>
                <w:sz w:val="24"/>
                <w:szCs w:val="24"/>
                <w:lang w:bidi="ro-RO"/>
              </w:rPr>
              <w:t xml:space="preserve">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w:t>
            </w:r>
            <w:r w:rsidRPr="003C45F5">
              <w:rPr>
                <w:rFonts w:cstheme="minorHAnsi"/>
                <w:bCs/>
                <w:sz w:val="24"/>
                <w:szCs w:val="24"/>
                <w:lang w:bidi="ro-RO"/>
              </w:rPr>
              <w:lastRenderedPageBreak/>
              <w:t>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p>
        </w:tc>
      </w:tr>
      <w:tr w:rsidR="00E728E0" w:rsidRPr="003C45F5" w14:paraId="35D056F7" w14:textId="77777777" w:rsidTr="00A62F4F">
        <w:tc>
          <w:tcPr>
            <w:tcW w:w="1271" w:type="dxa"/>
          </w:tcPr>
          <w:p w14:paraId="7C33E107" w14:textId="77777777" w:rsidR="0087740D" w:rsidRPr="003C45F5" w:rsidRDefault="0087740D" w:rsidP="003C45F5">
            <w:pPr>
              <w:spacing w:before="60"/>
              <w:jc w:val="both"/>
              <w:rPr>
                <w:rFonts w:cstheme="minorHAnsi"/>
                <w:b/>
                <w:bCs/>
                <w:sz w:val="24"/>
                <w:szCs w:val="24"/>
              </w:rPr>
            </w:pPr>
            <w:r w:rsidRPr="003C45F5">
              <w:rPr>
                <w:rFonts w:cstheme="minorHAnsi"/>
                <w:b/>
                <w:bCs/>
                <w:sz w:val="24"/>
                <w:szCs w:val="24"/>
              </w:rPr>
              <w:lastRenderedPageBreak/>
              <w:t>G</w:t>
            </w:r>
          </w:p>
        </w:tc>
        <w:tc>
          <w:tcPr>
            <w:tcW w:w="8079" w:type="dxa"/>
          </w:tcPr>
          <w:p w14:paraId="6D4CC938" w14:textId="77777777" w:rsidR="0087740D" w:rsidRPr="003C45F5" w:rsidRDefault="00B569EF" w:rsidP="003C45F5">
            <w:pPr>
              <w:spacing w:before="60"/>
              <w:jc w:val="both"/>
              <w:rPr>
                <w:rFonts w:cstheme="minorHAnsi"/>
                <w:sz w:val="24"/>
                <w:szCs w:val="24"/>
              </w:rPr>
            </w:pPr>
            <w:r w:rsidRPr="003C45F5">
              <w:rPr>
                <w:rFonts w:cstheme="minorHAnsi"/>
                <w:b/>
                <w:bCs/>
                <w:sz w:val="24"/>
                <w:szCs w:val="24"/>
              </w:rPr>
              <w:t xml:space="preserve">Ghidul solicitantului </w:t>
            </w:r>
            <w:r w:rsidRPr="003C45F5">
              <w:rPr>
                <w:rFonts w:cstheme="minorHAnsi"/>
                <w:sz w:val="24"/>
                <w:szCs w:val="24"/>
              </w:rPr>
              <w:t>- documentul asimilat celui prevăzut la art.</w:t>
            </w:r>
            <w:r w:rsidR="00FB0068" w:rsidRPr="003C45F5">
              <w:rPr>
                <w:rFonts w:cstheme="minorHAnsi"/>
                <w:sz w:val="24"/>
                <w:szCs w:val="24"/>
              </w:rPr>
              <w:t xml:space="preserve"> </w:t>
            </w:r>
            <w:r w:rsidRPr="003C45F5">
              <w:rPr>
                <w:rFonts w:cstheme="minorHAnsi"/>
                <w:sz w:val="24"/>
                <w:szCs w:val="24"/>
              </w:rPr>
              <w:t xml:space="preserve">73 alin.(3) din Regulamentul (UE) </w:t>
            </w:r>
            <w:r w:rsidR="00174D75" w:rsidRPr="003C45F5">
              <w:rPr>
                <w:rFonts w:cstheme="minorHAnsi"/>
                <w:sz w:val="24"/>
                <w:szCs w:val="24"/>
              </w:rPr>
              <w:t>2021/</w:t>
            </w:r>
            <w:r w:rsidR="00FB0068" w:rsidRPr="003C45F5">
              <w:rPr>
                <w:rFonts w:cstheme="minorHAnsi"/>
                <w:sz w:val="24"/>
                <w:szCs w:val="24"/>
              </w:rPr>
              <w:t>1060</w:t>
            </w:r>
            <w:r w:rsidRPr="003C45F5">
              <w:rPr>
                <w:rFonts w:cstheme="minorHAnsi"/>
                <w:sz w:val="24"/>
                <w:szCs w:val="24"/>
              </w:rPr>
              <w:t>, cu modificările și completările ulterioare, emis de autoritatea de management care stabilește condițiile acordării sprijinului financiar în cadrul unui apel de proiecte;</w:t>
            </w:r>
          </w:p>
        </w:tc>
      </w:tr>
      <w:tr w:rsidR="00E728E0" w:rsidRPr="003C45F5" w14:paraId="5D37AE5A" w14:textId="77777777" w:rsidTr="00A62F4F">
        <w:tc>
          <w:tcPr>
            <w:tcW w:w="1271" w:type="dxa"/>
          </w:tcPr>
          <w:p w14:paraId="14A511AF" w14:textId="77777777" w:rsidR="0087740D" w:rsidRPr="003C45F5" w:rsidRDefault="0087740D" w:rsidP="003C45F5">
            <w:pPr>
              <w:spacing w:before="60"/>
              <w:jc w:val="both"/>
              <w:rPr>
                <w:rFonts w:cstheme="minorHAnsi"/>
                <w:b/>
                <w:bCs/>
                <w:sz w:val="24"/>
                <w:szCs w:val="24"/>
              </w:rPr>
            </w:pPr>
            <w:r w:rsidRPr="003C45F5">
              <w:rPr>
                <w:rFonts w:cstheme="minorHAnsi"/>
                <w:b/>
                <w:bCs/>
                <w:sz w:val="24"/>
                <w:szCs w:val="24"/>
              </w:rPr>
              <w:t>I</w:t>
            </w:r>
          </w:p>
        </w:tc>
        <w:tc>
          <w:tcPr>
            <w:tcW w:w="8079" w:type="dxa"/>
          </w:tcPr>
          <w:p w14:paraId="1BA412C9" w14:textId="77777777" w:rsidR="0087740D" w:rsidRPr="003C45F5" w:rsidRDefault="0087740D" w:rsidP="003C45F5">
            <w:pPr>
              <w:pStyle w:val="Default"/>
              <w:spacing w:before="60"/>
              <w:jc w:val="both"/>
              <w:rPr>
                <w:rFonts w:asciiTheme="minorHAnsi" w:hAnsiTheme="minorHAnsi" w:cstheme="minorHAnsi"/>
                <w:color w:val="002060"/>
              </w:rPr>
            </w:pPr>
            <w:r w:rsidRPr="003C45F5">
              <w:rPr>
                <w:rFonts w:asciiTheme="minorHAnsi" w:hAnsiTheme="minorHAnsi" w:cstheme="minorHAnsi"/>
                <w:b/>
                <w:bCs/>
                <w:color w:val="002060"/>
              </w:rPr>
              <w:t xml:space="preserve">Imobilul </w:t>
            </w:r>
            <w:r w:rsidRPr="003C45F5">
              <w:rPr>
                <w:rFonts w:asciiTheme="minorHAnsi" w:hAnsiTheme="minorHAnsi" w:cstheme="minorHAnsi"/>
                <w:color w:val="002060"/>
              </w:rPr>
              <w:t xml:space="preserve">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p>
          <w:p w14:paraId="007162F1" w14:textId="77777777" w:rsidR="0087740D" w:rsidRPr="003C45F5" w:rsidRDefault="0087740D" w:rsidP="003C45F5">
            <w:pPr>
              <w:spacing w:before="60"/>
              <w:jc w:val="both"/>
              <w:rPr>
                <w:rFonts w:cstheme="minorHAnsi"/>
                <w:sz w:val="24"/>
                <w:szCs w:val="24"/>
              </w:rPr>
            </w:pPr>
            <w:r w:rsidRPr="003C45F5">
              <w:rPr>
                <w:rFonts w:cstheme="minorHAnsi"/>
                <w:b/>
                <w:bCs/>
                <w:sz w:val="24"/>
                <w:szCs w:val="24"/>
              </w:rPr>
              <w:t xml:space="preserve">Investiția </w:t>
            </w:r>
            <w:r w:rsidRPr="003C45F5">
              <w:rPr>
                <w:rFonts w:cstheme="minorHAnsi"/>
                <w:b/>
                <w:sz w:val="24"/>
                <w:szCs w:val="24"/>
              </w:rPr>
              <w:t>demarată</w:t>
            </w:r>
            <w:r w:rsidRPr="003C45F5">
              <w:rPr>
                <w:rFonts w:cstheme="minorHAnsi"/>
                <w:sz w:val="24"/>
                <w:szCs w:val="24"/>
              </w:rPr>
              <w:t xml:space="preserve"> reprezintă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w:t>
            </w:r>
          </w:p>
          <w:p w14:paraId="18ED7AB0" w14:textId="77777777" w:rsidR="00C92A4D" w:rsidRPr="003C45F5" w:rsidRDefault="00F86629" w:rsidP="003C45F5">
            <w:pPr>
              <w:spacing w:before="60"/>
              <w:jc w:val="both"/>
              <w:rPr>
                <w:rFonts w:cstheme="minorHAnsi"/>
                <w:sz w:val="24"/>
                <w:szCs w:val="24"/>
              </w:rPr>
            </w:pPr>
            <w:r w:rsidRPr="003C45F5">
              <w:rPr>
                <w:rFonts w:cstheme="minorHAnsi"/>
                <w:b/>
                <w:bCs/>
                <w:sz w:val="24"/>
                <w:szCs w:val="24"/>
              </w:rPr>
              <w:t>Imunizarea la schimbările climatice</w:t>
            </w:r>
            <w:r w:rsidRPr="003C45F5">
              <w:rPr>
                <w:rFonts w:cstheme="minorHAnsi"/>
                <w:sz w:val="24"/>
                <w:szCs w:val="24"/>
              </w:rPr>
              <w:t xml:space="preserve"> - reprezintă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 Imunizarea la schimbările climatice este un proces care integrează măsurile de atenuare a schimbărilor climatice și măsurile de adaptare la schimbările climatice în dezvoltarea proiectelor de infrastructură.</w:t>
            </w:r>
          </w:p>
          <w:p w14:paraId="6988822F" w14:textId="77777777" w:rsidR="00627AF3" w:rsidRPr="003C45F5" w:rsidRDefault="00627AF3" w:rsidP="003C45F5">
            <w:pPr>
              <w:spacing w:before="60"/>
              <w:jc w:val="both"/>
              <w:rPr>
                <w:rFonts w:cstheme="minorHAnsi"/>
                <w:bCs/>
                <w:sz w:val="24"/>
                <w:szCs w:val="24"/>
              </w:rPr>
            </w:pPr>
            <w:r w:rsidRPr="003C45F5">
              <w:rPr>
                <w:rFonts w:cstheme="minorHAnsi"/>
                <w:b/>
                <w:bCs/>
                <w:sz w:val="24"/>
                <w:szCs w:val="24"/>
              </w:rPr>
              <w:t>Inovarea</w:t>
            </w:r>
            <w:r w:rsidRPr="003C45F5">
              <w:rPr>
                <w:rFonts w:cstheme="minorHAnsi"/>
                <w:bCs/>
                <w:sz w:val="24"/>
                <w:szCs w:val="24"/>
              </w:rPr>
              <w:t xml:space="preserve"> reprezintă implementarea  unui produs (bun sau serviciu) nou sau optimizat în mod semnificativ pe </w:t>
            </w:r>
            <w:proofErr w:type="spellStart"/>
            <w:r w:rsidRPr="003C45F5">
              <w:rPr>
                <w:rFonts w:cstheme="minorHAnsi"/>
                <w:bCs/>
                <w:sz w:val="24"/>
                <w:szCs w:val="24"/>
              </w:rPr>
              <w:t>piaţă</w:t>
            </w:r>
            <w:proofErr w:type="spellEnd"/>
            <w:r w:rsidRPr="003C45F5">
              <w:rPr>
                <w:rFonts w:cstheme="minorHAnsi"/>
                <w:bCs/>
                <w:sz w:val="24"/>
                <w:szCs w:val="24"/>
              </w:rPr>
              <w:t xml:space="preserve"> sau implementarea unui proces de </w:t>
            </w:r>
            <w:proofErr w:type="spellStart"/>
            <w:r w:rsidRPr="003C45F5">
              <w:rPr>
                <w:rFonts w:cstheme="minorHAnsi"/>
                <w:bCs/>
                <w:sz w:val="24"/>
                <w:szCs w:val="24"/>
              </w:rPr>
              <w:t>producţie</w:t>
            </w:r>
            <w:proofErr w:type="spellEnd"/>
            <w:r w:rsidRPr="003C45F5">
              <w:rPr>
                <w:rFonts w:cstheme="minorHAnsi"/>
                <w:bCs/>
                <w:sz w:val="24"/>
                <w:szCs w:val="24"/>
              </w:rPr>
              <w:t xml:space="preserve"> nou sau semnificativ </w:t>
            </w:r>
            <w:proofErr w:type="spellStart"/>
            <w:r w:rsidRPr="003C45F5">
              <w:rPr>
                <w:rFonts w:cstheme="minorHAnsi"/>
                <w:bCs/>
                <w:sz w:val="24"/>
                <w:szCs w:val="24"/>
              </w:rPr>
              <w:t>îmbunătăţit</w:t>
            </w:r>
            <w:proofErr w:type="spellEnd"/>
            <w:r w:rsidRPr="003C45F5">
              <w:rPr>
                <w:rFonts w:cstheme="minorHAnsi"/>
                <w:bCs/>
                <w:sz w:val="24"/>
                <w:szCs w:val="24"/>
              </w:rPr>
              <w:t xml:space="preserve"> în cadrul întreprinderii. </w:t>
            </w:r>
          </w:p>
          <w:p w14:paraId="34F73F05" w14:textId="77777777" w:rsidR="00627AF3" w:rsidRPr="003C45F5" w:rsidRDefault="00627AF3" w:rsidP="003C45F5">
            <w:pPr>
              <w:spacing w:before="60"/>
              <w:jc w:val="both"/>
              <w:rPr>
                <w:rFonts w:cstheme="minorHAnsi"/>
                <w:bCs/>
                <w:sz w:val="24"/>
                <w:szCs w:val="24"/>
              </w:rPr>
            </w:pPr>
            <w:r w:rsidRPr="003C45F5">
              <w:rPr>
                <w:rFonts w:cstheme="minorHAnsi"/>
                <w:bCs/>
                <w:sz w:val="24"/>
                <w:szCs w:val="24"/>
              </w:rPr>
              <w:t xml:space="preserve">Un produs nou sau </w:t>
            </w:r>
            <w:proofErr w:type="spellStart"/>
            <w:r w:rsidRPr="003C45F5">
              <w:rPr>
                <w:rFonts w:cstheme="minorHAnsi"/>
                <w:bCs/>
                <w:sz w:val="24"/>
                <w:szCs w:val="24"/>
              </w:rPr>
              <w:t>îmbunătăţit</w:t>
            </w:r>
            <w:proofErr w:type="spellEnd"/>
            <w:r w:rsidRPr="003C45F5">
              <w:rPr>
                <w:rFonts w:cstheme="minorHAnsi"/>
                <w:bCs/>
                <w:sz w:val="24"/>
                <w:szCs w:val="24"/>
              </w:rPr>
              <w:t xml:space="preserve"> este implementat atunci când este introdus pe </w:t>
            </w:r>
            <w:proofErr w:type="spellStart"/>
            <w:r w:rsidRPr="003C45F5">
              <w:rPr>
                <w:rFonts w:cstheme="minorHAnsi"/>
                <w:bCs/>
                <w:sz w:val="24"/>
                <w:szCs w:val="24"/>
              </w:rPr>
              <w:t>piaţă</w:t>
            </w:r>
            <w:proofErr w:type="spellEnd"/>
            <w:r w:rsidRPr="003C45F5">
              <w:rPr>
                <w:rFonts w:cstheme="minorHAnsi"/>
                <w:bCs/>
                <w:sz w:val="24"/>
                <w:szCs w:val="24"/>
              </w:rPr>
              <w:t xml:space="preserve">. Noile procese, metode de marketing sau metode organizatorice sunt implementate atunci când sunt introduse în uz, în </w:t>
            </w:r>
            <w:proofErr w:type="spellStart"/>
            <w:r w:rsidRPr="003C45F5">
              <w:rPr>
                <w:rFonts w:cstheme="minorHAnsi"/>
                <w:bCs/>
                <w:sz w:val="24"/>
                <w:szCs w:val="24"/>
              </w:rPr>
              <w:t>operaţiile</w:t>
            </w:r>
            <w:proofErr w:type="spellEnd"/>
            <w:r w:rsidRPr="003C45F5">
              <w:rPr>
                <w:rFonts w:cstheme="minorHAnsi"/>
                <w:bCs/>
                <w:sz w:val="24"/>
                <w:szCs w:val="24"/>
              </w:rPr>
              <w:t xml:space="preserve"> din cadrul întreprinderii.</w:t>
            </w:r>
          </w:p>
          <w:p w14:paraId="0C39813B" w14:textId="77777777" w:rsidR="00627AF3" w:rsidRPr="003C45F5" w:rsidRDefault="00627AF3" w:rsidP="003C45F5">
            <w:pPr>
              <w:spacing w:before="60"/>
              <w:jc w:val="both"/>
              <w:rPr>
                <w:rFonts w:cstheme="minorHAnsi"/>
                <w:bCs/>
                <w:sz w:val="24"/>
                <w:szCs w:val="24"/>
              </w:rPr>
            </w:pPr>
            <w:r w:rsidRPr="003C45F5">
              <w:rPr>
                <w:rFonts w:cstheme="minorHAnsi"/>
                <w:bCs/>
                <w:sz w:val="24"/>
                <w:szCs w:val="24"/>
              </w:rPr>
              <w:t xml:space="preserve">Întregul proces al inovării cuprinde  etape </w:t>
            </w:r>
            <w:proofErr w:type="spellStart"/>
            <w:r w:rsidRPr="003C45F5">
              <w:rPr>
                <w:rFonts w:cstheme="minorHAnsi"/>
                <w:bCs/>
                <w:sz w:val="24"/>
                <w:szCs w:val="24"/>
              </w:rPr>
              <w:t>ştiinţifice</w:t>
            </w:r>
            <w:proofErr w:type="spellEnd"/>
            <w:r w:rsidRPr="003C45F5">
              <w:rPr>
                <w:rFonts w:cstheme="minorHAnsi"/>
                <w:bCs/>
                <w:sz w:val="24"/>
                <w:szCs w:val="24"/>
              </w:rPr>
              <w:t xml:space="preserve">, tehnologice, organizatorice, financiare </w:t>
            </w:r>
            <w:proofErr w:type="spellStart"/>
            <w:r w:rsidRPr="003C45F5">
              <w:rPr>
                <w:rFonts w:cstheme="minorHAnsi"/>
                <w:bCs/>
                <w:sz w:val="24"/>
                <w:szCs w:val="24"/>
              </w:rPr>
              <w:t>şi</w:t>
            </w:r>
            <w:proofErr w:type="spellEnd"/>
            <w:r w:rsidRPr="003C45F5">
              <w:rPr>
                <w:rFonts w:cstheme="minorHAnsi"/>
                <w:bCs/>
                <w:sz w:val="24"/>
                <w:szCs w:val="24"/>
              </w:rPr>
              <w:t xml:space="preserve"> comerciale prin care trebuie să treacă noile idei, produse, procese în oricare  dintre domeniile economiei. În domeniul tehnic de exemplu, acest proces complex constă în transformarea rezultatelor </w:t>
            </w:r>
            <w:proofErr w:type="spellStart"/>
            <w:r w:rsidRPr="003C45F5">
              <w:rPr>
                <w:rFonts w:cstheme="minorHAnsi"/>
                <w:bCs/>
                <w:sz w:val="24"/>
                <w:szCs w:val="24"/>
              </w:rPr>
              <w:t>activităţii</w:t>
            </w:r>
            <w:proofErr w:type="spellEnd"/>
            <w:r w:rsidRPr="003C45F5">
              <w:rPr>
                <w:rFonts w:cstheme="minorHAnsi"/>
                <w:bCs/>
                <w:sz w:val="24"/>
                <w:szCs w:val="24"/>
              </w:rPr>
              <w:t xml:space="preserve"> de cercetare, sau al unei </w:t>
            </w:r>
            <w:proofErr w:type="spellStart"/>
            <w:r w:rsidRPr="003C45F5">
              <w:rPr>
                <w:rFonts w:cstheme="minorHAnsi"/>
                <w:bCs/>
                <w:sz w:val="24"/>
                <w:szCs w:val="24"/>
              </w:rPr>
              <w:t>invenţii</w:t>
            </w:r>
            <w:proofErr w:type="spellEnd"/>
            <w:r w:rsidRPr="003C45F5">
              <w:rPr>
                <w:rFonts w:cstheme="minorHAnsi"/>
                <w:bCs/>
                <w:sz w:val="24"/>
                <w:szCs w:val="24"/>
              </w:rPr>
              <w:t xml:space="preserve">, într-un produs sau procedeu industrial nou sau </w:t>
            </w:r>
            <w:proofErr w:type="spellStart"/>
            <w:r w:rsidRPr="003C45F5">
              <w:rPr>
                <w:rFonts w:cstheme="minorHAnsi"/>
                <w:bCs/>
                <w:sz w:val="24"/>
                <w:szCs w:val="24"/>
              </w:rPr>
              <w:t>substanţial</w:t>
            </w:r>
            <w:proofErr w:type="spellEnd"/>
            <w:r w:rsidRPr="003C45F5">
              <w:rPr>
                <w:rFonts w:cstheme="minorHAnsi"/>
                <w:bCs/>
                <w:sz w:val="24"/>
                <w:szCs w:val="24"/>
              </w:rPr>
              <w:t xml:space="preserve"> </w:t>
            </w:r>
            <w:proofErr w:type="spellStart"/>
            <w:r w:rsidRPr="003C45F5">
              <w:rPr>
                <w:rFonts w:cstheme="minorHAnsi"/>
                <w:bCs/>
                <w:sz w:val="24"/>
                <w:szCs w:val="24"/>
              </w:rPr>
              <w:t>îmbunătăţit</w:t>
            </w:r>
            <w:proofErr w:type="spellEnd"/>
            <w:r w:rsidRPr="003C45F5">
              <w:rPr>
                <w:rFonts w:cstheme="minorHAnsi"/>
                <w:bCs/>
                <w:sz w:val="24"/>
                <w:szCs w:val="24"/>
              </w:rPr>
              <w:t>.</w:t>
            </w:r>
          </w:p>
          <w:p w14:paraId="151F62D1" w14:textId="77777777" w:rsidR="00627AF3" w:rsidRPr="003C45F5" w:rsidRDefault="00627AF3" w:rsidP="003C45F5">
            <w:pPr>
              <w:spacing w:before="60"/>
              <w:jc w:val="both"/>
              <w:rPr>
                <w:rFonts w:cstheme="minorHAnsi"/>
                <w:bCs/>
                <w:sz w:val="24"/>
                <w:szCs w:val="24"/>
              </w:rPr>
            </w:pPr>
            <w:r w:rsidRPr="003C45F5">
              <w:rPr>
                <w:rFonts w:cstheme="minorHAnsi"/>
                <w:bCs/>
                <w:sz w:val="24"/>
                <w:szCs w:val="24"/>
              </w:rPr>
              <w:t xml:space="preserve">Unele </w:t>
            </w:r>
            <w:proofErr w:type="spellStart"/>
            <w:r w:rsidRPr="003C45F5">
              <w:rPr>
                <w:rFonts w:cstheme="minorHAnsi"/>
                <w:bCs/>
                <w:sz w:val="24"/>
                <w:szCs w:val="24"/>
              </w:rPr>
              <w:t>activităţi</w:t>
            </w:r>
            <w:proofErr w:type="spellEnd"/>
            <w:r w:rsidRPr="003C45F5">
              <w:rPr>
                <w:rFonts w:cstheme="minorHAnsi"/>
                <w:bCs/>
                <w:sz w:val="24"/>
                <w:szCs w:val="24"/>
              </w:rPr>
              <w:t xml:space="preserve"> realizate pe parcursul întregului proces al inovării sunt ele însele inovatoare, altele nu sunt </w:t>
            </w:r>
            <w:proofErr w:type="spellStart"/>
            <w:r w:rsidRPr="003C45F5">
              <w:rPr>
                <w:rFonts w:cstheme="minorHAnsi"/>
                <w:bCs/>
                <w:sz w:val="24"/>
                <w:szCs w:val="24"/>
              </w:rPr>
              <w:t>activităţi</w:t>
            </w:r>
            <w:proofErr w:type="spellEnd"/>
            <w:r w:rsidRPr="003C45F5">
              <w:rPr>
                <w:rFonts w:cstheme="minorHAnsi"/>
                <w:bCs/>
                <w:sz w:val="24"/>
                <w:szCs w:val="24"/>
              </w:rPr>
              <w:t xml:space="preserve"> noi, dar sunt necesare în procesul inovării. </w:t>
            </w:r>
            <w:proofErr w:type="spellStart"/>
            <w:r w:rsidRPr="003C45F5">
              <w:rPr>
                <w:rFonts w:cstheme="minorHAnsi"/>
                <w:bCs/>
                <w:sz w:val="24"/>
                <w:szCs w:val="24"/>
              </w:rPr>
              <w:lastRenderedPageBreak/>
              <w:t>Activităţile</w:t>
            </w:r>
            <w:proofErr w:type="spellEnd"/>
            <w:r w:rsidRPr="003C45F5">
              <w:rPr>
                <w:rFonts w:cstheme="minorHAnsi"/>
                <w:bCs/>
                <w:sz w:val="24"/>
                <w:szCs w:val="24"/>
              </w:rPr>
              <w:t xml:space="preserve"> de inovare pot să includă de asemenea </w:t>
            </w:r>
            <w:proofErr w:type="spellStart"/>
            <w:r w:rsidRPr="003C45F5">
              <w:rPr>
                <w:rFonts w:cstheme="minorHAnsi"/>
                <w:bCs/>
                <w:sz w:val="24"/>
                <w:szCs w:val="24"/>
              </w:rPr>
              <w:t>şi</w:t>
            </w:r>
            <w:proofErr w:type="spellEnd"/>
            <w:r w:rsidRPr="003C45F5">
              <w:rPr>
                <w:rFonts w:cstheme="minorHAnsi"/>
                <w:bCs/>
                <w:sz w:val="24"/>
                <w:szCs w:val="24"/>
              </w:rPr>
              <w:t xml:space="preserve"> </w:t>
            </w:r>
            <w:proofErr w:type="spellStart"/>
            <w:r w:rsidRPr="003C45F5">
              <w:rPr>
                <w:rFonts w:cstheme="minorHAnsi"/>
                <w:bCs/>
                <w:sz w:val="24"/>
                <w:szCs w:val="24"/>
              </w:rPr>
              <w:t>activităţi</w:t>
            </w:r>
            <w:proofErr w:type="spellEnd"/>
            <w:r w:rsidRPr="003C45F5">
              <w:rPr>
                <w:rFonts w:cstheme="minorHAnsi"/>
                <w:bCs/>
                <w:sz w:val="24"/>
                <w:szCs w:val="24"/>
              </w:rPr>
              <w:t xml:space="preserve"> de cercetare  care pot să nu fie direct legate de dezvoltarea produsului/procesului  principal dar sunt necesare în etapele de </w:t>
            </w:r>
            <w:proofErr w:type="spellStart"/>
            <w:r w:rsidRPr="003C45F5">
              <w:rPr>
                <w:rFonts w:cstheme="minorHAnsi"/>
                <w:bCs/>
                <w:sz w:val="24"/>
                <w:szCs w:val="24"/>
              </w:rPr>
              <w:t>fabricaţie</w:t>
            </w:r>
            <w:proofErr w:type="spellEnd"/>
            <w:r w:rsidRPr="003C45F5">
              <w:rPr>
                <w:rFonts w:cstheme="minorHAnsi"/>
                <w:bCs/>
                <w:sz w:val="24"/>
                <w:szCs w:val="24"/>
              </w:rPr>
              <w:t xml:space="preserve"> sau chiar de comercializare a acestuia.</w:t>
            </w:r>
          </w:p>
          <w:p w14:paraId="701EB01C" w14:textId="77777777" w:rsidR="00627AF3" w:rsidRPr="003C45F5" w:rsidRDefault="00627AF3" w:rsidP="003C45F5">
            <w:pPr>
              <w:spacing w:before="60"/>
              <w:jc w:val="both"/>
              <w:rPr>
                <w:rFonts w:cstheme="minorHAnsi"/>
                <w:bCs/>
                <w:sz w:val="24"/>
                <w:szCs w:val="24"/>
              </w:rPr>
            </w:pPr>
            <w:r w:rsidRPr="003C45F5">
              <w:rPr>
                <w:rFonts w:cstheme="minorHAnsi"/>
                <w:b/>
                <w:bCs/>
                <w:sz w:val="24"/>
                <w:szCs w:val="24"/>
              </w:rPr>
              <w:t xml:space="preserve">Inovarea de </w:t>
            </w:r>
            <w:r w:rsidR="00C92A4D" w:rsidRPr="003C45F5">
              <w:rPr>
                <w:rFonts w:cstheme="minorHAnsi"/>
                <w:b/>
                <w:bCs/>
                <w:sz w:val="24"/>
                <w:szCs w:val="24"/>
              </w:rPr>
              <w:t>p</w:t>
            </w:r>
            <w:r w:rsidRPr="003C45F5">
              <w:rPr>
                <w:rFonts w:cstheme="minorHAnsi"/>
                <w:b/>
                <w:bCs/>
                <w:sz w:val="24"/>
                <w:szCs w:val="24"/>
              </w:rPr>
              <w:t xml:space="preserve">rodus </w:t>
            </w:r>
            <w:r w:rsidRPr="003C45F5">
              <w:rPr>
                <w:rFonts w:cstheme="minorHAnsi"/>
                <w:bCs/>
                <w:sz w:val="24"/>
                <w:szCs w:val="24"/>
              </w:rPr>
              <w:t xml:space="preserve">reprezintă implementarea unui bun sau serviciu nou sau semnificativ </w:t>
            </w:r>
            <w:proofErr w:type="spellStart"/>
            <w:r w:rsidRPr="003C45F5">
              <w:rPr>
                <w:rFonts w:cstheme="minorHAnsi"/>
                <w:bCs/>
                <w:sz w:val="24"/>
                <w:szCs w:val="24"/>
              </w:rPr>
              <w:t>îmbunătăţit</w:t>
            </w:r>
            <w:proofErr w:type="spellEnd"/>
            <w:r w:rsidRPr="003C45F5">
              <w:rPr>
                <w:rFonts w:cstheme="minorHAnsi"/>
                <w:bCs/>
                <w:sz w:val="24"/>
                <w:szCs w:val="24"/>
              </w:rPr>
              <w:t xml:space="preserve">. Inovările de produs includ atât realizarea unor bunuri </w:t>
            </w:r>
            <w:proofErr w:type="spellStart"/>
            <w:r w:rsidRPr="003C45F5">
              <w:rPr>
                <w:rFonts w:cstheme="minorHAnsi"/>
                <w:bCs/>
                <w:sz w:val="24"/>
                <w:szCs w:val="24"/>
              </w:rPr>
              <w:t>şi</w:t>
            </w:r>
            <w:proofErr w:type="spellEnd"/>
            <w:r w:rsidRPr="003C45F5">
              <w:rPr>
                <w:rFonts w:cstheme="minorHAnsi"/>
                <w:bCs/>
                <w:sz w:val="24"/>
                <w:szCs w:val="24"/>
              </w:rPr>
              <w:t xml:space="preserve"> servicii noi, cât </w:t>
            </w:r>
            <w:proofErr w:type="spellStart"/>
            <w:r w:rsidRPr="003C45F5">
              <w:rPr>
                <w:rFonts w:cstheme="minorHAnsi"/>
                <w:bCs/>
                <w:sz w:val="24"/>
                <w:szCs w:val="24"/>
              </w:rPr>
              <w:t>şi</w:t>
            </w:r>
            <w:proofErr w:type="spellEnd"/>
            <w:r w:rsidRPr="003C45F5">
              <w:rPr>
                <w:rFonts w:cstheme="minorHAnsi"/>
                <w:bCs/>
                <w:sz w:val="24"/>
                <w:szCs w:val="24"/>
              </w:rPr>
              <w:t xml:space="preserve"> </w:t>
            </w:r>
            <w:proofErr w:type="spellStart"/>
            <w:r w:rsidRPr="003C45F5">
              <w:rPr>
                <w:rFonts w:cstheme="minorHAnsi"/>
                <w:bCs/>
                <w:sz w:val="24"/>
                <w:szCs w:val="24"/>
              </w:rPr>
              <w:t>îmbunătăţirea</w:t>
            </w:r>
            <w:proofErr w:type="spellEnd"/>
            <w:r w:rsidRPr="003C45F5">
              <w:rPr>
                <w:rFonts w:cstheme="minorHAnsi"/>
                <w:bCs/>
                <w:sz w:val="24"/>
                <w:szCs w:val="24"/>
              </w:rPr>
              <w:t xml:space="preserve"> semnificativă a </w:t>
            </w:r>
            <w:r w:rsidRPr="003C45F5">
              <w:rPr>
                <w:rFonts w:cstheme="minorHAnsi"/>
                <w:bCs/>
                <w:i/>
                <w:sz w:val="24"/>
                <w:szCs w:val="24"/>
              </w:rPr>
              <w:t xml:space="preserve">caracteristicilor </w:t>
            </w:r>
            <w:proofErr w:type="spellStart"/>
            <w:r w:rsidRPr="003C45F5">
              <w:rPr>
                <w:rFonts w:cstheme="minorHAnsi"/>
                <w:bCs/>
                <w:i/>
                <w:sz w:val="24"/>
                <w:szCs w:val="24"/>
              </w:rPr>
              <w:t>funcţionale</w:t>
            </w:r>
            <w:proofErr w:type="spellEnd"/>
            <w:r w:rsidRPr="003C45F5">
              <w:rPr>
                <w:rFonts w:cstheme="minorHAnsi"/>
                <w:bCs/>
                <w:i/>
                <w:sz w:val="24"/>
                <w:szCs w:val="24"/>
              </w:rPr>
              <w:t xml:space="preserve"> sau de folosire a bunurilor </w:t>
            </w:r>
            <w:proofErr w:type="spellStart"/>
            <w:r w:rsidRPr="003C45F5">
              <w:rPr>
                <w:rFonts w:cstheme="minorHAnsi"/>
                <w:bCs/>
                <w:i/>
                <w:sz w:val="24"/>
                <w:szCs w:val="24"/>
              </w:rPr>
              <w:t>şi</w:t>
            </w:r>
            <w:proofErr w:type="spellEnd"/>
            <w:r w:rsidRPr="003C45F5">
              <w:rPr>
                <w:rFonts w:cstheme="minorHAnsi"/>
                <w:bCs/>
                <w:i/>
                <w:sz w:val="24"/>
                <w:szCs w:val="24"/>
              </w:rPr>
              <w:t xml:space="preserve"> serviciilor</w:t>
            </w:r>
            <w:r w:rsidRPr="003C45F5">
              <w:rPr>
                <w:rFonts w:cstheme="minorHAnsi"/>
                <w:bCs/>
                <w:sz w:val="24"/>
                <w:szCs w:val="24"/>
              </w:rPr>
              <w:t xml:space="preserve"> existente. Acestea includ schimbări semnificative ale </w:t>
            </w:r>
            <w:proofErr w:type="spellStart"/>
            <w:r w:rsidRPr="003C45F5">
              <w:rPr>
                <w:rFonts w:cstheme="minorHAnsi"/>
                <w:bCs/>
                <w:sz w:val="24"/>
                <w:szCs w:val="24"/>
              </w:rPr>
              <w:t>specificaţiilor</w:t>
            </w:r>
            <w:proofErr w:type="spellEnd"/>
            <w:r w:rsidRPr="003C45F5">
              <w:rPr>
                <w:rFonts w:cstheme="minorHAnsi"/>
                <w:bCs/>
                <w:sz w:val="24"/>
                <w:szCs w:val="24"/>
              </w:rPr>
              <w:t xml:space="preserve"> tehnice, ale componentelor sau materialelor, ale software-ului incorporat, utilizare accesibilă sau alte caracteristici </w:t>
            </w:r>
            <w:proofErr w:type="spellStart"/>
            <w:r w:rsidRPr="003C45F5">
              <w:rPr>
                <w:rFonts w:cstheme="minorHAnsi"/>
                <w:bCs/>
                <w:sz w:val="24"/>
                <w:szCs w:val="24"/>
              </w:rPr>
              <w:t>funcţionale</w:t>
            </w:r>
            <w:proofErr w:type="spellEnd"/>
            <w:r w:rsidRPr="003C45F5">
              <w:rPr>
                <w:rFonts w:cstheme="minorHAnsi"/>
                <w:bCs/>
                <w:sz w:val="24"/>
                <w:szCs w:val="24"/>
              </w:rPr>
              <w:t xml:space="preserve">. Se referă numai la schimbările aduse produsului în sine nu la schimbări care vor interveni eventual </w:t>
            </w:r>
            <w:proofErr w:type="spellStart"/>
            <w:r w:rsidRPr="003C45F5">
              <w:rPr>
                <w:rFonts w:cstheme="minorHAnsi"/>
                <w:bCs/>
                <w:sz w:val="24"/>
                <w:szCs w:val="24"/>
              </w:rPr>
              <w:t>şi</w:t>
            </w:r>
            <w:proofErr w:type="spellEnd"/>
            <w:r w:rsidRPr="003C45F5">
              <w:rPr>
                <w:rFonts w:cstheme="minorHAnsi"/>
                <w:bCs/>
                <w:sz w:val="24"/>
                <w:szCs w:val="24"/>
              </w:rPr>
              <w:t xml:space="preserve"> în procesul de </w:t>
            </w:r>
            <w:proofErr w:type="spellStart"/>
            <w:r w:rsidRPr="003C45F5">
              <w:rPr>
                <w:rFonts w:cstheme="minorHAnsi"/>
                <w:bCs/>
                <w:sz w:val="24"/>
                <w:szCs w:val="24"/>
              </w:rPr>
              <w:t>fabricaţie</w:t>
            </w:r>
            <w:proofErr w:type="spellEnd"/>
            <w:r w:rsidRPr="003C45F5">
              <w:rPr>
                <w:rFonts w:cstheme="minorHAnsi"/>
                <w:bCs/>
                <w:sz w:val="24"/>
                <w:szCs w:val="24"/>
              </w:rPr>
              <w:t xml:space="preserve"> </w:t>
            </w:r>
            <w:proofErr w:type="spellStart"/>
            <w:r w:rsidRPr="003C45F5">
              <w:rPr>
                <w:rFonts w:cstheme="minorHAnsi"/>
                <w:bCs/>
                <w:sz w:val="24"/>
                <w:szCs w:val="24"/>
              </w:rPr>
              <w:t>şi</w:t>
            </w:r>
            <w:proofErr w:type="spellEnd"/>
            <w:r w:rsidRPr="003C45F5">
              <w:rPr>
                <w:rFonts w:cstheme="minorHAnsi"/>
                <w:bCs/>
                <w:sz w:val="24"/>
                <w:szCs w:val="24"/>
              </w:rPr>
              <w:t xml:space="preserve"> care vor </w:t>
            </w:r>
            <w:proofErr w:type="spellStart"/>
            <w:r w:rsidRPr="003C45F5">
              <w:rPr>
                <w:rFonts w:cstheme="minorHAnsi"/>
                <w:bCs/>
                <w:sz w:val="24"/>
                <w:szCs w:val="24"/>
              </w:rPr>
              <w:t>ţine</w:t>
            </w:r>
            <w:proofErr w:type="spellEnd"/>
            <w:r w:rsidRPr="003C45F5">
              <w:rPr>
                <w:rFonts w:cstheme="minorHAnsi"/>
                <w:bCs/>
                <w:sz w:val="24"/>
                <w:szCs w:val="24"/>
              </w:rPr>
              <w:t xml:space="preserve"> de inovarea de proces.</w:t>
            </w:r>
          </w:p>
          <w:p w14:paraId="64570740" w14:textId="77777777" w:rsidR="00627AF3" w:rsidRPr="003C45F5" w:rsidRDefault="00627AF3" w:rsidP="003C45F5">
            <w:pPr>
              <w:spacing w:before="60"/>
              <w:jc w:val="both"/>
              <w:rPr>
                <w:rFonts w:cstheme="minorHAnsi"/>
                <w:bCs/>
                <w:sz w:val="24"/>
                <w:szCs w:val="24"/>
              </w:rPr>
            </w:pPr>
            <w:r w:rsidRPr="003C45F5">
              <w:rPr>
                <w:rFonts w:cstheme="minorHAnsi"/>
                <w:b/>
                <w:bCs/>
                <w:sz w:val="24"/>
                <w:szCs w:val="24"/>
              </w:rPr>
              <w:t xml:space="preserve">Inovarea de </w:t>
            </w:r>
            <w:r w:rsidR="00C92A4D" w:rsidRPr="003C45F5">
              <w:rPr>
                <w:rFonts w:cstheme="minorHAnsi"/>
                <w:b/>
                <w:bCs/>
                <w:sz w:val="24"/>
                <w:szCs w:val="24"/>
              </w:rPr>
              <w:t>p</w:t>
            </w:r>
            <w:r w:rsidRPr="003C45F5">
              <w:rPr>
                <w:rFonts w:cstheme="minorHAnsi"/>
                <w:b/>
                <w:bCs/>
                <w:sz w:val="24"/>
                <w:szCs w:val="24"/>
              </w:rPr>
              <w:t xml:space="preserve">roces </w:t>
            </w:r>
            <w:r w:rsidRPr="003C45F5">
              <w:rPr>
                <w:rFonts w:cstheme="minorHAnsi"/>
                <w:bCs/>
                <w:sz w:val="24"/>
                <w:szCs w:val="24"/>
              </w:rPr>
              <w:t>înseamnă punerea în aplicare a unei metode de producție sau de implementare noi ori îmbunătățite semnificativ, inclusiv modificări semnificative ale tehnicilor, echipamentelor sau software-ului, la nivelul întreprinderii (la nivelul grupului din sectorul industrial vizat din SEE), inclusiv, de exemplu, prin utilizarea unor tehnologii sau soluții digitale noi sau inovatoare. Sunt excluse din această definiție schimbările sau îmbunătățirile minore, creșterea capacităților de producție sau de prestare de servicii prin adăugarea de sisteme de fabricație sau logistice care sunt foarte asemănătoare cu cele utilizate deja, încetarea utilizării unui proces, simpla înlocuire sau majorare a capitalului, schimbări rezultate numai din modificarea prețurilor factorilor, personalizarea producției, localizarea, schimbările regulate, sezoniere și alte schimbări ciclice și comercializarea de produse noi sau îmbunătățite semnificativ.</w:t>
            </w:r>
          </w:p>
          <w:p w14:paraId="79BDFD6F" w14:textId="77777777" w:rsidR="00627AF3" w:rsidRPr="003C45F5" w:rsidRDefault="00627AF3" w:rsidP="003C45F5">
            <w:pPr>
              <w:spacing w:before="60"/>
              <w:jc w:val="both"/>
              <w:rPr>
                <w:rFonts w:cstheme="minorHAnsi"/>
                <w:bCs/>
                <w:sz w:val="24"/>
                <w:szCs w:val="24"/>
              </w:rPr>
            </w:pPr>
            <w:r w:rsidRPr="003C45F5">
              <w:rPr>
                <w:rFonts w:cstheme="minorHAnsi"/>
                <w:b/>
                <w:bCs/>
                <w:sz w:val="24"/>
                <w:szCs w:val="24"/>
              </w:rPr>
              <w:t>Investiție inițială</w:t>
            </w:r>
            <w:r w:rsidRPr="003C45F5">
              <w:rPr>
                <w:rFonts w:cstheme="minorHAnsi"/>
                <w:bCs/>
                <w:sz w:val="24"/>
                <w:szCs w:val="24"/>
              </w:rPr>
              <w:t xml:space="preserve">, înseamnă: </w:t>
            </w:r>
          </w:p>
          <w:p w14:paraId="08B08DB4" w14:textId="77777777" w:rsidR="00627AF3" w:rsidRPr="003C45F5" w:rsidRDefault="00627AF3" w:rsidP="003C45F5">
            <w:pPr>
              <w:pStyle w:val="ListParagraph"/>
              <w:numPr>
                <w:ilvl w:val="0"/>
                <w:numId w:val="128"/>
              </w:numPr>
              <w:spacing w:before="60"/>
              <w:contextualSpacing w:val="0"/>
              <w:jc w:val="both"/>
              <w:rPr>
                <w:rFonts w:cstheme="minorHAnsi"/>
                <w:bCs/>
                <w:sz w:val="24"/>
                <w:szCs w:val="24"/>
              </w:rPr>
            </w:pPr>
            <w:r w:rsidRPr="003C45F5">
              <w:rPr>
                <w:rFonts w:cstheme="minorHAnsi"/>
                <w:bCs/>
                <w:sz w:val="24"/>
                <w:szCs w:val="24"/>
              </w:rPr>
              <w:t xml:space="preserve">o </w:t>
            </w:r>
            <w:proofErr w:type="spellStart"/>
            <w:r w:rsidRPr="003C45F5">
              <w:rPr>
                <w:rFonts w:cstheme="minorHAnsi"/>
                <w:bCs/>
                <w:sz w:val="24"/>
                <w:szCs w:val="24"/>
              </w:rPr>
              <w:t>investiţie</w:t>
            </w:r>
            <w:proofErr w:type="spellEnd"/>
            <w:r w:rsidRPr="003C45F5">
              <w:rPr>
                <w:rFonts w:cstheme="minorHAnsi"/>
                <w:bCs/>
                <w:sz w:val="24"/>
                <w:szCs w:val="24"/>
              </w:rPr>
              <w:t xml:space="preserve"> în active corporale și necorporale legată de demararea unei </w:t>
            </w:r>
            <w:proofErr w:type="spellStart"/>
            <w:r w:rsidRPr="003C45F5">
              <w:rPr>
                <w:rFonts w:cstheme="minorHAnsi"/>
                <w:bCs/>
                <w:sz w:val="24"/>
                <w:szCs w:val="24"/>
              </w:rPr>
              <w:t>unităţi</w:t>
            </w:r>
            <w:proofErr w:type="spellEnd"/>
            <w:r w:rsidRPr="003C45F5">
              <w:rPr>
                <w:rFonts w:cstheme="minorHAnsi"/>
                <w:bCs/>
                <w:sz w:val="24"/>
                <w:szCs w:val="24"/>
              </w:rPr>
              <w:t xml:space="preserve"> noi, extinderea </w:t>
            </w:r>
            <w:proofErr w:type="spellStart"/>
            <w:r w:rsidRPr="003C45F5">
              <w:rPr>
                <w:rFonts w:cstheme="minorHAnsi"/>
                <w:bCs/>
                <w:sz w:val="24"/>
                <w:szCs w:val="24"/>
              </w:rPr>
              <w:t>capacităţii</w:t>
            </w:r>
            <w:proofErr w:type="spellEnd"/>
            <w:r w:rsidRPr="003C45F5">
              <w:rPr>
                <w:rFonts w:cstheme="minorHAnsi"/>
                <w:bCs/>
                <w:sz w:val="24"/>
                <w:szCs w:val="24"/>
              </w:rPr>
              <w:t xml:space="preserve"> unei </w:t>
            </w:r>
            <w:proofErr w:type="spellStart"/>
            <w:r w:rsidRPr="003C45F5">
              <w:rPr>
                <w:rFonts w:cstheme="minorHAnsi"/>
                <w:bCs/>
                <w:sz w:val="24"/>
                <w:szCs w:val="24"/>
              </w:rPr>
              <w:t>unităţi</w:t>
            </w:r>
            <w:proofErr w:type="spellEnd"/>
            <w:r w:rsidRPr="003C45F5">
              <w:rPr>
                <w:rFonts w:cstheme="minorHAnsi"/>
                <w:bCs/>
                <w:sz w:val="24"/>
                <w:szCs w:val="24"/>
              </w:rPr>
              <w:t xml:space="preserve"> existente, diversificarea </w:t>
            </w:r>
            <w:proofErr w:type="spellStart"/>
            <w:r w:rsidRPr="003C45F5">
              <w:rPr>
                <w:rFonts w:cstheme="minorHAnsi"/>
                <w:bCs/>
                <w:sz w:val="24"/>
                <w:szCs w:val="24"/>
              </w:rPr>
              <w:t>producţiei</w:t>
            </w:r>
            <w:proofErr w:type="spellEnd"/>
            <w:r w:rsidRPr="003C45F5">
              <w:rPr>
                <w:rFonts w:cstheme="minorHAnsi"/>
                <w:bCs/>
                <w:sz w:val="24"/>
                <w:szCs w:val="24"/>
              </w:rPr>
              <w:t xml:space="preserve"> unei </w:t>
            </w:r>
            <w:proofErr w:type="spellStart"/>
            <w:r w:rsidRPr="003C45F5">
              <w:rPr>
                <w:rFonts w:cstheme="minorHAnsi"/>
                <w:bCs/>
                <w:sz w:val="24"/>
                <w:szCs w:val="24"/>
              </w:rPr>
              <w:t>unităţi</w:t>
            </w:r>
            <w:proofErr w:type="spellEnd"/>
            <w:r w:rsidRPr="003C45F5">
              <w:rPr>
                <w:rFonts w:cstheme="minorHAnsi"/>
                <w:bCs/>
                <w:sz w:val="24"/>
                <w:szCs w:val="24"/>
              </w:rPr>
              <w:t xml:space="preserve"> prin produse care nu au fost fabricate anterior în unitate sau o schimbare fundamentală a procesului general de </w:t>
            </w:r>
            <w:proofErr w:type="spellStart"/>
            <w:r w:rsidRPr="003C45F5">
              <w:rPr>
                <w:rFonts w:cstheme="minorHAnsi"/>
                <w:bCs/>
                <w:sz w:val="24"/>
                <w:szCs w:val="24"/>
              </w:rPr>
              <w:t>producţie</w:t>
            </w:r>
            <w:proofErr w:type="spellEnd"/>
            <w:r w:rsidRPr="003C45F5">
              <w:rPr>
                <w:rFonts w:cstheme="minorHAnsi"/>
                <w:bCs/>
                <w:sz w:val="24"/>
                <w:szCs w:val="24"/>
              </w:rPr>
              <w:t xml:space="preserve"> al unei </w:t>
            </w:r>
            <w:proofErr w:type="spellStart"/>
            <w:r w:rsidRPr="003C45F5">
              <w:rPr>
                <w:rFonts w:cstheme="minorHAnsi"/>
                <w:bCs/>
                <w:sz w:val="24"/>
                <w:szCs w:val="24"/>
              </w:rPr>
              <w:t>unităţi</w:t>
            </w:r>
            <w:proofErr w:type="spellEnd"/>
            <w:r w:rsidRPr="003C45F5">
              <w:rPr>
                <w:rFonts w:cstheme="minorHAnsi"/>
                <w:bCs/>
                <w:sz w:val="24"/>
                <w:szCs w:val="24"/>
              </w:rPr>
              <w:t xml:space="preserve"> existente; sau </w:t>
            </w:r>
          </w:p>
          <w:p w14:paraId="7838E7F6" w14:textId="77777777" w:rsidR="00627AF3" w:rsidRPr="003C45F5" w:rsidRDefault="00627AF3" w:rsidP="003C45F5">
            <w:pPr>
              <w:pStyle w:val="ListParagraph"/>
              <w:numPr>
                <w:ilvl w:val="0"/>
                <w:numId w:val="128"/>
              </w:numPr>
              <w:spacing w:before="60"/>
              <w:contextualSpacing w:val="0"/>
              <w:jc w:val="both"/>
              <w:rPr>
                <w:rFonts w:cstheme="minorHAnsi"/>
                <w:bCs/>
                <w:sz w:val="24"/>
                <w:szCs w:val="24"/>
              </w:rPr>
            </w:pPr>
            <w:r w:rsidRPr="003C45F5">
              <w:rPr>
                <w:rFonts w:cstheme="minorHAnsi"/>
                <w:bCs/>
                <w:sz w:val="24"/>
                <w:szCs w:val="24"/>
              </w:rPr>
              <w:t xml:space="preserve">o </w:t>
            </w:r>
            <w:proofErr w:type="spellStart"/>
            <w:r w:rsidRPr="003C45F5">
              <w:rPr>
                <w:rFonts w:cstheme="minorHAnsi"/>
                <w:bCs/>
                <w:sz w:val="24"/>
                <w:szCs w:val="24"/>
              </w:rPr>
              <w:t>achiziţionare</w:t>
            </w:r>
            <w:proofErr w:type="spellEnd"/>
            <w:r w:rsidRPr="003C45F5">
              <w:rPr>
                <w:rFonts w:cstheme="minorHAnsi"/>
                <w:bCs/>
                <w:sz w:val="24"/>
                <w:szCs w:val="24"/>
              </w:rPr>
              <w:t xml:space="preserve"> de active legate direct de o unitate, cu </w:t>
            </w:r>
            <w:proofErr w:type="spellStart"/>
            <w:r w:rsidRPr="003C45F5">
              <w:rPr>
                <w:rFonts w:cstheme="minorHAnsi"/>
                <w:bCs/>
                <w:sz w:val="24"/>
                <w:szCs w:val="24"/>
              </w:rPr>
              <w:t>condiţia</w:t>
            </w:r>
            <w:proofErr w:type="spellEnd"/>
            <w:r w:rsidRPr="003C45F5">
              <w:rPr>
                <w:rFonts w:cstheme="minorHAnsi"/>
                <w:bCs/>
                <w:sz w:val="24"/>
                <w:szCs w:val="24"/>
              </w:rPr>
              <w:t xml:space="preserve"> ca unitatea să fie închisă sau să fi fost închisă dacă nu ar fi fost </w:t>
            </w:r>
            <w:proofErr w:type="spellStart"/>
            <w:r w:rsidRPr="003C45F5">
              <w:rPr>
                <w:rFonts w:cstheme="minorHAnsi"/>
                <w:bCs/>
                <w:sz w:val="24"/>
                <w:szCs w:val="24"/>
              </w:rPr>
              <w:t>achiziţionată</w:t>
            </w:r>
            <w:proofErr w:type="spellEnd"/>
            <w:r w:rsidRPr="003C45F5">
              <w:rPr>
                <w:rFonts w:cstheme="minorHAnsi"/>
                <w:bCs/>
                <w:sz w:val="24"/>
                <w:szCs w:val="24"/>
              </w:rPr>
              <w:t xml:space="preserve"> și să fie cumpărată de un investitor care nu are legătură cu vânzătorul și exclude simpla </w:t>
            </w:r>
            <w:proofErr w:type="spellStart"/>
            <w:r w:rsidRPr="003C45F5">
              <w:rPr>
                <w:rFonts w:cstheme="minorHAnsi"/>
                <w:bCs/>
                <w:sz w:val="24"/>
                <w:szCs w:val="24"/>
              </w:rPr>
              <w:t>achiziţionare</w:t>
            </w:r>
            <w:proofErr w:type="spellEnd"/>
            <w:r w:rsidRPr="003C45F5">
              <w:rPr>
                <w:rFonts w:cstheme="minorHAnsi"/>
                <w:bCs/>
                <w:sz w:val="24"/>
                <w:szCs w:val="24"/>
              </w:rPr>
              <w:t xml:space="preserve"> a </w:t>
            </w:r>
            <w:proofErr w:type="spellStart"/>
            <w:r w:rsidRPr="003C45F5">
              <w:rPr>
                <w:rFonts w:cstheme="minorHAnsi"/>
                <w:bCs/>
                <w:sz w:val="24"/>
                <w:szCs w:val="24"/>
              </w:rPr>
              <w:t>acţiunilor</w:t>
            </w:r>
            <w:proofErr w:type="spellEnd"/>
            <w:r w:rsidRPr="003C45F5">
              <w:rPr>
                <w:rFonts w:cstheme="minorHAnsi"/>
                <w:bCs/>
                <w:sz w:val="24"/>
                <w:szCs w:val="24"/>
              </w:rPr>
              <w:t xml:space="preserve"> unei întreprinderi.</w:t>
            </w:r>
          </w:p>
          <w:p w14:paraId="3A27C3B3" w14:textId="77777777" w:rsidR="00627AF3" w:rsidRPr="003C45F5" w:rsidRDefault="00627AF3" w:rsidP="003C45F5">
            <w:pPr>
              <w:spacing w:before="60"/>
              <w:jc w:val="both"/>
              <w:rPr>
                <w:rFonts w:cstheme="minorHAnsi"/>
                <w:bCs/>
                <w:sz w:val="24"/>
                <w:szCs w:val="24"/>
              </w:rPr>
            </w:pPr>
            <w:r w:rsidRPr="003C45F5">
              <w:rPr>
                <w:rFonts w:cstheme="minorHAnsi"/>
                <w:b/>
                <w:bCs/>
                <w:sz w:val="24"/>
                <w:szCs w:val="24"/>
              </w:rPr>
              <w:t>Intensitatea ajutorului</w:t>
            </w:r>
            <w:r w:rsidRPr="003C45F5">
              <w:rPr>
                <w:rFonts w:cstheme="minorHAnsi"/>
                <w:bCs/>
                <w:sz w:val="24"/>
                <w:szCs w:val="24"/>
              </w:rPr>
              <w:t xml:space="preserve"> înseamnă valoarea brută a ajutorului exprimată ca procent din costurile eligibile, înainte de deducerea impozitelor sau a altor taxe. Ajutoarele care pot fi plătite în mai multe tranșe se actualizează la valoarea lor la data acordării. Rata dobânzii care trebuie utilizată în acest sens este rata de scont aplicabilă la data acordării. Intensitatea ajutorului se calculează pentru fiecare beneficiar.</w:t>
            </w:r>
          </w:p>
          <w:p w14:paraId="228B8345" w14:textId="77777777" w:rsidR="00627AF3" w:rsidRPr="003C45F5" w:rsidRDefault="009A743B" w:rsidP="003C45F5">
            <w:pPr>
              <w:spacing w:before="60"/>
              <w:jc w:val="both"/>
              <w:rPr>
                <w:rFonts w:cstheme="minorHAnsi"/>
                <w:sz w:val="24"/>
                <w:szCs w:val="24"/>
              </w:rPr>
            </w:pPr>
            <w:r w:rsidRPr="003C45F5">
              <w:rPr>
                <w:rFonts w:cstheme="minorHAnsi"/>
                <w:b/>
                <w:bCs/>
                <w:sz w:val="24"/>
                <w:szCs w:val="24"/>
              </w:rPr>
              <w:t xml:space="preserve">Indicatori de etapă </w:t>
            </w:r>
            <w:r w:rsidRPr="003C45F5">
              <w:rPr>
                <w:rFonts w:cstheme="minorHAnsi"/>
                <w:bCs/>
                <w:sz w:val="24"/>
                <w:szCs w:val="24"/>
              </w:rPr>
              <w:t xml:space="preserve">- repere cantitative, valorice sau calitative </w:t>
            </w:r>
            <w:proofErr w:type="spellStart"/>
            <w:r w:rsidRPr="003C45F5">
              <w:rPr>
                <w:rFonts w:cstheme="minorHAnsi"/>
                <w:bCs/>
                <w:sz w:val="24"/>
                <w:szCs w:val="24"/>
              </w:rPr>
              <w:t>faţă</w:t>
            </w:r>
            <w:proofErr w:type="spellEnd"/>
            <w:r w:rsidRPr="003C45F5">
              <w:rPr>
                <w:rFonts w:cstheme="minorHAnsi"/>
                <w:bCs/>
                <w:sz w:val="24"/>
                <w:szCs w:val="24"/>
              </w:rPr>
              <w:t xml:space="preserve"> de care este monitorizat </w:t>
            </w:r>
            <w:proofErr w:type="spellStart"/>
            <w:r w:rsidRPr="003C45F5">
              <w:rPr>
                <w:rFonts w:cstheme="minorHAnsi"/>
                <w:bCs/>
                <w:sz w:val="24"/>
                <w:szCs w:val="24"/>
              </w:rPr>
              <w:t>şi</w:t>
            </w:r>
            <w:proofErr w:type="spellEnd"/>
            <w:r w:rsidRPr="003C45F5">
              <w:rPr>
                <w:rFonts w:cstheme="minorHAnsi"/>
                <w:bCs/>
                <w:sz w:val="24"/>
                <w:szCs w:val="24"/>
              </w:rPr>
              <w:t xml:space="preserve"> evaluat, într-o</w:t>
            </w:r>
            <w:r w:rsidR="00C92A4D" w:rsidRPr="003C45F5">
              <w:rPr>
                <w:rFonts w:cstheme="minorHAnsi"/>
                <w:bCs/>
                <w:sz w:val="24"/>
                <w:szCs w:val="24"/>
              </w:rPr>
              <w:t xml:space="preserve"> </w:t>
            </w:r>
            <w:r w:rsidRPr="003C45F5">
              <w:rPr>
                <w:rFonts w:cstheme="minorHAnsi"/>
                <w:bCs/>
                <w:sz w:val="24"/>
                <w:szCs w:val="24"/>
              </w:rPr>
              <w:t xml:space="preserve">manieră obiectivă </w:t>
            </w:r>
            <w:proofErr w:type="spellStart"/>
            <w:r w:rsidRPr="003C45F5">
              <w:rPr>
                <w:rFonts w:cstheme="minorHAnsi"/>
                <w:bCs/>
                <w:sz w:val="24"/>
                <w:szCs w:val="24"/>
              </w:rPr>
              <w:t>şi</w:t>
            </w:r>
            <w:proofErr w:type="spellEnd"/>
            <w:r w:rsidRPr="003C45F5">
              <w:rPr>
                <w:rFonts w:cstheme="minorHAnsi"/>
                <w:bCs/>
                <w:sz w:val="24"/>
                <w:szCs w:val="24"/>
              </w:rPr>
              <w:t xml:space="preserve"> transparentă, progresul </w:t>
            </w:r>
            <w:r w:rsidRPr="003C45F5">
              <w:rPr>
                <w:rFonts w:cstheme="minorHAnsi"/>
                <w:bCs/>
                <w:sz w:val="24"/>
                <w:szCs w:val="24"/>
              </w:rPr>
              <w:lastRenderedPageBreak/>
              <w:t xml:space="preserve">implementării unui proiect; în </w:t>
            </w:r>
            <w:proofErr w:type="spellStart"/>
            <w:r w:rsidRPr="003C45F5">
              <w:rPr>
                <w:rFonts w:cstheme="minorHAnsi"/>
                <w:bCs/>
                <w:sz w:val="24"/>
                <w:szCs w:val="24"/>
              </w:rPr>
              <w:t>funcţie</w:t>
            </w:r>
            <w:proofErr w:type="spellEnd"/>
            <w:r w:rsidRPr="003C45F5">
              <w:rPr>
                <w:rFonts w:cstheme="minorHAnsi"/>
                <w:bCs/>
                <w:sz w:val="24"/>
                <w:szCs w:val="24"/>
              </w:rPr>
              <w:t xml:space="preserve"> de natura proiectelor, indicatorii de etapă pot reprezenta: realizarea unor </w:t>
            </w:r>
            <w:proofErr w:type="spellStart"/>
            <w:r w:rsidRPr="003C45F5">
              <w:rPr>
                <w:rFonts w:cstheme="minorHAnsi"/>
                <w:bCs/>
                <w:sz w:val="24"/>
                <w:szCs w:val="24"/>
              </w:rPr>
              <w:t>activităţi</w:t>
            </w:r>
            <w:proofErr w:type="spellEnd"/>
            <w:r w:rsidRPr="003C45F5">
              <w:rPr>
                <w:rFonts w:cstheme="minorHAnsi"/>
                <w:bCs/>
                <w:sz w:val="24"/>
                <w:szCs w:val="24"/>
              </w:rPr>
              <w:t xml:space="preserve"> sau </w:t>
            </w:r>
            <w:proofErr w:type="spellStart"/>
            <w:r w:rsidRPr="003C45F5">
              <w:rPr>
                <w:rFonts w:cstheme="minorHAnsi"/>
                <w:bCs/>
                <w:sz w:val="24"/>
                <w:szCs w:val="24"/>
              </w:rPr>
              <w:t>subactivităţi</w:t>
            </w:r>
            <w:proofErr w:type="spellEnd"/>
            <w:r w:rsidRPr="003C45F5">
              <w:rPr>
                <w:rFonts w:cstheme="minorHAnsi"/>
                <w:bCs/>
                <w:sz w:val="24"/>
                <w:szCs w:val="24"/>
              </w:rPr>
              <w:t xml:space="preserve"> din proiect, atingerea unor stadii de implementare sau de </w:t>
            </w:r>
            <w:proofErr w:type="spellStart"/>
            <w:r w:rsidRPr="003C45F5">
              <w:rPr>
                <w:rFonts w:cstheme="minorHAnsi"/>
                <w:bCs/>
                <w:sz w:val="24"/>
                <w:szCs w:val="24"/>
              </w:rPr>
              <w:t>execuţie</w:t>
            </w:r>
            <w:proofErr w:type="spellEnd"/>
            <w:r w:rsidRPr="003C45F5">
              <w:rPr>
                <w:rFonts w:cstheme="minorHAnsi"/>
                <w:bCs/>
                <w:sz w:val="24"/>
                <w:szCs w:val="24"/>
              </w:rPr>
              <w:t xml:space="preserve"> tehnică sau financiară prestabilite, precum </w:t>
            </w:r>
            <w:proofErr w:type="spellStart"/>
            <w:r w:rsidRPr="003C45F5">
              <w:rPr>
                <w:rFonts w:cstheme="minorHAnsi"/>
                <w:bCs/>
                <w:sz w:val="24"/>
                <w:szCs w:val="24"/>
              </w:rPr>
              <w:t>şi</w:t>
            </w:r>
            <w:proofErr w:type="spellEnd"/>
            <w:r w:rsidRPr="003C45F5">
              <w:rPr>
                <w:rFonts w:cstheme="minorHAnsi"/>
                <w:bCs/>
                <w:sz w:val="24"/>
                <w:szCs w:val="24"/>
              </w:rPr>
              <w:t xml:space="preserve"> stadii sau valori intermediare ale indicatorilor de realizare;</w:t>
            </w:r>
          </w:p>
        </w:tc>
      </w:tr>
      <w:tr w:rsidR="00E728E0" w:rsidRPr="003C45F5" w14:paraId="7231958C" w14:textId="77777777" w:rsidTr="00DD5BDA">
        <w:tc>
          <w:tcPr>
            <w:tcW w:w="1271" w:type="dxa"/>
          </w:tcPr>
          <w:p w14:paraId="3C28AD0E" w14:textId="77777777" w:rsidR="00DD5BDA" w:rsidRPr="003C45F5" w:rsidRDefault="00DD5BDA" w:rsidP="003C45F5">
            <w:pPr>
              <w:spacing w:before="60"/>
              <w:jc w:val="both"/>
              <w:rPr>
                <w:rFonts w:cstheme="minorHAnsi"/>
                <w:b/>
                <w:bCs/>
                <w:sz w:val="24"/>
                <w:szCs w:val="24"/>
              </w:rPr>
            </w:pPr>
            <w:r w:rsidRPr="003C45F5">
              <w:rPr>
                <w:rFonts w:cstheme="minorHAnsi"/>
                <w:b/>
                <w:bCs/>
                <w:sz w:val="24"/>
                <w:szCs w:val="24"/>
              </w:rPr>
              <w:lastRenderedPageBreak/>
              <w:t>Î</w:t>
            </w:r>
          </w:p>
        </w:tc>
        <w:tc>
          <w:tcPr>
            <w:tcW w:w="8079" w:type="dxa"/>
          </w:tcPr>
          <w:p w14:paraId="7F83BD4F" w14:textId="77777777" w:rsidR="000B076D" w:rsidRPr="003C45F5" w:rsidRDefault="000B076D" w:rsidP="003C45F5">
            <w:pPr>
              <w:spacing w:before="60"/>
              <w:jc w:val="both"/>
              <w:rPr>
                <w:rFonts w:cstheme="minorHAnsi"/>
                <w:sz w:val="24"/>
                <w:szCs w:val="24"/>
              </w:rPr>
            </w:pPr>
            <w:r w:rsidRPr="003C45F5">
              <w:rPr>
                <w:rFonts w:cstheme="minorHAnsi"/>
                <w:b/>
                <w:bCs/>
                <w:sz w:val="24"/>
                <w:szCs w:val="24"/>
              </w:rPr>
              <w:t>Întreprindere</w:t>
            </w:r>
            <w:r w:rsidRPr="003C45F5">
              <w:rPr>
                <w:rFonts w:cstheme="minorHAnsi"/>
                <w:sz w:val="24"/>
                <w:szCs w:val="24"/>
              </w:rPr>
              <w:t>, în sensul aplicării prevederilor legale în materie de ajutor de stat/</w:t>
            </w:r>
            <w:proofErr w:type="spellStart"/>
            <w:r w:rsidRPr="003C45F5">
              <w:rPr>
                <w:rFonts w:cstheme="minorHAnsi"/>
                <w:sz w:val="24"/>
                <w:szCs w:val="24"/>
              </w:rPr>
              <w:t>minimis</w:t>
            </w:r>
            <w:proofErr w:type="spellEnd"/>
            <w:r w:rsidRPr="003C45F5">
              <w:rPr>
                <w:rFonts w:cstheme="minorHAnsi"/>
                <w:sz w:val="24"/>
                <w:szCs w:val="24"/>
              </w:rPr>
              <w:t>, este considerată a fi orice entitate care desfășoară o activitate economică, indiferent de forma sa juridică, de modul de finanțare sau de existența unui scop lucrativ, în conformitate cu Comunicarea Comisiei nr. C262/01/2016 privind noțiunea de ajutor de stat astfel cum este menționată la articolul 107 alineatul (1) din Tratatul privind funcționarea Uniunii Europene.</w:t>
            </w:r>
          </w:p>
          <w:p w14:paraId="7C028DFC" w14:textId="77777777" w:rsidR="000B076D" w:rsidRPr="003C45F5" w:rsidRDefault="000B076D" w:rsidP="003C45F5">
            <w:pPr>
              <w:spacing w:before="60"/>
              <w:jc w:val="both"/>
              <w:rPr>
                <w:rFonts w:cstheme="minorHAnsi"/>
                <w:sz w:val="24"/>
                <w:szCs w:val="24"/>
              </w:rPr>
            </w:pPr>
            <w:r w:rsidRPr="003C45F5">
              <w:rPr>
                <w:rFonts w:cstheme="minorHAnsi"/>
                <w:b/>
                <w:bCs/>
                <w:sz w:val="24"/>
                <w:szCs w:val="24"/>
              </w:rPr>
              <w:t>Întreprindere mică</w:t>
            </w:r>
            <w:r w:rsidRPr="003C45F5">
              <w:rPr>
                <w:rFonts w:cstheme="minorHAnsi"/>
                <w:sz w:val="24"/>
                <w:szCs w:val="24"/>
              </w:rPr>
              <w:t xml:space="preserve"> - este definită ca fiind o întreprindere care are mai </w:t>
            </w:r>
            <w:proofErr w:type="spellStart"/>
            <w:r w:rsidRPr="003C45F5">
              <w:rPr>
                <w:rFonts w:cstheme="minorHAnsi"/>
                <w:sz w:val="24"/>
                <w:szCs w:val="24"/>
              </w:rPr>
              <w:t>puţin</w:t>
            </w:r>
            <w:proofErr w:type="spellEnd"/>
            <w:r w:rsidRPr="003C45F5">
              <w:rPr>
                <w:rFonts w:cstheme="minorHAnsi"/>
                <w:sz w:val="24"/>
                <w:szCs w:val="24"/>
              </w:rPr>
              <w:t xml:space="preserve"> de 50 de </w:t>
            </w:r>
            <w:proofErr w:type="spellStart"/>
            <w:r w:rsidRPr="003C45F5">
              <w:rPr>
                <w:rFonts w:cstheme="minorHAnsi"/>
                <w:sz w:val="24"/>
                <w:szCs w:val="24"/>
              </w:rPr>
              <w:t>angajaţi</w:t>
            </w:r>
            <w:proofErr w:type="spellEnd"/>
            <w:r w:rsidRPr="003C45F5">
              <w:rPr>
                <w:rFonts w:cstheme="minorHAnsi"/>
                <w:sz w:val="24"/>
                <w:szCs w:val="24"/>
              </w:rPr>
              <w:t xml:space="preserve"> și a cărei cifră de afaceri anuală și/sau al cărei </w:t>
            </w:r>
            <w:proofErr w:type="spellStart"/>
            <w:r w:rsidRPr="003C45F5">
              <w:rPr>
                <w:rFonts w:cstheme="minorHAnsi"/>
                <w:sz w:val="24"/>
                <w:szCs w:val="24"/>
              </w:rPr>
              <w:t>bilanţ</w:t>
            </w:r>
            <w:proofErr w:type="spellEnd"/>
            <w:r w:rsidRPr="003C45F5">
              <w:rPr>
                <w:rFonts w:cstheme="minorHAnsi"/>
                <w:sz w:val="24"/>
                <w:szCs w:val="24"/>
              </w:rPr>
              <w:t xml:space="preserve"> anual total nu depășește 10 milioane EUR.</w:t>
            </w:r>
          </w:p>
          <w:p w14:paraId="090DFA5B" w14:textId="77777777" w:rsidR="00DD5BDA" w:rsidRPr="003C45F5" w:rsidRDefault="000B076D" w:rsidP="003C45F5">
            <w:pPr>
              <w:spacing w:before="60"/>
              <w:jc w:val="both"/>
              <w:rPr>
                <w:rFonts w:cstheme="minorHAnsi"/>
                <w:sz w:val="24"/>
                <w:szCs w:val="24"/>
              </w:rPr>
            </w:pPr>
            <w:r w:rsidRPr="003C45F5">
              <w:rPr>
                <w:rFonts w:cstheme="minorHAnsi"/>
                <w:b/>
                <w:bCs/>
                <w:sz w:val="24"/>
                <w:szCs w:val="24"/>
              </w:rPr>
              <w:t>Întreprindere mijlocie</w:t>
            </w:r>
            <w:r w:rsidRPr="003C45F5">
              <w:rPr>
                <w:rFonts w:cstheme="minorHAnsi"/>
                <w:sz w:val="24"/>
                <w:szCs w:val="24"/>
              </w:rPr>
              <w:t xml:space="preserve"> -  este definită ca fiind o întreprindere  care are mai </w:t>
            </w:r>
            <w:proofErr w:type="spellStart"/>
            <w:r w:rsidRPr="003C45F5">
              <w:rPr>
                <w:rFonts w:cstheme="minorHAnsi"/>
                <w:sz w:val="24"/>
                <w:szCs w:val="24"/>
              </w:rPr>
              <w:t>puţin</w:t>
            </w:r>
            <w:proofErr w:type="spellEnd"/>
            <w:r w:rsidRPr="003C45F5">
              <w:rPr>
                <w:rFonts w:cstheme="minorHAnsi"/>
                <w:sz w:val="24"/>
                <w:szCs w:val="24"/>
              </w:rPr>
              <w:t xml:space="preserve"> de 250 de </w:t>
            </w:r>
            <w:proofErr w:type="spellStart"/>
            <w:r w:rsidRPr="003C45F5">
              <w:rPr>
                <w:rFonts w:cstheme="minorHAnsi"/>
                <w:sz w:val="24"/>
                <w:szCs w:val="24"/>
              </w:rPr>
              <w:t>angajaţi</w:t>
            </w:r>
            <w:proofErr w:type="spellEnd"/>
            <w:r w:rsidRPr="003C45F5">
              <w:rPr>
                <w:rFonts w:cstheme="minorHAnsi"/>
                <w:sz w:val="24"/>
                <w:szCs w:val="24"/>
              </w:rPr>
              <w:t xml:space="preserve"> și a căror cifră de afaceri anuală nu depășește 50 de milioane EUR și/sau al căror </w:t>
            </w:r>
            <w:proofErr w:type="spellStart"/>
            <w:r w:rsidRPr="003C45F5">
              <w:rPr>
                <w:rFonts w:cstheme="minorHAnsi"/>
                <w:sz w:val="24"/>
                <w:szCs w:val="24"/>
              </w:rPr>
              <w:t>bilanţ</w:t>
            </w:r>
            <w:proofErr w:type="spellEnd"/>
            <w:r w:rsidRPr="003C45F5">
              <w:rPr>
                <w:rFonts w:cstheme="minorHAnsi"/>
                <w:sz w:val="24"/>
                <w:szCs w:val="24"/>
              </w:rPr>
              <w:t xml:space="preserve"> anual total nu depășește 43 de milioane EUR. </w:t>
            </w:r>
          </w:p>
          <w:p w14:paraId="784A27A2" w14:textId="77777777" w:rsidR="00B660FF" w:rsidRPr="003C45F5" w:rsidRDefault="00B660FF" w:rsidP="003C45F5">
            <w:pPr>
              <w:spacing w:before="60"/>
              <w:jc w:val="both"/>
              <w:rPr>
                <w:rFonts w:cstheme="minorHAnsi"/>
                <w:bCs/>
                <w:sz w:val="24"/>
                <w:szCs w:val="24"/>
              </w:rPr>
            </w:pPr>
            <w:r w:rsidRPr="003C45F5">
              <w:rPr>
                <w:rFonts w:cstheme="minorHAnsi"/>
                <w:b/>
                <w:bCs/>
                <w:sz w:val="24"/>
                <w:szCs w:val="24"/>
              </w:rPr>
              <w:t>Întreprindere în dificultate</w:t>
            </w:r>
            <w:r w:rsidRPr="003C45F5">
              <w:rPr>
                <w:rFonts w:cstheme="minorHAnsi"/>
                <w:bCs/>
                <w:sz w:val="24"/>
                <w:szCs w:val="24"/>
              </w:rPr>
              <w:t xml:space="preserve"> înseamnă o întreprindere care se află în cel puțin una din situațiile următoare:</w:t>
            </w:r>
          </w:p>
          <w:p w14:paraId="4FDF62FE" w14:textId="77777777" w:rsidR="00B660FF" w:rsidRPr="003C45F5" w:rsidRDefault="00B660FF" w:rsidP="003C45F5">
            <w:pPr>
              <w:pStyle w:val="ListParagraph"/>
              <w:numPr>
                <w:ilvl w:val="0"/>
                <w:numId w:val="130"/>
              </w:numPr>
              <w:spacing w:before="60"/>
              <w:ind w:hanging="179"/>
              <w:contextualSpacing w:val="0"/>
              <w:jc w:val="both"/>
              <w:rPr>
                <w:rFonts w:cstheme="minorHAnsi"/>
                <w:bCs/>
                <w:sz w:val="24"/>
                <w:szCs w:val="24"/>
              </w:rPr>
            </w:pPr>
            <w:r w:rsidRPr="003C45F5">
              <w:rPr>
                <w:rFonts w:cstheme="minorHAnsi"/>
                <w:bCs/>
                <w:sz w:val="24"/>
                <w:szCs w:val="24"/>
              </w:rPr>
              <w:t>În cazul unei societăți comerciale cu răspundere limitată [alta decât un IMM care există de cel puțin 3 ani sau, în sensul eligibilității pentru ajutor pentru finanțare de risc, un 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comerciale menționate în anexa I la Directiva 2013/34/UE a Parlamentului European și a Consiliului (*), iar «capital social» include, dacă este cazul, orice capital suplimentar;</w:t>
            </w:r>
          </w:p>
          <w:p w14:paraId="47E58EE7" w14:textId="77777777" w:rsidR="00B660FF" w:rsidRPr="003C45F5" w:rsidRDefault="00B660FF" w:rsidP="003C45F5">
            <w:pPr>
              <w:pStyle w:val="ListParagraph"/>
              <w:numPr>
                <w:ilvl w:val="0"/>
                <w:numId w:val="130"/>
              </w:numPr>
              <w:spacing w:before="60"/>
              <w:ind w:hanging="179"/>
              <w:contextualSpacing w:val="0"/>
              <w:jc w:val="both"/>
              <w:rPr>
                <w:rFonts w:cstheme="minorHAnsi"/>
                <w:bCs/>
                <w:sz w:val="24"/>
                <w:szCs w:val="24"/>
              </w:rPr>
            </w:pPr>
            <w:r w:rsidRPr="003C45F5">
              <w:rPr>
                <w:rFonts w:cstheme="minorHAnsi"/>
                <w:bCs/>
                <w:sz w:val="24"/>
                <w:szCs w:val="24"/>
              </w:rPr>
              <w:t xml:space="preserve">În cazul unei societăți comerciale în care cel puțin unii dintre asociați au răspundere nelimitată pentru creanțele societății [alta decât un IMM care există de cel puțin trei ani sau, în sensul eligibilității pentru ajutor pentru finanțare de risc, un 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w:t>
            </w:r>
            <w:r w:rsidRPr="003C45F5">
              <w:rPr>
                <w:rFonts w:cstheme="minorHAnsi"/>
                <w:bCs/>
                <w:sz w:val="24"/>
                <w:szCs w:val="24"/>
              </w:rPr>
              <w:lastRenderedPageBreak/>
              <w:t>în special la acele tipuri de societăți menționate în anexa II la Directiva 2013/34/UE;</w:t>
            </w:r>
          </w:p>
          <w:p w14:paraId="4CA80B95" w14:textId="77777777" w:rsidR="00B660FF" w:rsidRPr="003C45F5" w:rsidRDefault="00B660FF" w:rsidP="003C45F5">
            <w:pPr>
              <w:pStyle w:val="ListParagraph"/>
              <w:numPr>
                <w:ilvl w:val="0"/>
                <w:numId w:val="130"/>
              </w:numPr>
              <w:spacing w:before="60"/>
              <w:ind w:hanging="179"/>
              <w:contextualSpacing w:val="0"/>
              <w:jc w:val="both"/>
              <w:rPr>
                <w:rFonts w:cstheme="minorHAnsi"/>
                <w:bCs/>
                <w:sz w:val="24"/>
                <w:szCs w:val="24"/>
              </w:rPr>
            </w:pPr>
            <w:r w:rsidRPr="003C45F5">
              <w:rPr>
                <w:rFonts w:cstheme="minorHAnsi"/>
                <w:bCs/>
                <w:sz w:val="24"/>
                <w:szCs w:val="24"/>
              </w:rPr>
              <w:t>atunci când întreprinderea face obiectul unei proceduri colective de insolvență sau îndeplinește criteriile prevăzute în dreptul intern pentru ca o procedură colectivă de insolvență să fie deschisă la cererea creditorilor săi;</w:t>
            </w:r>
          </w:p>
          <w:p w14:paraId="65D140E6" w14:textId="77777777" w:rsidR="00B660FF" w:rsidRPr="003C45F5" w:rsidRDefault="00B660FF" w:rsidP="003C45F5">
            <w:pPr>
              <w:pStyle w:val="ListParagraph"/>
              <w:numPr>
                <w:ilvl w:val="0"/>
                <w:numId w:val="130"/>
              </w:numPr>
              <w:spacing w:before="60"/>
              <w:ind w:hanging="179"/>
              <w:contextualSpacing w:val="0"/>
              <w:jc w:val="both"/>
              <w:rPr>
                <w:rFonts w:cstheme="minorHAnsi"/>
                <w:bCs/>
                <w:sz w:val="24"/>
                <w:szCs w:val="24"/>
              </w:rPr>
            </w:pPr>
            <w:r w:rsidRPr="003C45F5">
              <w:rPr>
                <w:rFonts w:cstheme="minorHAnsi"/>
                <w:bCs/>
                <w:sz w:val="24"/>
                <w:szCs w:val="24"/>
              </w:rPr>
              <w:t>atunci când întreprinderea a primit ajutor pentru salvare și nu a rambursat încă împrumutul sau nu a încetat garanția sau a primit ajutoare pentru restructurare și face încă obiectul unui plan de restructurare;</w:t>
            </w:r>
          </w:p>
          <w:p w14:paraId="27B3955E" w14:textId="77777777" w:rsidR="00B660FF" w:rsidRPr="003C45F5" w:rsidRDefault="00B660FF" w:rsidP="003C45F5">
            <w:pPr>
              <w:pStyle w:val="ListParagraph"/>
              <w:numPr>
                <w:ilvl w:val="0"/>
                <w:numId w:val="130"/>
              </w:numPr>
              <w:spacing w:before="60"/>
              <w:ind w:hanging="179"/>
              <w:contextualSpacing w:val="0"/>
              <w:jc w:val="both"/>
              <w:rPr>
                <w:rFonts w:cstheme="minorHAnsi"/>
                <w:bCs/>
                <w:sz w:val="24"/>
                <w:szCs w:val="24"/>
              </w:rPr>
            </w:pPr>
            <w:r w:rsidRPr="003C45F5">
              <w:rPr>
                <w:rFonts w:cstheme="minorHAnsi"/>
                <w:bCs/>
                <w:sz w:val="24"/>
                <w:szCs w:val="24"/>
              </w:rPr>
              <w:t>în cazul unei întreprinderi care nu este un IMM, atunci când, în ultimii doi ani:</w:t>
            </w:r>
          </w:p>
          <w:p w14:paraId="2F75FA83" w14:textId="77777777" w:rsidR="00B660FF" w:rsidRPr="003C45F5" w:rsidRDefault="00B660FF" w:rsidP="003C45F5">
            <w:pPr>
              <w:numPr>
                <w:ilvl w:val="0"/>
                <w:numId w:val="35"/>
              </w:numPr>
              <w:spacing w:before="60"/>
              <w:jc w:val="both"/>
              <w:rPr>
                <w:rFonts w:cstheme="minorHAnsi"/>
                <w:bCs/>
                <w:sz w:val="24"/>
                <w:szCs w:val="24"/>
              </w:rPr>
            </w:pPr>
            <w:r w:rsidRPr="003C45F5">
              <w:rPr>
                <w:rFonts w:cstheme="minorHAnsi"/>
                <w:bCs/>
                <w:sz w:val="24"/>
                <w:szCs w:val="24"/>
              </w:rPr>
              <w:t xml:space="preserve">raportul datorii/capitaluri proprii al întreprinderii este mai mare de 7,5; </w:t>
            </w:r>
          </w:p>
          <w:p w14:paraId="5C183261" w14:textId="77777777" w:rsidR="00B660FF" w:rsidRPr="003C45F5" w:rsidRDefault="00B660FF" w:rsidP="003C45F5">
            <w:pPr>
              <w:spacing w:before="60"/>
              <w:jc w:val="both"/>
              <w:rPr>
                <w:rFonts w:cstheme="minorHAnsi"/>
                <w:bCs/>
                <w:sz w:val="24"/>
                <w:szCs w:val="24"/>
              </w:rPr>
            </w:pPr>
            <w:r w:rsidRPr="003C45F5">
              <w:rPr>
                <w:rFonts w:cstheme="minorHAnsi"/>
                <w:bCs/>
                <w:sz w:val="24"/>
                <w:szCs w:val="24"/>
              </w:rPr>
              <w:t xml:space="preserve">                 și</w:t>
            </w:r>
          </w:p>
          <w:p w14:paraId="27519552" w14:textId="77777777" w:rsidR="00B660FF" w:rsidRPr="003C45F5" w:rsidRDefault="00B660FF" w:rsidP="003C45F5">
            <w:pPr>
              <w:numPr>
                <w:ilvl w:val="0"/>
                <w:numId w:val="35"/>
              </w:numPr>
              <w:spacing w:before="60"/>
              <w:jc w:val="both"/>
              <w:rPr>
                <w:rFonts w:cstheme="minorHAnsi"/>
                <w:bCs/>
                <w:sz w:val="24"/>
                <w:szCs w:val="24"/>
              </w:rPr>
            </w:pPr>
            <w:r w:rsidRPr="003C45F5">
              <w:rPr>
                <w:rFonts w:cstheme="minorHAnsi"/>
                <w:bCs/>
                <w:sz w:val="24"/>
                <w:szCs w:val="24"/>
              </w:rPr>
              <w:t>capacitatea de acoperire a dobânzilor calculată pe baza EBITDA se situează</w:t>
            </w:r>
          </w:p>
          <w:p w14:paraId="7FDA3BB5" w14:textId="77777777" w:rsidR="00B660FF" w:rsidRPr="003C45F5" w:rsidRDefault="00B660FF" w:rsidP="003C45F5">
            <w:pPr>
              <w:spacing w:before="60"/>
              <w:jc w:val="both"/>
              <w:rPr>
                <w:rFonts w:cstheme="minorHAnsi"/>
                <w:sz w:val="24"/>
                <w:szCs w:val="24"/>
              </w:rPr>
            </w:pPr>
            <w:r w:rsidRPr="003C45F5">
              <w:rPr>
                <w:rFonts w:cstheme="minorHAnsi"/>
                <w:bCs/>
                <w:sz w:val="24"/>
                <w:szCs w:val="24"/>
              </w:rPr>
              <w:t xml:space="preserve">       sub valoarea 1,0.</w:t>
            </w:r>
          </w:p>
        </w:tc>
      </w:tr>
      <w:tr w:rsidR="00E728E0" w:rsidRPr="003C45F5" w14:paraId="29484A11" w14:textId="77777777" w:rsidTr="00A62F4F">
        <w:tc>
          <w:tcPr>
            <w:tcW w:w="1271" w:type="dxa"/>
          </w:tcPr>
          <w:p w14:paraId="7343135E" w14:textId="77777777" w:rsidR="0087740D" w:rsidRPr="003C45F5" w:rsidRDefault="0087740D" w:rsidP="003C45F5">
            <w:pPr>
              <w:spacing w:before="60"/>
              <w:jc w:val="both"/>
              <w:rPr>
                <w:rFonts w:cstheme="minorHAnsi"/>
                <w:b/>
                <w:bCs/>
                <w:sz w:val="24"/>
                <w:szCs w:val="24"/>
              </w:rPr>
            </w:pPr>
            <w:r w:rsidRPr="003C45F5">
              <w:rPr>
                <w:rFonts w:cstheme="minorHAnsi"/>
                <w:b/>
                <w:bCs/>
                <w:sz w:val="24"/>
                <w:szCs w:val="24"/>
              </w:rPr>
              <w:lastRenderedPageBreak/>
              <w:t>M</w:t>
            </w:r>
          </w:p>
        </w:tc>
        <w:tc>
          <w:tcPr>
            <w:tcW w:w="8079" w:type="dxa"/>
          </w:tcPr>
          <w:p w14:paraId="6F4AF28F" w14:textId="77777777" w:rsidR="0087740D" w:rsidRPr="003C45F5" w:rsidRDefault="0087740D" w:rsidP="003C45F5">
            <w:pPr>
              <w:pStyle w:val="Default"/>
              <w:spacing w:before="60"/>
              <w:jc w:val="both"/>
              <w:rPr>
                <w:rFonts w:asciiTheme="minorHAnsi" w:hAnsiTheme="minorHAnsi" w:cstheme="minorHAnsi"/>
                <w:color w:val="002060"/>
              </w:rPr>
            </w:pPr>
            <w:proofErr w:type="spellStart"/>
            <w:r w:rsidRPr="003C45F5">
              <w:rPr>
                <w:rFonts w:asciiTheme="minorHAnsi" w:hAnsiTheme="minorHAnsi" w:cstheme="minorHAnsi"/>
                <w:b/>
                <w:bCs/>
                <w:color w:val="002060"/>
              </w:rPr>
              <w:t>MySMIS</w:t>
            </w:r>
            <w:proofErr w:type="spellEnd"/>
            <w:r w:rsidRPr="003C45F5">
              <w:rPr>
                <w:rFonts w:asciiTheme="minorHAnsi" w:hAnsiTheme="minorHAnsi" w:cstheme="minorHAnsi"/>
                <w:b/>
                <w:bCs/>
                <w:color w:val="002060"/>
              </w:rPr>
              <w:t xml:space="preserve">/MySMIS2021+ </w:t>
            </w:r>
            <w:r w:rsidRPr="003C45F5">
              <w:rPr>
                <w:rFonts w:asciiTheme="minorHAnsi" w:hAnsiTheme="minorHAnsi" w:cstheme="minorHAnsi"/>
                <w:color w:val="002060"/>
              </w:rPr>
              <w:t xml:space="preserve">reprezintă sistemul informatic prin care potențialii beneficiari vor putea solicita finanțare europeană pentru perioada de programare 2021-2027; </w:t>
            </w:r>
          </w:p>
        </w:tc>
      </w:tr>
      <w:tr w:rsidR="00E728E0" w:rsidRPr="003C45F5" w14:paraId="556A1E5E" w14:textId="77777777" w:rsidTr="00A62F4F">
        <w:tc>
          <w:tcPr>
            <w:tcW w:w="1271" w:type="dxa"/>
          </w:tcPr>
          <w:p w14:paraId="554E3A3A" w14:textId="77777777" w:rsidR="00627AF3" w:rsidRPr="003C45F5" w:rsidRDefault="00627AF3" w:rsidP="003C45F5">
            <w:pPr>
              <w:spacing w:before="60"/>
              <w:jc w:val="both"/>
              <w:rPr>
                <w:rFonts w:cstheme="minorHAnsi"/>
                <w:b/>
                <w:bCs/>
                <w:sz w:val="24"/>
                <w:szCs w:val="24"/>
              </w:rPr>
            </w:pPr>
            <w:r w:rsidRPr="003C45F5">
              <w:rPr>
                <w:rFonts w:cstheme="minorHAnsi"/>
                <w:b/>
                <w:bCs/>
                <w:sz w:val="24"/>
                <w:szCs w:val="24"/>
              </w:rPr>
              <w:t>O</w:t>
            </w:r>
          </w:p>
        </w:tc>
        <w:tc>
          <w:tcPr>
            <w:tcW w:w="8079" w:type="dxa"/>
          </w:tcPr>
          <w:p w14:paraId="351CAAEC" w14:textId="77777777" w:rsidR="00627AF3" w:rsidRPr="003C45F5" w:rsidRDefault="00627AF3" w:rsidP="003C45F5">
            <w:pPr>
              <w:pStyle w:val="Default"/>
              <w:spacing w:before="60"/>
              <w:jc w:val="both"/>
              <w:rPr>
                <w:rFonts w:asciiTheme="minorHAnsi" w:hAnsiTheme="minorHAnsi" w:cstheme="minorHAnsi"/>
                <w:bCs/>
                <w:color w:val="002060"/>
              </w:rPr>
            </w:pPr>
            <w:proofErr w:type="spellStart"/>
            <w:r w:rsidRPr="003C45F5">
              <w:rPr>
                <w:rFonts w:asciiTheme="minorHAnsi" w:hAnsiTheme="minorHAnsi" w:cstheme="minorHAnsi"/>
                <w:b/>
                <w:bCs/>
                <w:color w:val="002060"/>
              </w:rPr>
              <w:t>Organizaţie</w:t>
            </w:r>
            <w:proofErr w:type="spellEnd"/>
            <w:r w:rsidRPr="003C45F5">
              <w:rPr>
                <w:rFonts w:asciiTheme="minorHAnsi" w:hAnsiTheme="minorHAnsi" w:cstheme="minorHAnsi"/>
                <w:b/>
                <w:bCs/>
                <w:color w:val="002060"/>
              </w:rPr>
              <w:t xml:space="preserve"> de cercetare și diseminare a </w:t>
            </w:r>
            <w:proofErr w:type="spellStart"/>
            <w:r w:rsidRPr="003C45F5">
              <w:rPr>
                <w:rFonts w:asciiTheme="minorHAnsi" w:hAnsiTheme="minorHAnsi" w:cstheme="minorHAnsi"/>
                <w:b/>
                <w:bCs/>
                <w:color w:val="002060"/>
              </w:rPr>
              <w:t>cunoştinţelor</w:t>
            </w:r>
            <w:proofErr w:type="spellEnd"/>
            <w:r w:rsidRPr="003C45F5">
              <w:rPr>
                <w:rFonts w:asciiTheme="minorHAnsi" w:hAnsiTheme="minorHAnsi" w:cstheme="minorHAnsi"/>
                <w:bCs/>
                <w:color w:val="002060"/>
              </w:rPr>
              <w:t xml:space="preserve"> (pe scurt </w:t>
            </w:r>
            <w:proofErr w:type="spellStart"/>
            <w:r w:rsidRPr="003C45F5">
              <w:rPr>
                <w:rFonts w:asciiTheme="minorHAnsi" w:hAnsiTheme="minorHAnsi" w:cstheme="minorHAnsi"/>
                <w:bCs/>
                <w:color w:val="002060"/>
              </w:rPr>
              <w:t>organizaţie</w:t>
            </w:r>
            <w:proofErr w:type="spellEnd"/>
            <w:r w:rsidRPr="003C45F5">
              <w:rPr>
                <w:rFonts w:asciiTheme="minorHAnsi" w:hAnsiTheme="minorHAnsi" w:cstheme="minorHAnsi"/>
                <w:bCs/>
                <w:color w:val="002060"/>
              </w:rPr>
              <w:t xml:space="preserve"> de cercetare) - înseamnă o entitate (cum ar fi </w:t>
            </w:r>
            <w:proofErr w:type="spellStart"/>
            <w:r w:rsidRPr="003C45F5">
              <w:rPr>
                <w:rFonts w:asciiTheme="minorHAnsi" w:hAnsiTheme="minorHAnsi" w:cstheme="minorHAnsi"/>
                <w:bCs/>
                <w:color w:val="002060"/>
              </w:rPr>
              <w:t>universităţile</w:t>
            </w:r>
            <w:proofErr w:type="spellEnd"/>
            <w:r w:rsidRPr="003C45F5">
              <w:rPr>
                <w:rFonts w:asciiTheme="minorHAnsi" w:hAnsiTheme="minorHAnsi" w:cstheme="minorHAnsi"/>
                <w:bCs/>
                <w:color w:val="002060"/>
              </w:rPr>
              <w:t xml:space="preserve"> sau instituțiile de cercetare, </w:t>
            </w:r>
            <w:proofErr w:type="spellStart"/>
            <w:r w:rsidRPr="003C45F5">
              <w:rPr>
                <w:rFonts w:asciiTheme="minorHAnsi" w:hAnsiTheme="minorHAnsi" w:cstheme="minorHAnsi"/>
                <w:bCs/>
                <w:color w:val="002060"/>
              </w:rPr>
              <w:t>agenţiile</w:t>
            </w:r>
            <w:proofErr w:type="spellEnd"/>
            <w:r w:rsidRPr="003C45F5">
              <w:rPr>
                <w:rFonts w:asciiTheme="minorHAnsi" w:hAnsiTheme="minorHAnsi" w:cstheme="minorHAnsi"/>
                <w:bCs/>
                <w:color w:val="002060"/>
              </w:rPr>
              <w:t xml:space="preserve"> de transfer de tehnologie, intermediarii pentru inovare, </w:t>
            </w:r>
            <w:proofErr w:type="spellStart"/>
            <w:r w:rsidRPr="003C45F5">
              <w:rPr>
                <w:rFonts w:asciiTheme="minorHAnsi" w:hAnsiTheme="minorHAnsi" w:cstheme="minorHAnsi"/>
                <w:bCs/>
                <w:color w:val="002060"/>
              </w:rPr>
              <w:t>entităţile</w:t>
            </w:r>
            <w:proofErr w:type="spellEnd"/>
            <w:r w:rsidRPr="003C45F5">
              <w:rPr>
                <w:rFonts w:asciiTheme="minorHAnsi" w:hAnsiTheme="minorHAnsi" w:cstheme="minorHAnsi"/>
                <w:bCs/>
                <w:color w:val="002060"/>
              </w:rPr>
              <w:t xml:space="preserve"> de cercetare </w:t>
            </w:r>
            <w:proofErr w:type="spellStart"/>
            <w:r w:rsidRPr="003C45F5">
              <w:rPr>
                <w:rFonts w:asciiTheme="minorHAnsi" w:hAnsiTheme="minorHAnsi" w:cstheme="minorHAnsi"/>
                <w:bCs/>
                <w:color w:val="002060"/>
              </w:rPr>
              <w:t>colaborativă</w:t>
            </w:r>
            <w:proofErr w:type="spellEnd"/>
            <w:r w:rsidRPr="003C45F5">
              <w:rPr>
                <w:rFonts w:asciiTheme="minorHAnsi" w:hAnsiTheme="minorHAnsi" w:cstheme="minorHAnsi"/>
                <w:bCs/>
                <w:color w:val="002060"/>
              </w:rPr>
              <w:t xml:space="preserve"> fizică sau virtuală), indiferent de statutul său juridic sau de modalitatea de finanţare, al cărei obiectiv principal este de a efectua în mod independent cercetare fundamentală, cercetare industrială sau dezvoltare experimentală sau de a disemina la scară largă rezultatele unor astfel de </w:t>
            </w:r>
            <w:proofErr w:type="spellStart"/>
            <w:r w:rsidRPr="003C45F5">
              <w:rPr>
                <w:rFonts w:asciiTheme="minorHAnsi" w:hAnsiTheme="minorHAnsi" w:cstheme="minorHAnsi"/>
                <w:bCs/>
                <w:color w:val="002060"/>
              </w:rPr>
              <w:t>activităţi</w:t>
            </w:r>
            <w:proofErr w:type="spellEnd"/>
            <w:r w:rsidRPr="003C45F5">
              <w:rPr>
                <w:rFonts w:asciiTheme="minorHAnsi" w:hAnsiTheme="minorHAnsi" w:cstheme="minorHAnsi"/>
                <w:bCs/>
                <w:color w:val="002060"/>
              </w:rPr>
              <w:t xml:space="preserve"> prin predare, publicare sau transfer de </w:t>
            </w:r>
            <w:proofErr w:type="spellStart"/>
            <w:r w:rsidRPr="003C45F5">
              <w:rPr>
                <w:rFonts w:asciiTheme="minorHAnsi" w:hAnsiTheme="minorHAnsi" w:cstheme="minorHAnsi"/>
                <w:bCs/>
                <w:color w:val="002060"/>
              </w:rPr>
              <w:t>cunoştinţe</w:t>
            </w:r>
            <w:proofErr w:type="spellEnd"/>
            <w:r w:rsidRPr="003C45F5">
              <w:rPr>
                <w:rFonts w:asciiTheme="minorHAnsi" w:hAnsiTheme="minorHAnsi" w:cstheme="minorHAnsi"/>
                <w:bCs/>
                <w:color w:val="002060"/>
              </w:rPr>
              <w:t xml:space="preserve">. În cazul în care entitatea </w:t>
            </w:r>
            <w:proofErr w:type="spellStart"/>
            <w:r w:rsidRPr="003C45F5">
              <w:rPr>
                <w:rFonts w:asciiTheme="minorHAnsi" w:hAnsiTheme="minorHAnsi" w:cstheme="minorHAnsi"/>
                <w:bCs/>
                <w:color w:val="002060"/>
              </w:rPr>
              <w:t>desfăşoară</w:t>
            </w:r>
            <w:proofErr w:type="spellEnd"/>
            <w:r w:rsidRPr="003C45F5">
              <w:rPr>
                <w:rFonts w:asciiTheme="minorHAnsi" w:hAnsiTheme="minorHAnsi" w:cstheme="minorHAnsi"/>
                <w:bCs/>
                <w:color w:val="002060"/>
              </w:rPr>
              <w:t xml:space="preserve"> </w:t>
            </w:r>
            <w:proofErr w:type="spellStart"/>
            <w:r w:rsidRPr="003C45F5">
              <w:rPr>
                <w:rFonts w:asciiTheme="minorHAnsi" w:hAnsiTheme="minorHAnsi" w:cstheme="minorHAnsi"/>
                <w:bCs/>
                <w:color w:val="002060"/>
              </w:rPr>
              <w:t>şi</w:t>
            </w:r>
            <w:proofErr w:type="spellEnd"/>
            <w:r w:rsidRPr="003C45F5">
              <w:rPr>
                <w:rFonts w:asciiTheme="minorHAnsi" w:hAnsiTheme="minorHAnsi" w:cstheme="minorHAnsi"/>
                <w:bCs/>
                <w:color w:val="002060"/>
              </w:rPr>
              <w:t xml:space="preserve"> </w:t>
            </w:r>
            <w:proofErr w:type="spellStart"/>
            <w:r w:rsidRPr="003C45F5">
              <w:rPr>
                <w:rFonts w:asciiTheme="minorHAnsi" w:hAnsiTheme="minorHAnsi" w:cstheme="minorHAnsi"/>
                <w:bCs/>
                <w:color w:val="002060"/>
              </w:rPr>
              <w:t>activităţi</w:t>
            </w:r>
            <w:proofErr w:type="spellEnd"/>
            <w:r w:rsidRPr="003C45F5">
              <w:rPr>
                <w:rFonts w:asciiTheme="minorHAnsi" w:hAnsiTheme="minorHAnsi" w:cstheme="minorHAnsi"/>
                <w:bCs/>
                <w:color w:val="002060"/>
              </w:rPr>
              <w:t xml:space="preserve"> economice, </w:t>
            </w:r>
            <w:proofErr w:type="spellStart"/>
            <w:r w:rsidRPr="003C45F5">
              <w:rPr>
                <w:rFonts w:asciiTheme="minorHAnsi" w:hAnsiTheme="minorHAnsi" w:cstheme="minorHAnsi"/>
                <w:bCs/>
                <w:color w:val="002060"/>
              </w:rPr>
              <w:t>finanţarea</w:t>
            </w:r>
            <w:proofErr w:type="spellEnd"/>
            <w:r w:rsidRPr="003C45F5">
              <w:rPr>
                <w:rFonts w:asciiTheme="minorHAnsi" w:hAnsiTheme="minorHAnsi" w:cstheme="minorHAnsi"/>
                <w:bCs/>
                <w:color w:val="002060"/>
              </w:rPr>
              <w:t xml:space="preserve">, costurile </w:t>
            </w:r>
            <w:proofErr w:type="spellStart"/>
            <w:r w:rsidRPr="003C45F5">
              <w:rPr>
                <w:rFonts w:asciiTheme="minorHAnsi" w:hAnsiTheme="minorHAnsi" w:cstheme="minorHAnsi"/>
                <w:bCs/>
                <w:color w:val="002060"/>
              </w:rPr>
              <w:t>şi</w:t>
            </w:r>
            <w:proofErr w:type="spellEnd"/>
            <w:r w:rsidRPr="003C45F5">
              <w:rPr>
                <w:rFonts w:asciiTheme="minorHAnsi" w:hAnsiTheme="minorHAnsi" w:cstheme="minorHAnsi"/>
                <w:bCs/>
                <w:color w:val="002060"/>
              </w:rPr>
              <w:t xml:space="preserve"> veniturile </w:t>
            </w:r>
            <w:proofErr w:type="spellStart"/>
            <w:r w:rsidRPr="003C45F5">
              <w:rPr>
                <w:rFonts w:asciiTheme="minorHAnsi" w:hAnsiTheme="minorHAnsi" w:cstheme="minorHAnsi"/>
                <w:bCs/>
                <w:color w:val="002060"/>
              </w:rPr>
              <w:t>activităţilor</w:t>
            </w:r>
            <w:proofErr w:type="spellEnd"/>
            <w:r w:rsidRPr="003C45F5">
              <w:rPr>
                <w:rFonts w:asciiTheme="minorHAnsi" w:hAnsiTheme="minorHAnsi" w:cstheme="minorHAnsi"/>
                <w:bCs/>
                <w:color w:val="002060"/>
              </w:rPr>
              <w:t xml:space="preserve"> economice respective trebuie să fie contabilizate separat. Întreprinderile care pot exercita o </w:t>
            </w:r>
            <w:proofErr w:type="spellStart"/>
            <w:r w:rsidRPr="003C45F5">
              <w:rPr>
                <w:rFonts w:asciiTheme="minorHAnsi" w:hAnsiTheme="minorHAnsi" w:cstheme="minorHAnsi"/>
                <w:bCs/>
                <w:color w:val="002060"/>
              </w:rPr>
              <w:t>influenţă</w:t>
            </w:r>
            <w:proofErr w:type="spellEnd"/>
            <w:r w:rsidRPr="003C45F5">
              <w:rPr>
                <w:rFonts w:asciiTheme="minorHAnsi" w:hAnsiTheme="minorHAnsi" w:cstheme="minorHAnsi"/>
                <w:bCs/>
                <w:color w:val="002060"/>
              </w:rPr>
              <w:t xml:space="preserve"> decisivă asupra unei astfel de </w:t>
            </w:r>
            <w:proofErr w:type="spellStart"/>
            <w:r w:rsidRPr="003C45F5">
              <w:rPr>
                <w:rFonts w:asciiTheme="minorHAnsi" w:hAnsiTheme="minorHAnsi" w:cstheme="minorHAnsi"/>
                <w:bCs/>
                <w:color w:val="002060"/>
              </w:rPr>
              <w:t>entităţi</w:t>
            </w:r>
            <w:proofErr w:type="spellEnd"/>
            <w:r w:rsidRPr="003C45F5">
              <w:rPr>
                <w:rFonts w:asciiTheme="minorHAnsi" w:hAnsiTheme="minorHAnsi" w:cstheme="minorHAnsi"/>
                <w:bCs/>
                <w:color w:val="002060"/>
              </w:rPr>
              <w:t xml:space="preserve">, de exemplu, în calitate de </w:t>
            </w:r>
            <w:proofErr w:type="spellStart"/>
            <w:r w:rsidRPr="003C45F5">
              <w:rPr>
                <w:rFonts w:asciiTheme="minorHAnsi" w:hAnsiTheme="minorHAnsi" w:cstheme="minorHAnsi"/>
                <w:bCs/>
                <w:color w:val="002060"/>
              </w:rPr>
              <w:t>acţionari</w:t>
            </w:r>
            <w:proofErr w:type="spellEnd"/>
            <w:r w:rsidRPr="003C45F5">
              <w:rPr>
                <w:rFonts w:asciiTheme="minorHAnsi" w:hAnsiTheme="minorHAnsi" w:cstheme="minorHAnsi"/>
                <w:bCs/>
                <w:color w:val="002060"/>
              </w:rPr>
              <w:t xml:space="preserve"> sau </w:t>
            </w:r>
            <w:proofErr w:type="spellStart"/>
            <w:r w:rsidRPr="003C45F5">
              <w:rPr>
                <w:rFonts w:asciiTheme="minorHAnsi" w:hAnsiTheme="minorHAnsi" w:cstheme="minorHAnsi"/>
                <w:bCs/>
                <w:color w:val="002060"/>
              </w:rPr>
              <w:t>asociaţi</w:t>
            </w:r>
            <w:proofErr w:type="spellEnd"/>
            <w:r w:rsidRPr="003C45F5">
              <w:rPr>
                <w:rFonts w:asciiTheme="minorHAnsi" w:hAnsiTheme="minorHAnsi" w:cstheme="minorHAnsi"/>
                <w:bCs/>
                <w:color w:val="002060"/>
              </w:rPr>
              <w:t xml:space="preserve">, nu pot beneficia de acces </w:t>
            </w:r>
            <w:proofErr w:type="spellStart"/>
            <w:r w:rsidRPr="003C45F5">
              <w:rPr>
                <w:rFonts w:asciiTheme="minorHAnsi" w:hAnsiTheme="minorHAnsi" w:cstheme="minorHAnsi"/>
                <w:bCs/>
                <w:color w:val="002060"/>
              </w:rPr>
              <w:t>preferenţial</w:t>
            </w:r>
            <w:proofErr w:type="spellEnd"/>
            <w:r w:rsidRPr="003C45F5">
              <w:rPr>
                <w:rFonts w:asciiTheme="minorHAnsi" w:hAnsiTheme="minorHAnsi" w:cstheme="minorHAnsi"/>
                <w:bCs/>
                <w:color w:val="002060"/>
              </w:rPr>
              <w:t xml:space="preserve"> la rezultatele generate de aceasta.</w:t>
            </w:r>
          </w:p>
          <w:p w14:paraId="27D5F022" w14:textId="77777777" w:rsidR="00CF2BE2" w:rsidRPr="003C45F5" w:rsidRDefault="00CF2BE2" w:rsidP="003C45F5">
            <w:pPr>
              <w:pStyle w:val="Default"/>
              <w:spacing w:before="60"/>
              <w:jc w:val="both"/>
              <w:rPr>
                <w:rFonts w:asciiTheme="minorHAnsi" w:hAnsiTheme="minorHAnsi" w:cstheme="minorHAnsi"/>
                <w:bCs/>
                <w:color w:val="002060"/>
              </w:rPr>
            </w:pPr>
            <w:r w:rsidRPr="003C45F5">
              <w:rPr>
                <w:rFonts w:asciiTheme="minorHAnsi" w:hAnsiTheme="minorHAnsi" w:cstheme="minorHAnsi"/>
                <w:b/>
                <w:bCs/>
                <w:color w:val="002060"/>
              </w:rPr>
              <w:t xml:space="preserve">Operațiune de importanță strategică </w:t>
            </w:r>
            <w:r w:rsidRPr="003C45F5">
              <w:rPr>
                <w:rFonts w:asciiTheme="minorHAnsi" w:hAnsiTheme="minorHAnsi" w:cstheme="minorHAnsi"/>
                <w:bCs/>
                <w:color w:val="002060"/>
              </w:rPr>
              <w:t xml:space="preserve">înseamnă o operațiune care aduce o contribuție semnificativă la realizarea obiectivelor unui program și care face obiectul unei monitorizări și al unor măsuri de comunicare speciale; </w:t>
            </w:r>
          </w:p>
        </w:tc>
      </w:tr>
      <w:tr w:rsidR="00E728E0" w:rsidRPr="003C45F5" w14:paraId="484F625B" w14:textId="77777777" w:rsidTr="00A62F4F">
        <w:tc>
          <w:tcPr>
            <w:tcW w:w="1271" w:type="dxa"/>
          </w:tcPr>
          <w:p w14:paraId="631BEA11" w14:textId="77777777" w:rsidR="0087740D" w:rsidRPr="003C45F5" w:rsidRDefault="0087740D" w:rsidP="003C45F5">
            <w:pPr>
              <w:spacing w:before="60"/>
              <w:jc w:val="both"/>
              <w:rPr>
                <w:rFonts w:cstheme="minorHAnsi"/>
                <w:b/>
                <w:bCs/>
                <w:sz w:val="24"/>
                <w:szCs w:val="24"/>
              </w:rPr>
            </w:pPr>
            <w:r w:rsidRPr="003C45F5">
              <w:rPr>
                <w:rFonts w:cstheme="minorHAnsi"/>
                <w:b/>
                <w:bCs/>
                <w:sz w:val="24"/>
                <w:szCs w:val="24"/>
              </w:rPr>
              <w:t>P</w:t>
            </w:r>
          </w:p>
        </w:tc>
        <w:tc>
          <w:tcPr>
            <w:tcW w:w="8079" w:type="dxa"/>
          </w:tcPr>
          <w:p w14:paraId="40EF79EC" w14:textId="77777777" w:rsidR="0087740D" w:rsidRPr="003C45F5" w:rsidRDefault="0087740D" w:rsidP="003C45F5">
            <w:pPr>
              <w:spacing w:before="60"/>
              <w:jc w:val="both"/>
              <w:rPr>
                <w:rFonts w:cstheme="minorHAnsi"/>
                <w:b/>
                <w:bCs/>
                <w:sz w:val="24"/>
                <w:szCs w:val="24"/>
              </w:rPr>
            </w:pPr>
            <w:r w:rsidRPr="003C45F5">
              <w:rPr>
                <w:rFonts w:cstheme="minorHAnsi"/>
                <w:b/>
                <w:bCs/>
                <w:sz w:val="24"/>
                <w:szCs w:val="24"/>
              </w:rPr>
              <w:t xml:space="preserve">Perioada de durabilitate </w:t>
            </w:r>
            <w:r w:rsidRPr="003C45F5">
              <w:rPr>
                <w:rFonts w:cstheme="minorHAnsi"/>
                <w:sz w:val="24"/>
                <w:szCs w:val="24"/>
              </w:rPr>
              <w:t>reprezintă intervalul de timp în care beneficiarul trebuie să mențină investiția conform dispozițiilor art.</w:t>
            </w:r>
            <w:r w:rsidR="00C92A4D" w:rsidRPr="003C45F5">
              <w:rPr>
                <w:rFonts w:cstheme="minorHAnsi"/>
                <w:sz w:val="24"/>
                <w:szCs w:val="24"/>
              </w:rPr>
              <w:t xml:space="preserve"> </w:t>
            </w:r>
            <w:r w:rsidRPr="003C45F5">
              <w:rPr>
                <w:rFonts w:cstheme="minorHAnsi"/>
                <w:sz w:val="24"/>
                <w:szCs w:val="24"/>
              </w:rPr>
              <w:t>65 alin(1) din Regulamentul UE</w:t>
            </w:r>
            <w:r w:rsidR="00C92A4D" w:rsidRPr="003C45F5">
              <w:rPr>
                <w:rFonts w:cstheme="minorHAnsi"/>
                <w:sz w:val="24"/>
                <w:szCs w:val="24"/>
              </w:rPr>
              <w:t xml:space="preserve"> nr.</w:t>
            </w:r>
            <w:r w:rsidRPr="003C45F5">
              <w:rPr>
                <w:rFonts w:cstheme="minorHAnsi"/>
                <w:sz w:val="24"/>
                <w:szCs w:val="24"/>
              </w:rPr>
              <w:t xml:space="preserve"> </w:t>
            </w:r>
            <w:r w:rsidR="00174D75" w:rsidRPr="003C45F5">
              <w:rPr>
                <w:rFonts w:cstheme="minorHAnsi"/>
                <w:sz w:val="24"/>
                <w:szCs w:val="24"/>
              </w:rPr>
              <w:t>2021/1060</w:t>
            </w:r>
            <w:r w:rsidRPr="003C45F5">
              <w:rPr>
                <w:rFonts w:cstheme="minorHAnsi"/>
                <w:sz w:val="24"/>
                <w:szCs w:val="24"/>
              </w:rPr>
              <w:t xml:space="preserve">. În cadrul prezentului apel de proiecte, perioada de durabilitate este de </w:t>
            </w:r>
            <w:r w:rsidRPr="003C45F5">
              <w:rPr>
                <w:rFonts w:cstheme="minorHAnsi"/>
                <w:b/>
                <w:bCs/>
                <w:sz w:val="24"/>
                <w:szCs w:val="24"/>
              </w:rPr>
              <w:t xml:space="preserve">5 </w:t>
            </w:r>
            <w:r w:rsidRPr="003C45F5">
              <w:rPr>
                <w:rFonts w:cstheme="minorHAnsi"/>
                <w:sz w:val="24"/>
                <w:szCs w:val="24"/>
              </w:rPr>
              <w:t>ani de la plată finală aferentă contractelor de finanțare</w:t>
            </w:r>
            <w:r w:rsidRPr="003C45F5">
              <w:rPr>
                <w:rFonts w:cstheme="minorHAnsi"/>
                <w:b/>
                <w:bCs/>
                <w:sz w:val="24"/>
                <w:szCs w:val="24"/>
              </w:rPr>
              <w:t>;</w:t>
            </w:r>
          </w:p>
          <w:p w14:paraId="3E253437" w14:textId="77777777" w:rsidR="0087740D" w:rsidRPr="003C45F5" w:rsidRDefault="0087740D" w:rsidP="003C45F5">
            <w:pPr>
              <w:spacing w:before="60"/>
              <w:jc w:val="both"/>
              <w:rPr>
                <w:rFonts w:cstheme="minorHAnsi"/>
                <w:sz w:val="24"/>
                <w:szCs w:val="24"/>
              </w:rPr>
            </w:pPr>
            <w:r w:rsidRPr="003C45F5">
              <w:rPr>
                <w:rFonts w:cstheme="minorHAnsi"/>
                <w:b/>
                <w:bCs/>
                <w:sz w:val="24"/>
                <w:szCs w:val="24"/>
              </w:rPr>
              <w:t xml:space="preserve">Programul Sănătate - </w:t>
            </w:r>
            <w:r w:rsidRPr="003C45F5">
              <w:rPr>
                <w:rFonts w:cstheme="minorHAnsi"/>
                <w:sz w:val="24"/>
                <w:szCs w:val="24"/>
              </w:rPr>
              <w:t xml:space="preserve">reprezintă un document strategic de programare elaborat de MIPE și aprobat de Comisia Europeană, prin decizia nr. C(2022) 8934/30.11.2022 pentru aprobarea Programului Sănătate pentru perioada de programare 2021-2027, identificat prin cod CCI: 2021RO16FFPR003 care își </w:t>
            </w:r>
            <w:r w:rsidRPr="003C45F5">
              <w:rPr>
                <w:rFonts w:cstheme="minorHAnsi"/>
                <w:sz w:val="24"/>
                <w:szCs w:val="24"/>
              </w:rPr>
              <w:lastRenderedPageBreak/>
              <w:t>propune ca obiectiv general îmbunătățirea accesului la servicii medicale si creșterea calității serviciilor medicale.</w:t>
            </w:r>
          </w:p>
          <w:p w14:paraId="345107E2" w14:textId="77777777" w:rsidR="008D7938" w:rsidRPr="003C45F5" w:rsidRDefault="008D7938" w:rsidP="003C45F5">
            <w:pPr>
              <w:spacing w:before="60"/>
              <w:jc w:val="both"/>
              <w:rPr>
                <w:rFonts w:cstheme="minorHAnsi"/>
                <w:sz w:val="24"/>
                <w:szCs w:val="24"/>
              </w:rPr>
            </w:pPr>
            <w:r w:rsidRPr="003C45F5">
              <w:rPr>
                <w:rFonts w:cstheme="minorHAnsi"/>
                <w:b/>
                <w:bCs/>
                <w:sz w:val="24"/>
                <w:szCs w:val="24"/>
              </w:rPr>
              <w:t xml:space="preserve">Plan de monitorizare a proiectului - </w:t>
            </w:r>
            <w:r w:rsidRPr="003C45F5">
              <w:rPr>
                <w:rFonts w:cstheme="minorHAnsi"/>
                <w:bCs/>
                <w:sz w:val="24"/>
                <w:szCs w:val="24"/>
              </w:rPr>
              <w:t xml:space="preserve">plan inclus în contractul de finanţare prin care se stabilesc indicatorii de etapă care se vor monitoriza de către autoritatea de management/organismul intermediar, după caz, pe parcursul implementării proiectului, modul de verificare a acestora, precum </w:t>
            </w:r>
            <w:proofErr w:type="spellStart"/>
            <w:r w:rsidRPr="003C45F5">
              <w:rPr>
                <w:rFonts w:cstheme="minorHAnsi"/>
                <w:bCs/>
                <w:sz w:val="24"/>
                <w:szCs w:val="24"/>
              </w:rPr>
              <w:t>ţintele</w:t>
            </w:r>
            <w:proofErr w:type="spellEnd"/>
            <w:r w:rsidRPr="003C45F5">
              <w:rPr>
                <w:rFonts w:cstheme="minorHAnsi"/>
                <w:bCs/>
                <w:sz w:val="24"/>
                <w:szCs w:val="24"/>
              </w:rPr>
              <w:t xml:space="preserve"> finale asumate pentru indicatorii de realizare </w:t>
            </w:r>
            <w:proofErr w:type="spellStart"/>
            <w:r w:rsidRPr="003C45F5">
              <w:rPr>
                <w:rFonts w:cstheme="minorHAnsi"/>
                <w:bCs/>
                <w:sz w:val="24"/>
                <w:szCs w:val="24"/>
              </w:rPr>
              <w:t>şi</w:t>
            </w:r>
            <w:proofErr w:type="spellEnd"/>
            <w:r w:rsidRPr="003C45F5">
              <w:rPr>
                <w:rFonts w:cstheme="minorHAnsi"/>
                <w:bCs/>
                <w:sz w:val="24"/>
                <w:szCs w:val="24"/>
              </w:rPr>
              <w:t xml:space="preserve"> de rezultat care vor fi atinse în urma implementării proiectului;</w:t>
            </w:r>
          </w:p>
          <w:p w14:paraId="23A84424" w14:textId="77777777" w:rsidR="008D7938" w:rsidRPr="003C45F5" w:rsidRDefault="008D7938" w:rsidP="003C45F5">
            <w:pPr>
              <w:spacing w:before="60"/>
              <w:jc w:val="both"/>
              <w:rPr>
                <w:rFonts w:cstheme="minorHAnsi"/>
                <w:bCs/>
                <w:sz w:val="24"/>
                <w:szCs w:val="24"/>
              </w:rPr>
            </w:pPr>
            <w:r w:rsidRPr="003C45F5">
              <w:rPr>
                <w:rFonts w:cstheme="minorHAnsi"/>
                <w:b/>
                <w:bCs/>
                <w:sz w:val="24"/>
                <w:szCs w:val="24"/>
              </w:rPr>
              <w:t xml:space="preserve">Prag de calitate </w:t>
            </w:r>
            <w:r w:rsidRPr="003C45F5">
              <w:rPr>
                <w:rFonts w:cstheme="minorHAnsi"/>
                <w:bCs/>
                <w:sz w:val="24"/>
                <w:szCs w:val="24"/>
              </w:rPr>
              <w:t>reprezintă pragul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8183607" w14:textId="77777777" w:rsidR="00390DDE" w:rsidRPr="003C45F5" w:rsidRDefault="00390DDE" w:rsidP="003C45F5">
            <w:pPr>
              <w:widowControl w:val="0"/>
              <w:spacing w:before="60"/>
              <w:jc w:val="both"/>
              <w:rPr>
                <w:rFonts w:cstheme="minorHAnsi"/>
              </w:rPr>
            </w:pPr>
            <w:r w:rsidRPr="003C45F5">
              <w:rPr>
                <w:rFonts w:cstheme="minorHAnsi"/>
                <w:b/>
                <w:bCs/>
                <w:sz w:val="24"/>
                <w:szCs w:val="24"/>
              </w:rPr>
              <w:t>Proiect de C&amp;D</w:t>
            </w:r>
            <w:r w:rsidRPr="003C45F5">
              <w:rPr>
                <w:rFonts w:cstheme="minorHAnsi"/>
                <w:bCs/>
                <w:sz w:val="24"/>
                <w:szCs w:val="24"/>
              </w:rPr>
              <w:t xml:space="preserve">  înseamnă o operațiune care include activități care acoperă în același timp una sau mai multe categorii de cercetare și dezvoltare definite în prezentul cadru și care este destinată să îndeplinească o sarcină indivizibilă de natură economică, științifică sau tehnică exactă, cu obiective predefinite în mod clar. Un proiect de C&amp;D poate fi alcătuit din mai multe pachete de lucru, activități sau servicii și include obiective clare, activitățile care urmează să fie desfășurate în vederea realizării obiectivelor respective (inclusiv costurile pe care le presupun acestea) și prestații concrete pentru a identifica rezultatele activităților respective și a le compara cu obiectivele relevante. Atunci când două sau mai multe proiecte de C&amp;D nu sunt separabile în mod clar unele de altele și, în special, în cazul în care nu prezintă probabilități independente de succes tehnologic, acestea sunt considerate un singur proiect;</w:t>
            </w:r>
          </w:p>
          <w:p w14:paraId="094AE728" w14:textId="77777777" w:rsidR="008D7938" w:rsidRPr="003C45F5" w:rsidRDefault="008D7938" w:rsidP="003C45F5">
            <w:pPr>
              <w:spacing w:before="60"/>
              <w:jc w:val="both"/>
              <w:rPr>
                <w:rFonts w:cstheme="minorHAnsi"/>
                <w:bCs/>
                <w:sz w:val="24"/>
                <w:szCs w:val="24"/>
              </w:rPr>
            </w:pPr>
            <w:r w:rsidRPr="003C45F5">
              <w:rPr>
                <w:rFonts w:cstheme="minorHAnsi"/>
                <w:b/>
                <w:bCs/>
                <w:sz w:val="24"/>
                <w:szCs w:val="24"/>
              </w:rPr>
              <w:t xml:space="preserve">Principiul „a nu prejudicia în mod semnificativ” (DNSH – „Do No </w:t>
            </w:r>
            <w:proofErr w:type="spellStart"/>
            <w:r w:rsidRPr="003C45F5">
              <w:rPr>
                <w:rFonts w:cstheme="minorHAnsi"/>
                <w:b/>
                <w:bCs/>
                <w:sz w:val="24"/>
                <w:szCs w:val="24"/>
              </w:rPr>
              <w:t>Significant</w:t>
            </w:r>
            <w:proofErr w:type="spellEnd"/>
            <w:r w:rsidRPr="003C45F5">
              <w:rPr>
                <w:rFonts w:cstheme="minorHAnsi"/>
                <w:b/>
                <w:bCs/>
                <w:sz w:val="24"/>
                <w:szCs w:val="24"/>
              </w:rPr>
              <w:t xml:space="preserve"> </w:t>
            </w:r>
            <w:proofErr w:type="spellStart"/>
            <w:r w:rsidRPr="003C45F5">
              <w:rPr>
                <w:rFonts w:cstheme="minorHAnsi"/>
                <w:b/>
                <w:bCs/>
                <w:sz w:val="24"/>
                <w:szCs w:val="24"/>
              </w:rPr>
              <w:t>Harm</w:t>
            </w:r>
            <w:proofErr w:type="spellEnd"/>
            <w:r w:rsidRPr="003C45F5">
              <w:rPr>
                <w:rFonts w:cstheme="minorHAnsi"/>
                <w:b/>
                <w:bCs/>
                <w:sz w:val="24"/>
                <w:szCs w:val="24"/>
              </w:rPr>
              <w:t xml:space="preserve">”) </w:t>
            </w:r>
            <w:r w:rsidRPr="003C45F5">
              <w:rPr>
                <w:rFonts w:cstheme="minorHAnsi"/>
                <w:bCs/>
                <w:sz w:val="24"/>
                <w:szCs w:val="24"/>
              </w:rPr>
              <w:t>este definit prin Regulamentul (UE) nr. 852/2020 și se referă la modul în care o activitate se raportează la cele șase obiective de mediu (Atenuarea schimbărilor climatice, Adaptarea la schimbări climatice, Utilizarea durabilă și protejarea resurselor de apă și a celor marine, Economia circulară, inclusiv prevenirea generării de deșeuri și reciclarea acestora, Prevenirea și controlul poluării aerului, apei și solului, Protecția și restaurarea biodiversității și ecosistemelor) și dacă activitatea respectivă aduce prejudicii semnificative vreunuia dintre aceste obiective de mediu.</w:t>
            </w:r>
          </w:p>
          <w:p w14:paraId="1992A75A" w14:textId="77777777" w:rsidR="0059352F" w:rsidRPr="003C45F5" w:rsidRDefault="0059352F" w:rsidP="003C45F5">
            <w:pPr>
              <w:spacing w:before="60"/>
              <w:jc w:val="both"/>
              <w:rPr>
                <w:rFonts w:cstheme="minorHAnsi"/>
                <w:sz w:val="24"/>
                <w:szCs w:val="24"/>
              </w:rPr>
            </w:pPr>
            <w:r w:rsidRPr="003C45F5">
              <w:rPr>
                <w:rFonts w:cstheme="minorHAnsi"/>
                <w:b/>
                <w:sz w:val="24"/>
                <w:szCs w:val="24"/>
              </w:rPr>
              <w:t>Proiectul tehnic de execuție</w:t>
            </w:r>
            <w:r w:rsidRPr="003C45F5">
              <w:rPr>
                <w:rFonts w:cstheme="minorHAnsi"/>
                <w:sz w:val="24"/>
                <w:szCs w:val="24"/>
              </w:rPr>
              <w:t xml:space="preserve"> constituie documentația prin care proiectantul dezvoltă, detaliază </w:t>
            </w:r>
            <w:proofErr w:type="spellStart"/>
            <w:r w:rsidRPr="003C45F5">
              <w:rPr>
                <w:rFonts w:cstheme="minorHAnsi"/>
                <w:sz w:val="24"/>
                <w:szCs w:val="24"/>
              </w:rPr>
              <w:t>şi</w:t>
            </w:r>
            <w:proofErr w:type="spellEnd"/>
            <w:r w:rsidRPr="003C45F5">
              <w:rPr>
                <w:rFonts w:cstheme="minorHAnsi"/>
                <w:sz w:val="24"/>
                <w:szCs w:val="24"/>
              </w:rPr>
              <w:t>, după caz, optimizează, prin propuneri tehnice, scenariul/opțiunea aprobat(ă) în cadrul studiului de fezabilitate/documentației de avizare a lucrărilor de intervenții; componenta tehnologică a soluției tehnice poate fi definitivată ori adaptată tehnologiilor adecvate aplicabile pentru realizarea obiectivului de investiții, la faza de proiectare - proiect tehnic de execuție, în condițiile respectării indicatorilor tehnico-economici aprobați și a autorizației de construire/desființare.</w:t>
            </w:r>
          </w:p>
          <w:p w14:paraId="2A2AD58E" w14:textId="77777777" w:rsidR="008D7938" w:rsidRPr="003C45F5" w:rsidRDefault="008D7938" w:rsidP="003C45F5">
            <w:pPr>
              <w:spacing w:before="60"/>
              <w:jc w:val="both"/>
              <w:rPr>
                <w:rFonts w:cstheme="minorHAnsi"/>
                <w:sz w:val="24"/>
                <w:szCs w:val="24"/>
              </w:rPr>
            </w:pPr>
          </w:p>
        </w:tc>
      </w:tr>
      <w:bookmarkEnd w:id="23"/>
      <w:tr w:rsidR="006254EF" w:rsidRPr="003C45F5" w14:paraId="6D46D24C" w14:textId="77777777" w:rsidTr="00DD4AF1">
        <w:trPr>
          <w:trHeight w:val="699"/>
        </w:trPr>
        <w:tc>
          <w:tcPr>
            <w:tcW w:w="1271" w:type="dxa"/>
          </w:tcPr>
          <w:p w14:paraId="287D189F" w14:textId="77777777" w:rsidR="0087740D" w:rsidRPr="003C45F5" w:rsidRDefault="0087740D" w:rsidP="003C45F5">
            <w:pPr>
              <w:spacing w:before="60"/>
              <w:jc w:val="both"/>
              <w:rPr>
                <w:rFonts w:cstheme="minorHAnsi"/>
                <w:sz w:val="24"/>
                <w:szCs w:val="24"/>
              </w:rPr>
            </w:pPr>
            <w:r w:rsidRPr="003C45F5">
              <w:rPr>
                <w:rFonts w:cstheme="minorHAnsi"/>
                <w:b/>
                <w:bCs/>
                <w:sz w:val="24"/>
                <w:szCs w:val="24"/>
              </w:rPr>
              <w:lastRenderedPageBreak/>
              <w:t>S</w:t>
            </w:r>
          </w:p>
        </w:tc>
        <w:tc>
          <w:tcPr>
            <w:tcW w:w="8079" w:type="dxa"/>
          </w:tcPr>
          <w:p w14:paraId="62266440" w14:textId="77777777" w:rsidR="001C3724" w:rsidRPr="003C45F5" w:rsidRDefault="0087740D" w:rsidP="003C45F5">
            <w:pPr>
              <w:spacing w:before="60"/>
              <w:jc w:val="both"/>
              <w:rPr>
                <w:rFonts w:cstheme="minorHAnsi"/>
                <w:b/>
                <w:bCs/>
                <w:sz w:val="24"/>
                <w:szCs w:val="24"/>
              </w:rPr>
            </w:pPr>
            <w:r w:rsidRPr="003C45F5">
              <w:rPr>
                <w:rFonts w:cstheme="minorHAnsi"/>
                <w:b/>
                <w:bCs/>
                <w:sz w:val="24"/>
                <w:szCs w:val="24"/>
              </w:rPr>
              <w:t>Studiu de fezabilitate</w:t>
            </w:r>
            <w:r w:rsidRPr="003C45F5">
              <w:rPr>
                <w:rFonts w:cstheme="minorHAnsi"/>
                <w:sz w:val="24"/>
                <w:szCs w:val="24"/>
              </w:rPr>
              <w:t xml:space="preserve"> este documentația tehnico-economică prin care proiectantul, fără a se limita la datele și informațiile cuprinse în nota conceptuală și în tema de proiectare și, după caz, în studiul de prefezabilitate, analizează, fundamentează și propune minimum două scenarii/opțiuni tehnico-economice diferite, recomandând, justificat și documentat, scenariul/opțiunea tehnico-economic(ă) optim(ă) pentru realizarea obiectivului de investiții</w:t>
            </w:r>
            <w:r w:rsidRPr="003C45F5">
              <w:rPr>
                <w:rFonts w:cstheme="minorHAnsi"/>
                <w:b/>
                <w:bCs/>
                <w:sz w:val="24"/>
                <w:szCs w:val="24"/>
              </w:rPr>
              <w:t>;</w:t>
            </w:r>
          </w:p>
          <w:p w14:paraId="75E0D8F1" w14:textId="77777777" w:rsidR="00627AF3" w:rsidRPr="003C45F5" w:rsidRDefault="00627AF3" w:rsidP="003C45F5">
            <w:pPr>
              <w:spacing w:before="60"/>
              <w:jc w:val="both"/>
              <w:rPr>
                <w:rFonts w:cstheme="minorHAnsi"/>
                <w:sz w:val="24"/>
                <w:szCs w:val="24"/>
              </w:rPr>
            </w:pPr>
            <w:r w:rsidRPr="003C45F5">
              <w:rPr>
                <w:rFonts w:cstheme="minorHAnsi"/>
                <w:b/>
                <w:bCs/>
                <w:sz w:val="24"/>
                <w:szCs w:val="24"/>
              </w:rPr>
              <w:t xml:space="preserve">Servicii de consultanță în domeniul inovării </w:t>
            </w:r>
            <w:r w:rsidRPr="003C45F5">
              <w:rPr>
                <w:rFonts w:cstheme="minorHAnsi"/>
                <w:bCs/>
                <w:sz w:val="24"/>
                <w:szCs w:val="24"/>
                <w:lang w:bidi="ro-RO"/>
              </w:rPr>
              <w:t>înseamnă servicii de consultanță, asistență sau formare profesională în ceea ce privește transferul de cunoștințe, achiziția, protecția sau valorificarea activelor necorporale, utilizarea standardelor și a reglementărilor care le conțin, precum și servicii de consultanță, asistență sau formare profesională în ceea ce privește introducerea sau utilizarea de tehnologii și soluții inovatoare (inclusiv tehnologii și soluții digitale)</w:t>
            </w:r>
          </w:p>
          <w:p w14:paraId="4DEF92C1" w14:textId="77777777" w:rsidR="00627AF3" w:rsidRPr="003C45F5" w:rsidRDefault="00627AF3" w:rsidP="003C45F5">
            <w:pPr>
              <w:spacing w:before="60"/>
              <w:jc w:val="both"/>
              <w:rPr>
                <w:rFonts w:cstheme="minorHAnsi"/>
                <w:bCs/>
                <w:sz w:val="24"/>
                <w:szCs w:val="24"/>
                <w:lang w:bidi="ro-RO"/>
              </w:rPr>
            </w:pPr>
            <w:r w:rsidRPr="003C45F5">
              <w:rPr>
                <w:rFonts w:cstheme="minorHAnsi"/>
                <w:b/>
                <w:bCs/>
                <w:sz w:val="24"/>
                <w:szCs w:val="24"/>
              </w:rPr>
              <w:t xml:space="preserve">Servicii de sprijinire a inovării </w:t>
            </w:r>
            <w:r w:rsidRPr="003C45F5">
              <w:rPr>
                <w:rFonts w:cstheme="minorHAnsi"/>
                <w:bCs/>
                <w:sz w:val="24"/>
                <w:szCs w:val="24"/>
                <w:lang w:bidi="ro-RO"/>
              </w:rPr>
              <w:t xml:space="preserve">înseamnă furnizarea de spații de lucru, bănci de date, servicii de </w:t>
            </w:r>
            <w:proofErr w:type="spellStart"/>
            <w:r w:rsidRPr="003C45F5">
              <w:rPr>
                <w:rFonts w:cstheme="minorHAnsi"/>
                <w:bCs/>
                <w:sz w:val="24"/>
                <w:szCs w:val="24"/>
                <w:lang w:bidi="ro-RO"/>
              </w:rPr>
              <w:t>cloud</w:t>
            </w:r>
            <w:proofErr w:type="spellEnd"/>
            <w:r w:rsidRPr="003C45F5">
              <w:rPr>
                <w:rFonts w:cstheme="minorHAnsi"/>
                <w:bCs/>
                <w:sz w:val="24"/>
                <w:szCs w:val="24"/>
                <w:lang w:bidi="ro-RO"/>
              </w:rPr>
              <w:t xml:space="preserve"> și de stocare a datelor, biblioteci, studii de piață, laboratoare, etichetare a calității, testare, experimentare și certificare sau alte servicii conexe, inclusiv serviciile furnizate de organizații de cercetare și de diseminare a cunoștințelor, infrastructuri de cercetare, în scopul dezvoltării de produse, procese sau servicii mai eficace sau mai avansate din punct de vedere tehnologic, inclusiv punerea în aplicare a unor tehnologii și soluții inovatoare (inclusiv tehnologii și soluții digitale). </w:t>
            </w:r>
          </w:p>
          <w:p w14:paraId="7ADDE408" w14:textId="5CC9185F" w:rsidR="00CA22DB" w:rsidRPr="003C45F5" w:rsidRDefault="00CA22DB" w:rsidP="003C45F5">
            <w:pPr>
              <w:spacing w:before="60"/>
              <w:jc w:val="both"/>
              <w:rPr>
                <w:rFonts w:cstheme="minorHAnsi"/>
                <w:sz w:val="24"/>
                <w:szCs w:val="24"/>
              </w:rPr>
            </w:pPr>
            <w:r w:rsidRPr="003C45F5">
              <w:rPr>
                <w:rFonts w:cstheme="minorHAnsi"/>
                <w:b/>
                <w:bCs/>
                <w:sz w:val="24"/>
                <w:szCs w:val="24"/>
                <w:lang w:bidi="ro-RO"/>
              </w:rPr>
              <w:t xml:space="preserve">Specializarea inteligentă </w:t>
            </w:r>
            <w:r w:rsidRPr="003C45F5">
              <w:rPr>
                <w:rFonts w:cstheme="minorHAnsi"/>
                <w:bCs/>
                <w:sz w:val="24"/>
                <w:szCs w:val="24"/>
                <w:lang w:bidi="ro-RO"/>
              </w:rPr>
              <w:t xml:space="preserve">este o abordare bazată pe loc, caracterizată prin identificarea zonelor strategice de intervenție bazate atât pe analiza punctelor forte și a potențialului economiei, cât și pe un Proces de descoperire antreprenorială (EDP) cu o largă implicare a părților interesate. Este orientat spre exterior și îmbrățișează o viziune largă asupra inovației, inclusiv, dar cu siguranță nu se limitează la abordări bazate pe tehnologie, susținute de mecanisme eficiente de monitorizare. Domeniile de specializare inteligentă, selectate la nivel național, sunt cele definite prin Strategia Națională de </w:t>
            </w:r>
            <w:proofErr w:type="spellStart"/>
            <w:r w:rsidRPr="003C45F5">
              <w:rPr>
                <w:rFonts w:cstheme="minorHAnsi"/>
                <w:bCs/>
                <w:sz w:val="24"/>
                <w:szCs w:val="24"/>
                <w:lang w:bidi="ro-RO"/>
              </w:rPr>
              <w:t>Cercetarte</w:t>
            </w:r>
            <w:proofErr w:type="spellEnd"/>
            <w:r w:rsidRPr="003C45F5">
              <w:rPr>
                <w:rFonts w:cstheme="minorHAnsi"/>
                <w:bCs/>
                <w:sz w:val="24"/>
                <w:szCs w:val="24"/>
                <w:lang w:bidi="ro-RO"/>
              </w:rPr>
              <w:t xml:space="preserve">, Inovare și Specializare Inteligentă 2022-2027, care urmărește concentrarea resurselor în domeniile competitive și cu potențial de excelență (cercetare-dezvoltare) la nivel regional, în vederea transformării structurale a economiei și a creșterii competitivității, se care poate fi accesată la următoarea adresa: </w:t>
            </w:r>
            <w:hyperlink r:id="rId11" w:history="1">
              <w:r w:rsidRPr="003C45F5">
                <w:rPr>
                  <w:rStyle w:val="Hyperlink"/>
                  <w:rFonts w:cstheme="minorHAnsi"/>
                  <w:bCs/>
                  <w:color w:val="002060"/>
                  <w:sz w:val="24"/>
                  <w:szCs w:val="24"/>
                  <w:lang w:bidi="ro-RO"/>
                </w:rPr>
                <w:t>https://www.poc.research.gov.ro/uploads/2021-2027/conditie-favorizanta/sncisi_19-iulie.pdf</w:t>
              </w:r>
            </w:hyperlink>
          </w:p>
          <w:p w14:paraId="2D81F2A8" w14:textId="77777777" w:rsidR="00627AF3" w:rsidRPr="003C45F5" w:rsidRDefault="00462294" w:rsidP="003C45F5">
            <w:pPr>
              <w:spacing w:before="60"/>
              <w:jc w:val="both"/>
              <w:rPr>
                <w:rFonts w:cstheme="minorHAnsi"/>
                <w:sz w:val="24"/>
                <w:szCs w:val="24"/>
              </w:rPr>
            </w:pPr>
            <w:r w:rsidRPr="003C45F5">
              <w:rPr>
                <w:rFonts w:cstheme="minorHAnsi"/>
                <w:b/>
                <w:sz w:val="24"/>
                <w:szCs w:val="24"/>
              </w:rPr>
              <w:t>Solicitantul</w:t>
            </w:r>
            <w:r w:rsidR="007B3D27" w:rsidRPr="003C45F5">
              <w:rPr>
                <w:rFonts w:cstheme="minorHAnsi"/>
                <w:sz w:val="24"/>
                <w:szCs w:val="24"/>
              </w:rPr>
              <w:t xml:space="preserve"> este persoana juridică de drept public ori privat responsabilă cu inițierea unui proiect, respectiv care a depus o cerere de finanțare în sistemul informatic MySMIS2021/ SMIS2021+ în cadrul oricăruia dintre programele cofinanțate din Fondul european de dezvoltare regională, Fondul de coeziune, Fondul social european Plus și Fondul pentru o tranziție justă în perioada de programare 2021-2027. Î</w:t>
            </w:r>
            <w:r w:rsidRPr="003C45F5">
              <w:rPr>
                <w:rFonts w:cstheme="minorHAnsi"/>
                <w:sz w:val="24"/>
                <w:szCs w:val="24"/>
              </w:rPr>
              <w:t>n accepțiunea prezentului apel de proiecte</w:t>
            </w:r>
            <w:r w:rsidR="0039115A" w:rsidRPr="003C45F5">
              <w:rPr>
                <w:rFonts w:cstheme="minorHAnsi"/>
                <w:sz w:val="24"/>
                <w:szCs w:val="24"/>
              </w:rPr>
              <w:t>,</w:t>
            </w:r>
            <w:r w:rsidRPr="003C45F5">
              <w:rPr>
                <w:rFonts w:cstheme="minorHAnsi"/>
                <w:sz w:val="24"/>
                <w:szCs w:val="24"/>
              </w:rPr>
              <w:t xml:space="preserve"> </w:t>
            </w:r>
            <w:r w:rsidR="007B3D27" w:rsidRPr="003C45F5">
              <w:rPr>
                <w:rFonts w:cstheme="minorHAnsi"/>
                <w:sz w:val="24"/>
                <w:szCs w:val="24"/>
              </w:rPr>
              <w:t xml:space="preserve">solicitantul </w:t>
            </w:r>
            <w:r w:rsidRPr="003C45F5">
              <w:rPr>
                <w:rFonts w:cstheme="minorHAnsi"/>
                <w:sz w:val="24"/>
                <w:szCs w:val="24"/>
              </w:rPr>
              <w:t>este liderul</w:t>
            </w:r>
            <w:r w:rsidR="00EF25DC" w:rsidRPr="003C45F5">
              <w:rPr>
                <w:rFonts w:cstheme="minorHAnsi"/>
                <w:sz w:val="24"/>
                <w:szCs w:val="24"/>
              </w:rPr>
              <w:t xml:space="preserve"> de parteneriat</w:t>
            </w:r>
            <w:r w:rsidRPr="003C45F5">
              <w:rPr>
                <w:rFonts w:cstheme="minorHAnsi"/>
                <w:sz w:val="24"/>
                <w:szCs w:val="24"/>
              </w:rPr>
              <w:t xml:space="preserve"> și partenerii acestuia.</w:t>
            </w:r>
          </w:p>
        </w:tc>
      </w:tr>
      <w:tr w:rsidR="008311AC" w:rsidRPr="003C45F5" w14:paraId="30DCDA62" w14:textId="77777777" w:rsidTr="00DD4AF1">
        <w:trPr>
          <w:trHeight w:val="699"/>
        </w:trPr>
        <w:tc>
          <w:tcPr>
            <w:tcW w:w="1271" w:type="dxa"/>
          </w:tcPr>
          <w:p w14:paraId="6C4E1021" w14:textId="12E603FB" w:rsidR="008311AC" w:rsidRPr="003C45F5" w:rsidRDefault="008311AC" w:rsidP="003C45F5">
            <w:pPr>
              <w:spacing w:before="60"/>
              <w:jc w:val="both"/>
              <w:rPr>
                <w:rFonts w:cstheme="minorHAnsi"/>
                <w:b/>
                <w:bCs/>
                <w:sz w:val="24"/>
                <w:szCs w:val="24"/>
              </w:rPr>
            </w:pPr>
            <w:r w:rsidRPr="003C45F5">
              <w:rPr>
                <w:rFonts w:cstheme="minorHAnsi"/>
                <w:b/>
                <w:bCs/>
                <w:sz w:val="24"/>
                <w:szCs w:val="24"/>
              </w:rPr>
              <w:lastRenderedPageBreak/>
              <w:t>T</w:t>
            </w:r>
          </w:p>
        </w:tc>
        <w:tc>
          <w:tcPr>
            <w:tcW w:w="8079" w:type="dxa"/>
          </w:tcPr>
          <w:p w14:paraId="20A98F1E" w14:textId="01CE52D0" w:rsidR="008311AC" w:rsidRPr="003C45F5" w:rsidRDefault="008311AC" w:rsidP="003C45F5">
            <w:pPr>
              <w:spacing w:before="60"/>
              <w:jc w:val="both"/>
              <w:rPr>
                <w:rFonts w:cstheme="minorHAnsi"/>
                <w:bCs/>
                <w:sz w:val="24"/>
                <w:szCs w:val="24"/>
              </w:rPr>
            </w:pPr>
            <w:r w:rsidRPr="003C45F5">
              <w:rPr>
                <w:rFonts w:cstheme="minorHAnsi"/>
                <w:b/>
                <w:bCs/>
                <w:sz w:val="24"/>
                <w:szCs w:val="24"/>
              </w:rPr>
              <w:t xml:space="preserve">Transfer tehnologic </w:t>
            </w:r>
            <w:r w:rsidRPr="003C45F5">
              <w:rPr>
                <w:rFonts w:cstheme="minorHAnsi"/>
                <w:bCs/>
                <w:sz w:val="24"/>
                <w:szCs w:val="24"/>
              </w:rPr>
              <w:t>reprezintă ansamblul de activități desfășurate cu sau fără bază contractuală pentru a disemina informații, a acorda consultanță, a transmite cunoștințe, a achiziționa utilaje și echipamente specifice, în scopul introducerii în circuitul economic a rezultatelor cercetării, transformate în produse comerciale și servicii.</w:t>
            </w:r>
          </w:p>
          <w:p w14:paraId="09CDA26D" w14:textId="7768AAF6" w:rsidR="000C3649" w:rsidRPr="003C45F5" w:rsidRDefault="000C3649" w:rsidP="003C45F5">
            <w:pPr>
              <w:spacing w:before="60"/>
              <w:jc w:val="both"/>
              <w:rPr>
                <w:rFonts w:cstheme="minorHAnsi"/>
                <w:bCs/>
                <w:sz w:val="24"/>
                <w:szCs w:val="24"/>
                <w:lang w:bidi="ro-RO"/>
              </w:rPr>
            </w:pPr>
            <w:r w:rsidRPr="003C45F5">
              <w:rPr>
                <w:rFonts w:cstheme="minorHAnsi"/>
                <w:b/>
                <w:bCs/>
                <w:sz w:val="24"/>
                <w:szCs w:val="24"/>
                <w:lang w:bidi="ro-RO"/>
              </w:rPr>
              <w:t>Transfer de cunoștințe</w:t>
            </w:r>
            <w:r w:rsidRPr="003C45F5">
              <w:rPr>
                <w:rFonts w:cstheme="minorHAnsi"/>
                <w:bCs/>
                <w:sz w:val="24"/>
                <w:szCs w:val="24"/>
                <w:lang w:bidi="ro-RO"/>
              </w:rPr>
              <w:t> înseamnă orice proces desfășurat în scopul de a obține, de a colecta și de a face schimb de cunoștințe explicite și implicite, inclusiv de abilități și de competențe, în cadrul unor activități economice și neeconomice, cum ar fi colaborări în materie de cercetare, servicii de consultanță, acordare de licențe, creare de produse derivate, publicare și mobilitate a cercetătorilor și a altor categorii de personal implicate în activitățile respective. Pe lângă cunoștințele științifice și tehnologice, transferul de cunoștințe include, de asemenea, alte tipuri de cunoștințe, precum cunoștințele privind utilizarea standardelor și a reglementărilor din care fac parte acestea, cunoștințele privind condițiile mediilor de operare din viața reală și metodele de inovare organizațională, precum și gestionarea cunoștințelor legate de identificarea, dobândirea, protejarea, apărarea și exploatarea activelor necorporale;</w:t>
            </w:r>
          </w:p>
        </w:tc>
      </w:tr>
    </w:tbl>
    <w:p w14:paraId="50FEA173" w14:textId="77777777" w:rsidR="001C3724" w:rsidRPr="003C45F5" w:rsidRDefault="001C3724" w:rsidP="003C45F5">
      <w:pPr>
        <w:spacing w:before="60" w:after="0" w:line="240" w:lineRule="auto"/>
        <w:jc w:val="both"/>
        <w:rPr>
          <w:rFonts w:cstheme="minorHAnsi"/>
          <w:b/>
          <w:bCs/>
          <w:i/>
          <w:sz w:val="24"/>
          <w:szCs w:val="24"/>
        </w:rPr>
      </w:pPr>
    </w:p>
    <w:p w14:paraId="53848BB9" w14:textId="77777777" w:rsidR="005377A9" w:rsidRPr="003C45F5" w:rsidRDefault="005377A9" w:rsidP="003C45F5">
      <w:pPr>
        <w:spacing w:before="60" w:after="0" w:line="240" w:lineRule="auto"/>
        <w:jc w:val="both"/>
        <w:rPr>
          <w:rFonts w:cstheme="minorHAnsi"/>
          <w:b/>
          <w:bCs/>
          <w:i/>
          <w:sz w:val="24"/>
          <w:szCs w:val="24"/>
        </w:rPr>
      </w:pPr>
    </w:p>
    <w:p w14:paraId="1EF114F8" w14:textId="77777777" w:rsidR="00566CCA" w:rsidRPr="003C45F5" w:rsidRDefault="00C940A4" w:rsidP="003C45F5">
      <w:pPr>
        <w:pStyle w:val="ListParagraph"/>
        <w:numPr>
          <w:ilvl w:val="0"/>
          <w:numId w:val="1"/>
        </w:numPr>
        <w:spacing w:before="60" w:after="0" w:line="240" w:lineRule="auto"/>
        <w:contextualSpacing w:val="0"/>
        <w:jc w:val="both"/>
        <w:outlineLvl w:val="0"/>
        <w:rPr>
          <w:rFonts w:cstheme="minorHAnsi"/>
          <w:b/>
          <w:bCs/>
          <w:iCs/>
          <w:sz w:val="24"/>
          <w:szCs w:val="24"/>
        </w:rPr>
      </w:pPr>
      <w:bookmarkStart w:id="24" w:name="_Toc143581844"/>
      <w:bookmarkStart w:id="25" w:name="_Toc147834066"/>
      <w:bookmarkStart w:id="26" w:name="_Toc147834293"/>
      <w:bookmarkStart w:id="27" w:name="_Toc157694034"/>
      <w:bookmarkStart w:id="28" w:name="_Hlk136434847"/>
      <w:r w:rsidRPr="003C45F5">
        <w:rPr>
          <w:rFonts w:cstheme="minorHAnsi"/>
          <w:b/>
          <w:bCs/>
          <w:iCs/>
          <w:sz w:val="24"/>
          <w:szCs w:val="24"/>
        </w:rPr>
        <w:t>ELEMENTE DE CONTEXT</w:t>
      </w:r>
      <w:bookmarkEnd w:id="24"/>
      <w:bookmarkEnd w:id="25"/>
      <w:bookmarkEnd w:id="26"/>
      <w:bookmarkEnd w:id="27"/>
      <w:r w:rsidRPr="003C45F5">
        <w:rPr>
          <w:rFonts w:cstheme="minorHAnsi"/>
          <w:b/>
          <w:bCs/>
          <w:iCs/>
          <w:sz w:val="24"/>
          <w:szCs w:val="24"/>
        </w:rPr>
        <w:t xml:space="preserve"> </w:t>
      </w:r>
      <w:r w:rsidR="00566CCA" w:rsidRPr="003C45F5">
        <w:rPr>
          <w:rFonts w:cstheme="minorHAnsi"/>
          <w:b/>
          <w:bCs/>
          <w:iCs/>
          <w:sz w:val="24"/>
          <w:szCs w:val="24"/>
        </w:rPr>
        <w:tab/>
      </w:r>
    </w:p>
    <w:p w14:paraId="21BE42FD" w14:textId="77777777" w:rsidR="00480866" w:rsidRPr="003C45F5" w:rsidRDefault="00566CCA" w:rsidP="003C45F5">
      <w:pPr>
        <w:pStyle w:val="ListParagraph"/>
        <w:numPr>
          <w:ilvl w:val="1"/>
          <w:numId w:val="1"/>
        </w:numPr>
        <w:spacing w:before="60" w:after="0" w:line="240" w:lineRule="auto"/>
        <w:ind w:left="709" w:hanging="705"/>
        <w:contextualSpacing w:val="0"/>
        <w:jc w:val="both"/>
        <w:outlineLvl w:val="1"/>
        <w:rPr>
          <w:rFonts w:cstheme="minorHAnsi"/>
          <w:b/>
          <w:bCs/>
          <w:iCs/>
          <w:sz w:val="24"/>
          <w:szCs w:val="24"/>
        </w:rPr>
      </w:pPr>
      <w:bookmarkStart w:id="29" w:name="_Toc143581845"/>
      <w:bookmarkStart w:id="30" w:name="_Toc147834067"/>
      <w:bookmarkStart w:id="31" w:name="_Toc147834294"/>
      <w:bookmarkStart w:id="32" w:name="_Toc157694035"/>
      <w:r w:rsidRPr="003C45F5">
        <w:rPr>
          <w:rFonts w:cstheme="minorHAnsi"/>
          <w:b/>
          <w:bCs/>
          <w:iCs/>
          <w:sz w:val="24"/>
          <w:szCs w:val="24"/>
        </w:rPr>
        <w:t>Informații generale Program</w:t>
      </w:r>
      <w:bookmarkEnd w:id="29"/>
      <w:bookmarkEnd w:id="30"/>
      <w:bookmarkEnd w:id="31"/>
      <w:bookmarkEnd w:id="32"/>
    </w:p>
    <w:p w14:paraId="1B1CB609" w14:textId="77777777" w:rsidR="00EE7BC4" w:rsidRPr="003C45F5" w:rsidRDefault="001661A4" w:rsidP="003C45F5">
      <w:pPr>
        <w:spacing w:before="60" w:after="0" w:line="240" w:lineRule="auto"/>
        <w:jc w:val="both"/>
        <w:rPr>
          <w:rFonts w:cstheme="minorHAnsi"/>
          <w:sz w:val="24"/>
          <w:szCs w:val="24"/>
        </w:rPr>
      </w:pPr>
      <w:bookmarkStart w:id="33" w:name="_Toc147834068"/>
      <w:r w:rsidRPr="003C45F5">
        <w:rPr>
          <w:rFonts w:cstheme="minorHAnsi"/>
          <w:bCs/>
          <w:sz w:val="24"/>
          <w:szCs w:val="24"/>
        </w:rPr>
        <w:t>P</w:t>
      </w:r>
      <w:r w:rsidR="00EE7BC4" w:rsidRPr="003C45F5">
        <w:rPr>
          <w:rFonts w:cstheme="minorHAnsi"/>
          <w:bCs/>
          <w:sz w:val="24"/>
          <w:szCs w:val="24"/>
        </w:rPr>
        <w:t>rogramul Sănătate</w:t>
      </w:r>
      <w:r w:rsidR="00EE7BC4" w:rsidRPr="003C45F5">
        <w:rPr>
          <w:rFonts w:cstheme="minorHAnsi"/>
          <w:sz w:val="24"/>
          <w:szCs w:val="24"/>
        </w:rPr>
        <w:t xml:space="preserve"> este un program </w:t>
      </w:r>
      <w:proofErr w:type="spellStart"/>
      <w:r w:rsidR="00EE7BC4" w:rsidRPr="003C45F5">
        <w:rPr>
          <w:rFonts w:cstheme="minorHAnsi"/>
          <w:sz w:val="24"/>
          <w:szCs w:val="24"/>
        </w:rPr>
        <w:t>multifond</w:t>
      </w:r>
      <w:proofErr w:type="spellEnd"/>
      <w:r w:rsidR="00EE7BC4" w:rsidRPr="003C45F5">
        <w:rPr>
          <w:rFonts w:cstheme="minorHAnsi"/>
          <w:sz w:val="24"/>
          <w:szCs w:val="24"/>
        </w:rPr>
        <w:t xml:space="preserve"> care cuprinde finanțare din Fondul European de Dezvoltare Regională (FEDR) și din Fondul Social European Plus (FSE+).</w:t>
      </w:r>
      <w:bookmarkEnd w:id="33"/>
    </w:p>
    <w:p w14:paraId="37802DBE" w14:textId="77777777" w:rsidR="00EE7BC4" w:rsidRPr="003C45F5" w:rsidRDefault="0064410B" w:rsidP="003C45F5">
      <w:pPr>
        <w:spacing w:before="60" w:after="0" w:line="240" w:lineRule="auto"/>
        <w:jc w:val="both"/>
        <w:rPr>
          <w:rFonts w:cstheme="minorHAnsi"/>
          <w:sz w:val="24"/>
          <w:szCs w:val="24"/>
        </w:rPr>
      </w:pPr>
      <w:bookmarkStart w:id="34" w:name="_Toc147834070"/>
      <w:r w:rsidRPr="003C45F5">
        <w:rPr>
          <w:rFonts w:cstheme="minorHAnsi"/>
          <w:sz w:val="24"/>
          <w:szCs w:val="24"/>
        </w:rPr>
        <w:t xml:space="preserve">Programul  Sănătate este structurat pe 7 Priorități </w:t>
      </w:r>
      <w:r w:rsidR="00EE7BC4" w:rsidRPr="003C45F5">
        <w:rPr>
          <w:rFonts w:cstheme="minorHAnsi"/>
          <w:sz w:val="24"/>
          <w:szCs w:val="24"/>
        </w:rPr>
        <w:t>:</w:t>
      </w:r>
      <w:bookmarkEnd w:id="34"/>
    </w:p>
    <w:p w14:paraId="4B67ADE3" w14:textId="77777777" w:rsidR="00EE7BC4" w:rsidRPr="003C45F5" w:rsidRDefault="00EE7BC4" w:rsidP="003C45F5">
      <w:pPr>
        <w:pStyle w:val="ListParagraph"/>
        <w:numPr>
          <w:ilvl w:val="0"/>
          <w:numId w:val="51"/>
        </w:numPr>
        <w:spacing w:before="60" w:after="0" w:line="240" w:lineRule="auto"/>
        <w:contextualSpacing w:val="0"/>
        <w:jc w:val="both"/>
        <w:rPr>
          <w:rFonts w:cstheme="minorHAnsi"/>
          <w:sz w:val="24"/>
          <w:szCs w:val="24"/>
        </w:rPr>
      </w:pPr>
      <w:bookmarkStart w:id="35" w:name="_Toc147834071"/>
      <w:r w:rsidRPr="003C45F5">
        <w:rPr>
          <w:rFonts w:cstheme="minorHAnsi"/>
          <w:sz w:val="24"/>
          <w:szCs w:val="24"/>
        </w:rPr>
        <w:t>Prioritatea 1: Creșterea calității serviciilor de asistență medicală primară, comunitară, a serviciilor oferite în regim ambulatoriu și îmbunătățirea și consolidarea serviciilor preventive</w:t>
      </w:r>
      <w:bookmarkEnd w:id="35"/>
      <w:r w:rsidRPr="003C45F5">
        <w:rPr>
          <w:rFonts w:cstheme="minorHAnsi"/>
          <w:sz w:val="24"/>
          <w:szCs w:val="24"/>
        </w:rPr>
        <w:t xml:space="preserve"> </w:t>
      </w:r>
    </w:p>
    <w:p w14:paraId="6386AB77" w14:textId="77777777" w:rsidR="00EE7BC4" w:rsidRPr="003C45F5" w:rsidRDefault="00EE7BC4" w:rsidP="003C45F5">
      <w:pPr>
        <w:pStyle w:val="ListParagraph"/>
        <w:numPr>
          <w:ilvl w:val="0"/>
          <w:numId w:val="51"/>
        </w:numPr>
        <w:spacing w:before="60" w:after="0" w:line="240" w:lineRule="auto"/>
        <w:contextualSpacing w:val="0"/>
        <w:jc w:val="both"/>
        <w:rPr>
          <w:rFonts w:cstheme="minorHAnsi"/>
          <w:sz w:val="24"/>
          <w:szCs w:val="24"/>
        </w:rPr>
      </w:pPr>
      <w:bookmarkStart w:id="36" w:name="_Toc147834072"/>
      <w:r w:rsidRPr="003C45F5">
        <w:rPr>
          <w:rFonts w:cstheme="minorHAnsi"/>
          <w:sz w:val="24"/>
          <w:szCs w:val="24"/>
        </w:rPr>
        <w:t xml:space="preserve">Prioritatea 2: Servicii de reabilitare, </w:t>
      </w:r>
      <w:proofErr w:type="spellStart"/>
      <w:r w:rsidRPr="003C45F5">
        <w:rPr>
          <w:rFonts w:cstheme="minorHAnsi"/>
          <w:sz w:val="24"/>
          <w:szCs w:val="24"/>
        </w:rPr>
        <w:t>paliaţie</w:t>
      </w:r>
      <w:proofErr w:type="spellEnd"/>
      <w:r w:rsidRPr="003C45F5">
        <w:rPr>
          <w:rFonts w:cstheme="minorHAnsi"/>
          <w:sz w:val="24"/>
          <w:szCs w:val="24"/>
        </w:rPr>
        <w:t xml:space="preserve"> </w:t>
      </w:r>
      <w:proofErr w:type="spellStart"/>
      <w:r w:rsidRPr="003C45F5">
        <w:rPr>
          <w:rFonts w:cstheme="minorHAnsi"/>
          <w:sz w:val="24"/>
          <w:szCs w:val="24"/>
        </w:rPr>
        <w:t>şi</w:t>
      </w:r>
      <w:proofErr w:type="spellEnd"/>
      <w:r w:rsidRPr="003C45F5">
        <w:rPr>
          <w:rFonts w:cstheme="minorHAnsi"/>
          <w:sz w:val="24"/>
          <w:szCs w:val="24"/>
        </w:rPr>
        <w:t xml:space="preserve"> spitalizări pentru boli cronice adaptate fenomenului demografic de îmbătrânire a </w:t>
      </w:r>
      <w:proofErr w:type="spellStart"/>
      <w:r w:rsidRPr="003C45F5">
        <w:rPr>
          <w:rFonts w:cstheme="minorHAnsi"/>
          <w:sz w:val="24"/>
          <w:szCs w:val="24"/>
        </w:rPr>
        <w:t>populaţiei</w:t>
      </w:r>
      <w:proofErr w:type="spellEnd"/>
      <w:r w:rsidRPr="003C45F5">
        <w:rPr>
          <w:rFonts w:cstheme="minorHAnsi"/>
          <w:sz w:val="24"/>
          <w:szCs w:val="24"/>
        </w:rPr>
        <w:t xml:space="preserve">, impactului dizabilității </w:t>
      </w:r>
      <w:proofErr w:type="spellStart"/>
      <w:r w:rsidRPr="003C45F5">
        <w:rPr>
          <w:rFonts w:cstheme="minorHAnsi"/>
          <w:sz w:val="24"/>
          <w:szCs w:val="24"/>
        </w:rPr>
        <w:t>şi</w:t>
      </w:r>
      <w:proofErr w:type="spellEnd"/>
      <w:r w:rsidRPr="003C45F5">
        <w:rPr>
          <w:rFonts w:cstheme="minorHAnsi"/>
          <w:sz w:val="24"/>
          <w:szCs w:val="24"/>
        </w:rPr>
        <w:t xml:space="preserve"> profilului de morbiditate</w:t>
      </w:r>
      <w:bookmarkEnd w:id="36"/>
      <w:r w:rsidRPr="003C45F5">
        <w:rPr>
          <w:rFonts w:cstheme="minorHAnsi"/>
          <w:sz w:val="24"/>
          <w:szCs w:val="24"/>
        </w:rPr>
        <w:t xml:space="preserve"> </w:t>
      </w:r>
    </w:p>
    <w:p w14:paraId="406CD171" w14:textId="77777777" w:rsidR="00EE7BC4" w:rsidRPr="003C45F5" w:rsidRDefault="00EE7BC4" w:rsidP="003C45F5">
      <w:pPr>
        <w:pStyle w:val="ListParagraph"/>
        <w:numPr>
          <w:ilvl w:val="0"/>
          <w:numId w:val="51"/>
        </w:numPr>
        <w:spacing w:before="60" w:after="0" w:line="240" w:lineRule="auto"/>
        <w:contextualSpacing w:val="0"/>
        <w:jc w:val="both"/>
        <w:rPr>
          <w:rFonts w:cstheme="minorHAnsi"/>
          <w:sz w:val="24"/>
          <w:szCs w:val="24"/>
        </w:rPr>
      </w:pPr>
      <w:bookmarkStart w:id="37" w:name="_Toc147834073"/>
      <w:r w:rsidRPr="003C45F5">
        <w:rPr>
          <w:rFonts w:cstheme="minorHAnsi"/>
          <w:sz w:val="24"/>
          <w:szCs w:val="24"/>
        </w:rPr>
        <w:t>Prioritatea 3: Creșterea eficacității și rezilienței sistemului medical în domenii critice, de importanță strategică cu impact transversal asupra serviciilor medicale și asupra stării de sănătate</w:t>
      </w:r>
      <w:bookmarkEnd w:id="37"/>
      <w:r w:rsidRPr="003C45F5">
        <w:rPr>
          <w:rFonts w:cstheme="minorHAnsi"/>
          <w:sz w:val="24"/>
          <w:szCs w:val="24"/>
        </w:rPr>
        <w:t xml:space="preserve"> </w:t>
      </w:r>
    </w:p>
    <w:p w14:paraId="29ABB465" w14:textId="77777777" w:rsidR="00EE7BC4" w:rsidRPr="003C45F5" w:rsidRDefault="00EE7BC4" w:rsidP="003C45F5">
      <w:pPr>
        <w:pStyle w:val="ListParagraph"/>
        <w:numPr>
          <w:ilvl w:val="0"/>
          <w:numId w:val="51"/>
        </w:numPr>
        <w:spacing w:before="60" w:after="0" w:line="240" w:lineRule="auto"/>
        <w:contextualSpacing w:val="0"/>
        <w:jc w:val="both"/>
        <w:rPr>
          <w:rFonts w:cstheme="minorHAnsi"/>
          <w:sz w:val="24"/>
          <w:szCs w:val="24"/>
        </w:rPr>
      </w:pPr>
      <w:bookmarkStart w:id="38" w:name="_Toc147834074"/>
      <w:r w:rsidRPr="003C45F5">
        <w:rPr>
          <w:rFonts w:cstheme="minorHAnsi"/>
          <w:sz w:val="24"/>
          <w:szCs w:val="24"/>
        </w:rPr>
        <w:t xml:space="preserve">Prioritatea 4: Investiții în infrastructuri spitalicești </w:t>
      </w:r>
      <w:bookmarkEnd w:id="38"/>
    </w:p>
    <w:p w14:paraId="3B344016" w14:textId="77777777" w:rsidR="00EE7BC4" w:rsidRPr="003C45F5" w:rsidRDefault="00EE7BC4" w:rsidP="003C45F5">
      <w:pPr>
        <w:pStyle w:val="ListParagraph"/>
        <w:numPr>
          <w:ilvl w:val="0"/>
          <w:numId w:val="51"/>
        </w:numPr>
        <w:spacing w:before="60" w:after="0" w:line="240" w:lineRule="auto"/>
        <w:contextualSpacing w:val="0"/>
        <w:jc w:val="both"/>
        <w:rPr>
          <w:rFonts w:cstheme="minorHAnsi"/>
          <w:b/>
          <w:sz w:val="24"/>
          <w:szCs w:val="24"/>
        </w:rPr>
      </w:pPr>
      <w:bookmarkStart w:id="39" w:name="_Toc147834075"/>
      <w:r w:rsidRPr="003C45F5">
        <w:rPr>
          <w:rFonts w:cstheme="minorHAnsi"/>
          <w:b/>
          <w:sz w:val="24"/>
          <w:szCs w:val="24"/>
        </w:rPr>
        <w:t>Prioritatea 5: Abordări inovative în cercetarea din domeniul medical</w:t>
      </w:r>
      <w:bookmarkEnd w:id="39"/>
      <w:r w:rsidRPr="003C45F5">
        <w:rPr>
          <w:rFonts w:cstheme="minorHAnsi"/>
          <w:b/>
          <w:sz w:val="24"/>
          <w:szCs w:val="24"/>
        </w:rPr>
        <w:t xml:space="preserve"> </w:t>
      </w:r>
    </w:p>
    <w:p w14:paraId="5E8B6B13" w14:textId="77777777" w:rsidR="00EE7BC4" w:rsidRPr="003C45F5" w:rsidRDefault="00EE7BC4" w:rsidP="003C45F5">
      <w:pPr>
        <w:pStyle w:val="ListParagraph"/>
        <w:numPr>
          <w:ilvl w:val="0"/>
          <w:numId w:val="51"/>
        </w:numPr>
        <w:spacing w:before="60" w:after="0" w:line="240" w:lineRule="auto"/>
        <w:contextualSpacing w:val="0"/>
        <w:jc w:val="both"/>
        <w:rPr>
          <w:rFonts w:cstheme="minorHAnsi"/>
          <w:sz w:val="24"/>
          <w:szCs w:val="24"/>
        </w:rPr>
      </w:pPr>
      <w:bookmarkStart w:id="40" w:name="_Toc147834076"/>
      <w:r w:rsidRPr="003C45F5">
        <w:rPr>
          <w:rFonts w:cstheme="minorHAnsi"/>
          <w:sz w:val="24"/>
          <w:szCs w:val="24"/>
        </w:rPr>
        <w:t>Prioritatea 6: Digitalizarea sistemului medical</w:t>
      </w:r>
      <w:bookmarkEnd w:id="40"/>
    </w:p>
    <w:p w14:paraId="2597A500" w14:textId="77777777" w:rsidR="00480866" w:rsidRPr="003C45F5" w:rsidRDefault="00EE7BC4" w:rsidP="003C45F5">
      <w:pPr>
        <w:pStyle w:val="ListParagraph"/>
        <w:numPr>
          <w:ilvl w:val="0"/>
          <w:numId w:val="51"/>
        </w:numPr>
        <w:spacing w:before="60" w:after="0" w:line="240" w:lineRule="auto"/>
        <w:contextualSpacing w:val="0"/>
        <w:jc w:val="both"/>
        <w:rPr>
          <w:rFonts w:cstheme="minorHAnsi"/>
          <w:sz w:val="24"/>
          <w:szCs w:val="24"/>
        </w:rPr>
      </w:pPr>
      <w:bookmarkStart w:id="41" w:name="_Toc147834077"/>
      <w:r w:rsidRPr="003C45F5">
        <w:rPr>
          <w:rFonts w:cstheme="minorHAnsi"/>
          <w:sz w:val="24"/>
          <w:szCs w:val="24"/>
        </w:rPr>
        <w:t>Prioritatea 7: Măsuri care susțin domeniile oncologie și transplant</w:t>
      </w:r>
      <w:bookmarkEnd w:id="41"/>
      <w:r w:rsidRPr="003C45F5">
        <w:rPr>
          <w:rFonts w:cstheme="minorHAnsi"/>
          <w:sz w:val="24"/>
          <w:szCs w:val="24"/>
        </w:rPr>
        <w:t xml:space="preserve"> </w:t>
      </w:r>
    </w:p>
    <w:bookmarkEnd w:id="28"/>
    <w:p w14:paraId="45A1B675" w14:textId="29B8DAB7" w:rsidR="00B91338" w:rsidRPr="003C45F5" w:rsidRDefault="00B91338" w:rsidP="003C45F5">
      <w:pPr>
        <w:spacing w:before="60" w:after="0" w:line="240" w:lineRule="auto"/>
        <w:jc w:val="both"/>
        <w:rPr>
          <w:rFonts w:cstheme="minorHAnsi"/>
          <w:sz w:val="24"/>
          <w:szCs w:val="24"/>
        </w:rPr>
      </w:pPr>
      <w:r w:rsidRPr="003C45F5">
        <w:rPr>
          <w:rFonts w:cstheme="minorHAnsi"/>
          <w:sz w:val="24"/>
          <w:szCs w:val="24"/>
        </w:rPr>
        <w:t xml:space="preserve">Informații suplimentare privind </w:t>
      </w:r>
      <w:proofErr w:type="spellStart"/>
      <w:r w:rsidRPr="003C45F5">
        <w:rPr>
          <w:rFonts w:cstheme="minorHAnsi"/>
          <w:sz w:val="24"/>
          <w:szCs w:val="24"/>
        </w:rPr>
        <w:t>PoS</w:t>
      </w:r>
      <w:proofErr w:type="spellEnd"/>
      <w:r w:rsidRPr="003C45F5">
        <w:rPr>
          <w:rFonts w:cstheme="minorHAnsi"/>
          <w:sz w:val="24"/>
          <w:szCs w:val="24"/>
        </w:rPr>
        <w:t xml:space="preserve"> pot fi consultate accesând următorul link: </w:t>
      </w:r>
      <w:hyperlink r:id="rId12" w:history="1">
        <w:r w:rsidRPr="003C45F5">
          <w:rPr>
            <w:rStyle w:val="Hyperlink"/>
            <w:rFonts w:cstheme="minorHAnsi"/>
            <w:color w:val="002060"/>
            <w:sz w:val="24"/>
            <w:szCs w:val="24"/>
          </w:rPr>
          <w:t>https://mfe.gov.ro/minister/perioade-de-programare/perioada-2021-2027/autoritatea-de-management-pentru-programul-sanatate/</w:t>
        </w:r>
      </w:hyperlink>
      <w:r w:rsidR="00E85C53" w:rsidRPr="003C45F5">
        <w:rPr>
          <w:rFonts w:cstheme="minorHAnsi"/>
          <w:sz w:val="24"/>
          <w:szCs w:val="24"/>
        </w:rPr>
        <w:t>.</w:t>
      </w:r>
      <w:r w:rsidR="00225E3B" w:rsidRPr="003C45F5">
        <w:rPr>
          <w:rFonts w:cstheme="minorHAnsi"/>
          <w:sz w:val="24"/>
          <w:szCs w:val="24"/>
        </w:rPr>
        <w:t xml:space="preserve">   </w:t>
      </w:r>
    </w:p>
    <w:p w14:paraId="67E18EF4" w14:textId="77777777" w:rsidR="00D03CF1" w:rsidRPr="003C45F5" w:rsidRDefault="00D03CF1" w:rsidP="003C45F5">
      <w:pPr>
        <w:widowControl w:val="0"/>
        <w:tabs>
          <w:tab w:val="left" w:pos="566"/>
          <w:tab w:val="left" w:pos="8900"/>
        </w:tabs>
        <w:spacing w:before="60" w:after="0" w:line="240" w:lineRule="auto"/>
        <w:jc w:val="both"/>
        <w:rPr>
          <w:rFonts w:cstheme="minorHAnsi"/>
          <w:sz w:val="24"/>
          <w:szCs w:val="24"/>
        </w:rPr>
      </w:pPr>
    </w:p>
    <w:p w14:paraId="5336086C" w14:textId="77777777" w:rsidR="00BD3F4D" w:rsidRPr="003C45F5" w:rsidRDefault="00566CCA" w:rsidP="003C45F5">
      <w:pPr>
        <w:pStyle w:val="ListParagraph"/>
        <w:numPr>
          <w:ilvl w:val="1"/>
          <w:numId w:val="1"/>
        </w:numPr>
        <w:spacing w:before="60" w:after="0" w:line="240" w:lineRule="auto"/>
        <w:ind w:left="709" w:hanging="705"/>
        <w:contextualSpacing w:val="0"/>
        <w:jc w:val="both"/>
        <w:outlineLvl w:val="1"/>
        <w:rPr>
          <w:rFonts w:cstheme="minorHAnsi"/>
          <w:b/>
          <w:bCs/>
          <w:iCs/>
          <w:sz w:val="24"/>
          <w:szCs w:val="24"/>
        </w:rPr>
      </w:pPr>
      <w:bookmarkStart w:id="42" w:name="_Toc143581846"/>
      <w:bookmarkStart w:id="43" w:name="_Toc147834078"/>
      <w:bookmarkStart w:id="44" w:name="_Toc147834295"/>
      <w:bookmarkStart w:id="45" w:name="_Toc157694036"/>
      <w:r w:rsidRPr="003C45F5">
        <w:rPr>
          <w:rFonts w:cstheme="minorHAnsi"/>
          <w:b/>
          <w:bCs/>
          <w:iCs/>
          <w:sz w:val="24"/>
          <w:szCs w:val="24"/>
        </w:rPr>
        <w:t>Prioritate</w:t>
      </w:r>
      <w:r w:rsidR="00FF5C0E" w:rsidRPr="003C45F5">
        <w:rPr>
          <w:rFonts w:cstheme="minorHAnsi"/>
          <w:b/>
          <w:bCs/>
          <w:iCs/>
          <w:sz w:val="24"/>
          <w:szCs w:val="24"/>
        </w:rPr>
        <w:t>/</w:t>
      </w:r>
      <w:r w:rsidR="00C92A4D" w:rsidRPr="003C45F5">
        <w:rPr>
          <w:rFonts w:cstheme="minorHAnsi"/>
          <w:b/>
          <w:bCs/>
          <w:iCs/>
          <w:sz w:val="24"/>
          <w:szCs w:val="24"/>
        </w:rPr>
        <w:t xml:space="preserve"> </w:t>
      </w:r>
      <w:r w:rsidR="00FF5C0E" w:rsidRPr="003C45F5">
        <w:rPr>
          <w:rFonts w:cstheme="minorHAnsi"/>
          <w:b/>
          <w:bCs/>
          <w:iCs/>
          <w:sz w:val="24"/>
          <w:szCs w:val="24"/>
        </w:rPr>
        <w:t>Fond/</w:t>
      </w:r>
      <w:r w:rsidR="00C92A4D" w:rsidRPr="003C45F5">
        <w:rPr>
          <w:rFonts w:cstheme="minorHAnsi"/>
          <w:b/>
          <w:bCs/>
          <w:iCs/>
          <w:sz w:val="24"/>
          <w:szCs w:val="24"/>
        </w:rPr>
        <w:t xml:space="preserve"> </w:t>
      </w:r>
      <w:r w:rsidR="00FF5C0E" w:rsidRPr="003C45F5">
        <w:rPr>
          <w:rFonts w:cstheme="minorHAnsi"/>
          <w:b/>
          <w:bCs/>
          <w:iCs/>
          <w:sz w:val="24"/>
          <w:szCs w:val="24"/>
        </w:rPr>
        <w:t>Obiectiv de politică/</w:t>
      </w:r>
      <w:r w:rsidR="00C92A4D" w:rsidRPr="003C45F5">
        <w:rPr>
          <w:rFonts w:cstheme="minorHAnsi"/>
          <w:b/>
          <w:bCs/>
          <w:iCs/>
          <w:sz w:val="24"/>
          <w:szCs w:val="24"/>
        </w:rPr>
        <w:t xml:space="preserve"> </w:t>
      </w:r>
      <w:r w:rsidRPr="003C45F5">
        <w:rPr>
          <w:rFonts w:cstheme="minorHAnsi"/>
          <w:b/>
          <w:bCs/>
          <w:iCs/>
          <w:sz w:val="24"/>
          <w:szCs w:val="24"/>
        </w:rPr>
        <w:t>Obiectiv specific</w:t>
      </w:r>
      <w:bookmarkEnd w:id="42"/>
      <w:bookmarkEnd w:id="43"/>
      <w:bookmarkEnd w:id="44"/>
      <w:bookmarkEnd w:id="45"/>
      <w:r w:rsidRPr="003C45F5">
        <w:rPr>
          <w:rFonts w:cstheme="minorHAnsi"/>
          <w:b/>
          <w:bCs/>
          <w:iCs/>
          <w:sz w:val="24"/>
          <w:szCs w:val="24"/>
        </w:rPr>
        <w:t xml:space="preserve"> </w:t>
      </w:r>
    </w:p>
    <w:p w14:paraId="5AEDF2A5" w14:textId="77777777" w:rsidR="00C44937" w:rsidRPr="003C45F5" w:rsidRDefault="00C44937" w:rsidP="003C45F5">
      <w:pPr>
        <w:spacing w:before="60" w:after="0" w:line="240" w:lineRule="auto"/>
        <w:ind w:right="120"/>
        <w:jc w:val="both"/>
        <w:rPr>
          <w:rFonts w:cstheme="minorHAnsi"/>
          <w:sz w:val="24"/>
          <w:szCs w:val="24"/>
        </w:rPr>
      </w:pPr>
      <w:r w:rsidRPr="003C45F5">
        <w:rPr>
          <w:rFonts w:cstheme="minorHAnsi"/>
          <w:sz w:val="24"/>
          <w:szCs w:val="24"/>
        </w:rPr>
        <w:t>Prezentul apel este lansat în contextul:</w:t>
      </w:r>
    </w:p>
    <w:p w14:paraId="758294DB" w14:textId="77777777" w:rsidR="00C44937" w:rsidRPr="003C45F5" w:rsidRDefault="00C44937" w:rsidP="003C45F5">
      <w:pPr>
        <w:pStyle w:val="ListParagraph"/>
        <w:numPr>
          <w:ilvl w:val="0"/>
          <w:numId w:val="69"/>
        </w:numPr>
        <w:spacing w:before="60" w:after="0" w:line="240" w:lineRule="auto"/>
        <w:ind w:right="120"/>
        <w:contextualSpacing w:val="0"/>
        <w:jc w:val="both"/>
        <w:rPr>
          <w:rFonts w:cstheme="minorHAnsi"/>
          <w:sz w:val="24"/>
          <w:szCs w:val="24"/>
        </w:rPr>
      </w:pPr>
      <w:r w:rsidRPr="003C45F5">
        <w:rPr>
          <w:rFonts w:cstheme="minorHAnsi"/>
          <w:b/>
          <w:bCs/>
          <w:sz w:val="24"/>
          <w:szCs w:val="24"/>
        </w:rPr>
        <w:t>Priorității 5</w:t>
      </w:r>
      <w:r w:rsidRPr="003C45F5">
        <w:rPr>
          <w:rFonts w:cstheme="minorHAnsi"/>
          <w:sz w:val="24"/>
          <w:szCs w:val="24"/>
        </w:rPr>
        <w:t>: Abordări inovative în cercetarea din domeniul medical.</w:t>
      </w:r>
    </w:p>
    <w:p w14:paraId="2D958B7F" w14:textId="77777777" w:rsidR="00C44937" w:rsidRPr="003C45F5" w:rsidRDefault="00C44937" w:rsidP="003C45F5">
      <w:pPr>
        <w:pStyle w:val="ListParagraph"/>
        <w:numPr>
          <w:ilvl w:val="0"/>
          <w:numId w:val="69"/>
        </w:numPr>
        <w:spacing w:before="60" w:after="0" w:line="240" w:lineRule="auto"/>
        <w:ind w:right="120"/>
        <w:contextualSpacing w:val="0"/>
        <w:jc w:val="both"/>
        <w:rPr>
          <w:rFonts w:cstheme="minorHAnsi"/>
          <w:sz w:val="24"/>
          <w:szCs w:val="24"/>
        </w:rPr>
      </w:pPr>
      <w:r w:rsidRPr="003C45F5">
        <w:rPr>
          <w:rFonts w:cstheme="minorHAnsi"/>
          <w:b/>
          <w:bCs/>
          <w:sz w:val="24"/>
          <w:szCs w:val="24"/>
        </w:rPr>
        <w:t xml:space="preserve">Fondului European de Dezvoltare Regională - </w:t>
      </w:r>
      <w:r w:rsidRPr="003C45F5">
        <w:rPr>
          <w:rFonts w:cstheme="minorHAnsi"/>
          <w:sz w:val="24"/>
          <w:szCs w:val="24"/>
        </w:rPr>
        <w:t>finanțarea proiectelor va fi asigurată din Fondul European de Dezvoltare Regională (FEDR) (contribuția UE)</w:t>
      </w:r>
      <w:r w:rsidR="005B39C1" w:rsidRPr="003C45F5">
        <w:rPr>
          <w:rFonts w:cstheme="minorHAnsi"/>
          <w:sz w:val="24"/>
          <w:szCs w:val="24"/>
        </w:rPr>
        <w:t xml:space="preserve"> </w:t>
      </w:r>
    </w:p>
    <w:p w14:paraId="5D155D61" w14:textId="77777777" w:rsidR="00C44937" w:rsidRPr="003C45F5" w:rsidRDefault="00C44937" w:rsidP="003C45F5">
      <w:pPr>
        <w:pStyle w:val="ListParagraph"/>
        <w:numPr>
          <w:ilvl w:val="0"/>
          <w:numId w:val="69"/>
        </w:numPr>
        <w:spacing w:before="60" w:after="0" w:line="240" w:lineRule="auto"/>
        <w:ind w:right="120"/>
        <w:contextualSpacing w:val="0"/>
        <w:jc w:val="both"/>
        <w:rPr>
          <w:rFonts w:cstheme="minorHAnsi"/>
          <w:b/>
          <w:bCs/>
          <w:sz w:val="24"/>
          <w:szCs w:val="24"/>
        </w:rPr>
      </w:pPr>
      <w:r w:rsidRPr="003C45F5">
        <w:rPr>
          <w:rFonts w:cstheme="minorHAnsi"/>
          <w:b/>
          <w:bCs/>
          <w:sz w:val="24"/>
          <w:szCs w:val="24"/>
        </w:rPr>
        <w:t xml:space="preserve">Obiectivului de politică 1:  </w:t>
      </w:r>
      <w:r w:rsidRPr="003C45F5">
        <w:rPr>
          <w:rFonts w:cstheme="minorHAnsi"/>
          <w:i/>
          <w:iCs/>
          <w:sz w:val="24"/>
          <w:szCs w:val="24"/>
        </w:rPr>
        <w:t xml:space="preserve">O </w:t>
      </w:r>
      <w:proofErr w:type="spellStart"/>
      <w:r w:rsidRPr="003C45F5">
        <w:rPr>
          <w:rFonts w:cstheme="minorHAnsi"/>
          <w:i/>
          <w:iCs/>
          <w:sz w:val="24"/>
          <w:szCs w:val="24"/>
        </w:rPr>
        <w:t>Europă</w:t>
      </w:r>
      <w:proofErr w:type="spellEnd"/>
      <w:r w:rsidRPr="003C45F5">
        <w:rPr>
          <w:rFonts w:cstheme="minorHAnsi"/>
          <w:i/>
          <w:iCs/>
          <w:sz w:val="24"/>
          <w:szCs w:val="24"/>
        </w:rPr>
        <w:t xml:space="preserve"> mai competitivă și mai inteligentă, prin promovarea unei transformări economice inovatoare și inteligente și a conectivității TIC regionale</w:t>
      </w:r>
      <w:r w:rsidRPr="003C45F5">
        <w:rPr>
          <w:rFonts w:cstheme="minorHAnsi"/>
          <w:sz w:val="24"/>
          <w:szCs w:val="24"/>
        </w:rPr>
        <w:t>.</w:t>
      </w:r>
    </w:p>
    <w:p w14:paraId="17AC2EB4" w14:textId="77777777" w:rsidR="00C44937" w:rsidRPr="003C45F5" w:rsidRDefault="00C44937" w:rsidP="003C45F5">
      <w:pPr>
        <w:pStyle w:val="ListParagraph"/>
        <w:numPr>
          <w:ilvl w:val="0"/>
          <w:numId w:val="69"/>
        </w:numPr>
        <w:spacing w:before="60" w:after="0" w:line="240" w:lineRule="auto"/>
        <w:ind w:right="120"/>
        <w:contextualSpacing w:val="0"/>
        <w:jc w:val="both"/>
        <w:rPr>
          <w:rFonts w:cstheme="minorHAnsi"/>
          <w:b/>
          <w:bCs/>
          <w:sz w:val="24"/>
          <w:szCs w:val="24"/>
        </w:rPr>
      </w:pPr>
      <w:r w:rsidRPr="003C45F5">
        <w:rPr>
          <w:rFonts w:cstheme="minorHAnsi"/>
          <w:b/>
          <w:bCs/>
          <w:sz w:val="24"/>
          <w:szCs w:val="24"/>
        </w:rPr>
        <w:t>Obiectivului specific: RSO1.1</w:t>
      </w:r>
      <w:r w:rsidRPr="003C45F5">
        <w:rPr>
          <w:rFonts w:cstheme="minorHAnsi"/>
          <w:b/>
          <w:bCs/>
          <w:i/>
          <w:iCs/>
          <w:sz w:val="24"/>
          <w:szCs w:val="24"/>
        </w:rPr>
        <w:t>.</w:t>
      </w:r>
      <w:r w:rsidRPr="003C45F5">
        <w:rPr>
          <w:rFonts w:cstheme="minorHAnsi"/>
          <w:i/>
          <w:iCs/>
          <w:sz w:val="24"/>
          <w:szCs w:val="24"/>
        </w:rPr>
        <w:t xml:space="preserve"> Dezvoltarea și sporirea capacităților de cercetare și inovare și adoptarea tehnologiilor avansate (FEDR).</w:t>
      </w:r>
    </w:p>
    <w:p w14:paraId="43886869" w14:textId="77777777" w:rsidR="00C44937" w:rsidRPr="003C45F5" w:rsidRDefault="00C92A4D" w:rsidP="003C45F5">
      <w:pPr>
        <w:pStyle w:val="ListParagraph"/>
        <w:numPr>
          <w:ilvl w:val="0"/>
          <w:numId w:val="69"/>
        </w:numPr>
        <w:spacing w:before="60" w:after="0" w:line="240" w:lineRule="auto"/>
        <w:ind w:right="120"/>
        <w:contextualSpacing w:val="0"/>
        <w:jc w:val="both"/>
        <w:rPr>
          <w:rFonts w:cstheme="minorHAnsi"/>
          <w:b/>
          <w:bCs/>
          <w:sz w:val="24"/>
          <w:szCs w:val="24"/>
        </w:rPr>
      </w:pPr>
      <w:r w:rsidRPr="003C45F5">
        <w:rPr>
          <w:rFonts w:cstheme="minorHAnsi"/>
          <w:b/>
          <w:bCs/>
          <w:sz w:val="24"/>
          <w:szCs w:val="24"/>
        </w:rPr>
        <w:t xml:space="preserve">Acțiunii </w:t>
      </w:r>
      <w:r w:rsidR="00C44937" w:rsidRPr="003C45F5">
        <w:rPr>
          <w:rFonts w:cstheme="minorHAnsi"/>
          <w:b/>
          <w:bCs/>
          <w:sz w:val="24"/>
          <w:szCs w:val="24"/>
        </w:rPr>
        <w:t>A. Operațiuni strategice predefinite</w:t>
      </w:r>
    </w:p>
    <w:p w14:paraId="631A66C0" w14:textId="77777777" w:rsidR="00C44937" w:rsidRPr="003C45F5" w:rsidRDefault="00C44937" w:rsidP="003C45F5">
      <w:pPr>
        <w:pStyle w:val="ListParagraph"/>
        <w:spacing w:before="60" w:after="0" w:line="240" w:lineRule="auto"/>
        <w:ind w:left="708" w:right="120"/>
        <w:contextualSpacing w:val="0"/>
        <w:jc w:val="both"/>
        <w:rPr>
          <w:rFonts w:cstheme="minorHAnsi"/>
          <w:i/>
          <w:iCs/>
          <w:sz w:val="24"/>
          <w:szCs w:val="24"/>
        </w:rPr>
      </w:pPr>
      <w:r w:rsidRPr="003C45F5">
        <w:rPr>
          <w:rFonts w:cstheme="minorHAnsi"/>
          <w:i/>
          <w:iCs/>
          <w:sz w:val="24"/>
          <w:szCs w:val="24"/>
        </w:rPr>
        <w:t xml:space="preserve">a) Programe dedicate cercetării și/sau utilizării clinice: ex. vaccinuri, seruri și alte medicamente biologice, </w:t>
      </w:r>
    </w:p>
    <w:p w14:paraId="06E4AF17" w14:textId="77777777" w:rsidR="00C44937" w:rsidRPr="003C45F5" w:rsidRDefault="00C44937" w:rsidP="003C45F5">
      <w:pPr>
        <w:pStyle w:val="ListParagraph"/>
        <w:spacing w:before="60" w:after="0" w:line="240" w:lineRule="auto"/>
        <w:ind w:left="708" w:right="120"/>
        <w:contextualSpacing w:val="0"/>
        <w:jc w:val="both"/>
        <w:rPr>
          <w:rFonts w:cstheme="minorHAnsi"/>
          <w:i/>
          <w:iCs/>
          <w:sz w:val="24"/>
          <w:szCs w:val="24"/>
        </w:rPr>
      </w:pPr>
      <w:r w:rsidRPr="003C45F5">
        <w:rPr>
          <w:rFonts w:cstheme="minorHAnsi"/>
          <w:i/>
          <w:iCs/>
          <w:sz w:val="24"/>
          <w:szCs w:val="24"/>
        </w:rPr>
        <w:t>b) Cercetare în domeniul bolilor netransmisibile</w:t>
      </w:r>
      <w:r w:rsidR="00C92A4D" w:rsidRPr="003C45F5">
        <w:rPr>
          <w:rFonts w:cstheme="minorHAnsi"/>
          <w:i/>
          <w:iCs/>
          <w:sz w:val="24"/>
          <w:szCs w:val="24"/>
        </w:rPr>
        <w:t xml:space="preserve"> </w:t>
      </w:r>
      <w:r w:rsidR="00C92A4D" w:rsidRPr="003C45F5">
        <w:rPr>
          <w:rFonts w:cstheme="minorHAnsi"/>
          <w:sz w:val="24"/>
          <w:szCs w:val="24"/>
        </w:rPr>
        <w:t>(ex.</w:t>
      </w:r>
      <w:r w:rsidR="00C92A4D" w:rsidRPr="003C45F5">
        <w:rPr>
          <w:rFonts w:cstheme="minorHAnsi"/>
          <w:b/>
          <w:bCs/>
          <w:i/>
          <w:iCs/>
          <w:sz w:val="24"/>
          <w:szCs w:val="24"/>
        </w:rPr>
        <w:t xml:space="preserve"> </w:t>
      </w:r>
      <w:r w:rsidR="00C92A4D" w:rsidRPr="003C45F5">
        <w:rPr>
          <w:rFonts w:cstheme="minorHAnsi"/>
          <w:i/>
          <w:iCs/>
          <w:sz w:val="24"/>
          <w:szCs w:val="24"/>
        </w:rPr>
        <w:t>dezvoltarea de soluții de cercetare pentru tratarea cancerelor</w:t>
      </w:r>
      <w:r w:rsidR="00C92A4D" w:rsidRPr="003C45F5">
        <w:rPr>
          <w:rFonts w:cstheme="minorHAnsi"/>
          <w:b/>
          <w:bCs/>
          <w:i/>
          <w:iCs/>
          <w:sz w:val="24"/>
          <w:szCs w:val="24"/>
        </w:rPr>
        <w:t>)</w:t>
      </w:r>
    </w:p>
    <w:p w14:paraId="0E1DC8F2" w14:textId="77777777" w:rsidR="00C44937" w:rsidRPr="003C45F5" w:rsidRDefault="00C44937" w:rsidP="003C45F5">
      <w:pPr>
        <w:pStyle w:val="ListParagraph"/>
        <w:spacing w:before="60" w:after="0" w:line="240" w:lineRule="auto"/>
        <w:ind w:left="708" w:right="120"/>
        <w:contextualSpacing w:val="0"/>
        <w:jc w:val="both"/>
        <w:rPr>
          <w:rFonts w:cstheme="minorHAnsi"/>
          <w:i/>
          <w:iCs/>
          <w:sz w:val="24"/>
          <w:szCs w:val="24"/>
        </w:rPr>
      </w:pPr>
      <w:r w:rsidRPr="003C45F5">
        <w:rPr>
          <w:rFonts w:cstheme="minorHAnsi"/>
          <w:i/>
          <w:iCs/>
          <w:sz w:val="24"/>
          <w:szCs w:val="24"/>
        </w:rPr>
        <w:t>c) Implementarea de soluții de cercetare în domeniul genomică din cadrul Programului Sănătate.</w:t>
      </w:r>
    </w:p>
    <w:p w14:paraId="27B2993F" w14:textId="77777777" w:rsidR="00DF7A54" w:rsidRPr="003C45F5" w:rsidRDefault="00DF7A54" w:rsidP="003C45F5">
      <w:pPr>
        <w:spacing w:before="60" w:after="0" w:line="240" w:lineRule="auto"/>
        <w:jc w:val="both"/>
        <w:rPr>
          <w:rFonts w:cstheme="minorHAnsi"/>
          <w:iCs/>
          <w:sz w:val="24"/>
          <w:szCs w:val="24"/>
        </w:rPr>
      </w:pPr>
    </w:p>
    <w:p w14:paraId="09ADDB9C" w14:textId="77777777" w:rsidR="00A244B7" w:rsidRPr="003C45F5" w:rsidRDefault="00566CCA" w:rsidP="003C45F5">
      <w:pPr>
        <w:pStyle w:val="ListParagraph"/>
        <w:numPr>
          <w:ilvl w:val="1"/>
          <w:numId w:val="1"/>
        </w:numPr>
        <w:spacing w:before="60" w:after="0" w:line="240" w:lineRule="auto"/>
        <w:ind w:left="709" w:hanging="705"/>
        <w:contextualSpacing w:val="0"/>
        <w:jc w:val="both"/>
        <w:outlineLvl w:val="1"/>
        <w:rPr>
          <w:rFonts w:cstheme="minorHAnsi"/>
          <w:b/>
          <w:bCs/>
          <w:iCs/>
          <w:sz w:val="24"/>
          <w:szCs w:val="24"/>
        </w:rPr>
      </w:pPr>
      <w:bookmarkStart w:id="46" w:name="_Toc143581847"/>
      <w:bookmarkStart w:id="47" w:name="_Toc147834079"/>
      <w:bookmarkStart w:id="48" w:name="_Toc147834296"/>
      <w:bookmarkStart w:id="49" w:name="_Toc157694037"/>
      <w:r w:rsidRPr="003C45F5">
        <w:rPr>
          <w:rFonts w:cstheme="minorHAnsi"/>
          <w:b/>
          <w:bCs/>
          <w:iCs/>
          <w:sz w:val="24"/>
          <w:szCs w:val="24"/>
        </w:rPr>
        <w:t xml:space="preserve">Reglementări europene și naționale, </w:t>
      </w:r>
      <w:r w:rsidR="005111FF" w:rsidRPr="003C45F5">
        <w:rPr>
          <w:rFonts w:cstheme="minorHAnsi"/>
          <w:b/>
          <w:bCs/>
          <w:iCs/>
          <w:sz w:val="24"/>
          <w:szCs w:val="24"/>
        </w:rPr>
        <w:t xml:space="preserve">cadrul strategic, </w:t>
      </w:r>
      <w:r w:rsidRPr="003C45F5">
        <w:rPr>
          <w:rFonts w:cstheme="minorHAnsi"/>
          <w:b/>
          <w:bCs/>
          <w:iCs/>
          <w:sz w:val="24"/>
          <w:szCs w:val="24"/>
        </w:rPr>
        <w:t>documente programatice</w:t>
      </w:r>
      <w:r w:rsidR="00B47A5D" w:rsidRPr="003C45F5">
        <w:rPr>
          <w:rFonts w:cstheme="minorHAnsi"/>
          <w:b/>
          <w:bCs/>
          <w:iCs/>
          <w:sz w:val="24"/>
          <w:szCs w:val="24"/>
        </w:rPr>
        <w:t xml:space="preserve"> aplicabile</w:t>
      </w:r>
      <w:bookmarkEnd w:id="46"/>
      <w:bookmarkEnd w:id="47"/>
      <w:bookmarkEnd w:id="48"/>
      <w:bookmarkEnd w:id="49"/>
    </w:p>
    <w:p w14:paraId="6DCE9B5A" w14:textId="77777777" w:rsidR="00A244B7" w:rsidRPr="003C45F5" w:rsidRDefault="003C5F7A" w:rsidP="003C45F5">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50" w:name="_Toc143581848"/>
      <w:bookmarkStart w:id="51" w:name="_Toc147834080"/>
      <w:bookmarkStart w:id="52" w:name="_Toc147834297"/>
      <w:bookmarkStart w:id="53" w:name="_Toc157694038"/>
      <w:r w:rsidRPr="003C45F5">
        <w:rPr>
          <w:rFonts w:cstheme="minorHAnsi"/>
          <w:b/>
          <w:bCs/>
          <w:iCs/>
          <w:sz w:val="24"/>
          <w:szCs w:val="24"/>
        </w:rPr>
        <w:t>Cadrul strategic relevant aplicabil</w:t>
      </w:r>
      <w:bookmarkEnd w:id="50"/>
      <w:bookmarkEnd w:id="51"/>
      <w:bookmarkEnd w:id="52"/>
      <w:bookmarkEnd w:id="53"/>
    </w:p>
    <w:p w14:paraId="2A2AC7EE" w14:textId="77777777" w:rsidR="003C5F7A" w:rsidRPr="003C45F5" w:rsidRDefault="003C5F7A" w:rsidP="003C45F5">
      <w:pPr>
        <w:spacing w:before="60" w:after="0" w:line="240" w:lineRule="auto"/>
        <w:ind w:right="120"/>
        <w:jc w:val="both"/>
        <w:rPr>
          <w:rFonts w:cstheme="minorHAnsi"/>
          <w:sz w:val="24"/>
          <w:szCs w:val="24"/>
        </w:rPr>
      </w:pPr>
      <w:r w:rsidRPr="003C45F5">
        <w:rPr>
          <w:rFonts w:cstheme="minorHAnsi"/>
          <w:sz w:val="24"/>
          <w:szCs w:val="24"/>
        </w:rPr>
        <w:t>Domeniul sănătății, obiectiv de interes social major, este abordată specific în multiple documente strategice:</w:t>
      </w:r>
    </w:p>
    <w:p w14:paraId="4644AF3B" w14:textId="77777777" w:rsidR="004E3ED8" w:rsidRPr="003C45F5" w:rsidRDefault="004E3ED8" w:rsidP="003C45F5">
      <w:pPr>
        <w:numPr>
          <w:ilvl w:val="0"/>
          <w:numId w:val="53"/>
        </w:numPr>
        <w:spacing w:before="60" w:after="0" w:line="240" w:lineRule="auto"/>
        <w:ind w:right="120"/>
        <w:jc w:val="both"/>
        <w:rPr>
          <w:rFonts w:cstheme="minorHAnsi"/>
          <w:sz w:val="24"/>
          <w:szCs w:val="24"/>
        </w:rPr>
      </w:pPr>
      <w:bookmarkStart w:id="54" w:name="_Hlk136340660"/>
      <w:r w:rsidRPr="003C45F5">
        <w:rPr>
          <w:rFonts w:cstheme="minorHAnsi"/>
          <w:sz w:val="24"/>
          <w:szCs w:val="24"/>
        </w:rPr>
        <w:t>Strategia Națională de Cercetare, Inovare și Specializare Inteligentă 2022-2027</w:t>
      </w:r>
      <w:r w:rsidR="00E86C47" w:rsidRPr="003C45F5">
        <w:rPr>
          <w:rStyle w:val="FootnoteReference"/>
          <w:rFonts w:cstheme="minorHAnsi"/>
          <w:sz w:val="24"/>
          <w:szCs w:val="24"/>
        </w:rPr>
        <w:footnoteReference w:id="1"/>
      </w:r>
      <w:r w:rsidRPr="003C45F5">
        <w:rPr>
          <w:rFonts w:cstheme="minorHAnsi"/>
          <w:sz w:val="24"/>
          <w:szCs w:val="24"/>
        </w:rPr>
        <w:t>;</w:t>
      </w:r>
    </w:p>
    <w:p w14:paraId="540345FF" w14:textId="77777777" w:rsidR="00E86C47" w:rsidRPr="003C45F5" w:rsidRDefault="004E3ED8" w:rsidP="003C45F5">
      <w:pPr>
        <w:numPr>
          <w:ilvl w:val="0"/>
          <w:numId w:val="53"/>
        </w:numPr>
        <w:spacing w:before="60" w:after="0" w:line="240" w:lineRule="auto"/>
        <w:ind w:right="120"/>
        <w:jc w:val="both"/>
        <w:rPr>
          <w:rFonts w:cstheme="minorHAnsi"/>
          <w:sz w:val="24"/>
          <w:szCs w:val="24"/>
        </w:rPr>
      </w:pPr>
      <w:r w:rsidRPr="003C45F5">
        <w:rPr>
          <w:rFonts w:cstheme="minorHAnsi"/>
          <w:sz w:val="24"/>
          <w:szCs w:val="24"/>
        </w:rPr>
        <w:t>Strategia Națională de Sănătate 202</w:t>
      </w:r>
      <w:r w:rsidR="00E86C47" w:rsidRPr="003C45F5">
        <w:rPr>
          <w:rFonts w:cstheme="minorHAnsi"/>
          <w:sz w:val="24"/>
          <w:szCs w:val="24"/>
        </w:rPr>
        <w:t>3</w:t>
      </w:r>
      <w:r w:rsidRPr="003C45F5">
        <w:rPr>
          <w:rFonts w:cstheme="minorHAnsi"/>
          <w:sz w:val="24"/>
          <w:szCs w:val="24"/>
        </w:rPr>
        <w:t>-2030</w:t>
      </w:r>
      <w:r w:rsidR="00E86C47" w:rsidRPr="003C45F5">
        <w:rPr>
          <w:rStyle w:val="FootnoteReference"/>
          <w:rFonts w:cstheme="minorHAnsi"/>
          <w:sz w:val="24"/>
          <w:szCs w:val="24"/>
        </w:rPr>
        <w:footnoteReference w:id="2"/>
      </w:r>
      <w:r w:rsidR="007477D1" w:rsidRPr="003C45F5">
        <w:rPr>
          <w:rFonts w:cstheme="minorHAnsi"/>
          <w:sz w:val="24"/>
          <w:szCs w:val="24"/>
        </w:rPr>
        <w:t>,</w:t>
      </w:r>
      <w:r w:rsidR="00200BD6" w:rsidRPr="003C45F5">
        <w:rPr>
          <w:rFonts w:cstheme="minorHAnsi"/>
          <w:sz w:val="24"/>
          <w:szCs w:val="24"/>
        </w:rPr>
        <w:t xml:space="preserve"> </w:t>
      </w:r>
      <w:bookmarkEnd w:id="54"/>
    </w:p>
    <w:p w14:paraId="1CA12021" w14:textId="33AB6F08" w:rsidR="00F62828" w:rsidRPr="003C45F5" w:rsidRDefault="00F62828" w:rsidP="003C45F5">
      <w:pPr>
        <w:pStyle w:val="ListParagraph"/>
        <w:numPr>
          <w:ilvl w:val="0"/>
          <w:numId w:val="53"/>
        </w:numPr>
        <w:spacing w:before="60" w:after="0" w:line="240" w:lineRule="auto"/>
        <w:contextualSpacing w:val="0"/>
        <w:jc w:val="both"/>
        <w:rPr>
          <w:rFonts w:cstheme="minorHAnsi"/>
          <w:sz w:val="24"/>
          <w:szCs w:val="24"/>
        </w:rPr>
      </w:pPr>
      <w:r w:rsidRPr="003C45F5">
        <w:rPr>
          <w:rFonts w:cstheme="minorHAnsi"/>
          <w:sz w:val="24"/>
          <w:szCs w:val="24"/>
        </w:rPr>
        <w:t xml:space="preserve">Planul european de combatere a cancerului disponibil la </w:t>
      </w:r>
      <w:hyperlink r:id="rId13" w:history="1">
        <w:r w:rsidRPr="003C45F5">
          <w:rPr>
            <w:rStyle w:val="Hyperlink"/>
            <w:rFonts w:cstheme="minorHAnsi"/>
            <w:color w:val="002060"/>
            <w:sz w:val="24"/>
            <w:szCs w:val="24"/>
          </w:rPr>
          <w:t>https://ec.europa.eu/commission/presscorner/detail/ro/ip_21_34</w:t>
        </w:r>
        <w:r w:rsidRPr="003C45F5">
          <w:rPr>
            <w:rStyle w:val="Hyperlink"/>
            <w:rFonts w:cstheme="minorHAnsi"/>
            <w:color w:val="002060"/>
            <w:sz w:val="24"/>
            <w:szCs w:val="24"/>
            <w:vertAlign w:val="superscript"/>
          </w:rPr>
          <w:t>2</w:t>
        </w:r>
      </w:hyperlink>
      <w:r w:rsidRPr="003C45F5">
        <w:rPr>
          <w:rStyle w:val="Hyperlink"/>
          <w:rFonts w:cstheme="minorHAnsi"/>
          <w:color w:val="002060"/>
          <w:sz w:val="24"/>
          <w:szCs w:val="24"/>
          <w:vertAlign w:val="superscript"/>
        </w:rPr>
        <w:t>;</w:t>
      </w:r>
    </w:p>
    <w:p w14:paraId="6C5A5951" w14:textId="77777777" w:rsidR="00F62828" w:rsidRPr="003C45F5" w:rsidRDefault="00F62828" w:rsidP="003C45F5">
      <w:pPr>
        <w:pStyle w:val="ListParagraph"/>
        <w:numPr>
          <w:ilvl w:val="0"/>
          <w:numId w:val="53"/>
        </w:numPr>
        <w:spacing w:before="60" w:after="0" w:line="240" w:lineRule="auto"/>
        <w:contextualSpacing w:val="0"/>
        <w:jc w:val="both"/>
        <w:rPr>
          <w:rFonts w:cstheme="minorHAnsi"/>
          <w:sz w:val="24"/>
          <w:szCs w:val="24"/>
        </w:rPr>
      </w:pPr>
      <w:r w:rsidRPr="003C45F5">
        <w:rPr>
          <w:rFonts w:cstheme="minorHAnsi"/>
          <w:sz w:val="24"/>
          <w:szCs w:val="24"/>
        </w:rPr>
        <w:t>Planul național de combatere a cancerului</w:t>
      </w:r>
      <w:r w:rsidRPr="003C45F5">
        <w:rPr>
          <w:rStyle w:val="FootnoteReference"/>
          <w:rFonts w:cstheme="minorHAnsi"/>
          <w:sz w:val="24"/>
          <w:szCs w:val="24"/>
        </w:rPr>
        <w:footnoteReference w:id="3"/>
      </w:r>
      <w:r w:rsidRPr="003C45F5">
        <w:rPr>
          <w:rFonts w:cstheme="minorHAnsi"/>
          <w:sz w:val="24"/>
          <w:szCs w:val="24"/>
        </w:rPr>
        <w:t xml:space="preserve"> </w:t>
      </w:r>
    </w:p>
    <w:p w14:paraId="612175A1" w14:textId="77777777" w:rsidR="004E3ED8" w:rsidRPr="003C45F5" w:rsidRDefault="004E3ED8" w:rsidP="003C45F5">
      <w:pPr>
        <w:numPr>
          <w:ilvl w:val="0"/>
          <w:numId w:val="53"/>
        </w:numPr>
        <w:spacing w:before="60" w:after="0" w:line="240" w:lineRule="auto"/>
        <w:ind w:right="120"/>
        <w:jc w:val="both"/>
        <w:rPr>
          <w:rFonts w:cstheme="minorHAnsi"/>
          <w:sz w:val="24"/>
          <w:szCs w:val="24"/>
        </w:rPr>
      </w:pPr>
      <w:r w:rsidRPr="003C45F5">
        <w:rPr>
          <w:rFonts w:cstheme="minorHAnsi"/>
          <w:sz w:val="24"/>
          <w:szCs w:val="24"/>
        </w:rPr>
        <w:t>Strategia Națională pentru Dezvoltarea Durabilă a României 2030</w:t>
      </w:r>
      <w:r w:rsidR="00F62828" w:rsidRPr="003C45F5">
        <w:rPr>
          <w:rStyle w:val="FootnoteReference"/>
          <w:rFonts w:cstheme="minorHAnsi"/>
          <w:sz w:val="24"/>
          <w:szCs w:val="24"/>
        </w:rPr>
        <w:footnoteReference w:id="4"/>
      </w:r>
      <w:r w:rsidRPr="003C45F5">
        <w:rPr>
          <w:rFonts w:cstheme="minorHAnsi"/>
          <w:sz w:val="24"/>
          <w:szCs w:val="24"/>
        </w:rPr>
        <w:t>;</w:t>
      </w:r>
    </w:p>
    <w:p w14:paraId="5BAA8F68" w14:textId="77777777" w:rsidR="004E3ED8" w:rsidRPr="003C45F5" w:rsidRDefault="004E3ED8" w:rsidP="003C45F5">
      <w:pPr>
        <w:numPr>
          <w:ilvl w:val="0"/>
          <w:numId w:val="53"/>
        </w:numPr>
        <w:spacing w:before="60" w:after="0" w:line="240" w:lineRule="auto"/>
        <w:ind w:right="120"/>
        <w:jc w:val="both"/>
        <w:rPr>
          <w:rFonts w:cstheme="minorHAnsi"/>
          <w:sz w:val="24"/>
          <w:szCs w:val="24"/>
        </w:rPr>
      </w:pPr>
      <w:r w:rsidRPr="003C45F5">
        <w:rPr>
          <w:rFonts w:cstheme="minorHAnsi"/>
          <w:sz w:val="24"/>
          <w:szCs w:val="24"/>
        </w:rPr>
        <w:t xml:space="preserve">Planul Național pentru Bolile Rare în România pentru </w:t>
      </w:r>
      <w:r w:rsidR="00F62828" w:rsidRPr="003C45F5">
        <w:rPr>
          <w:rFonts w:cstheme="minorHAnsi"/>
          <w:sz w:val="24"/>
          <w:szCs w:val="24"/>
        </w:rPr>
        <w:t>p</w:t>
      </w:r>
      <w:r w:rsidRPr="003C45F5">
        <w:rPr>
          <w:rFonts w:cstheme="minorHAnsi"/>
          <w:sz w:val="24"/>
          <w:szCs w:val="24"/>
        </w:rPr>
        <w:t>erioada 2021-2027;</w:t>
      </w:r>
    </w:p>
    <w:p w14:paraId="394C7487" w14:textId="77777777" w:rsidR="007539F8" w:rsidRPr="003C45F5" w:rsidRDefault="007539F8" w:rsidP="003C45F5">
      <w:pPr>
        <w:pStyle w:val="ListParagraph"/>
        <w:numPr>
          <w:ilvl w:val="0"/>
          <w:numId w:val="69"/>
        </w:numPr>
        <w:spacing w:before="60" w:after="0" w:line="240" w:lineRule="auto"/>
        <w:contextualSpacing w:val="0"/>
        <w:jc w:val="both"/>
        <w:rPr>
          <w:rFonts w:cstheme="minorHAnsi"/>
          <w:sz w:val="24"/>
          <w:szCs w:val="24"/>
        </w:rPr>
      </w:pPr>
      <w:r w:rsidRPr="003C45F5">
        <w:rPr>
          <w:rFonts w:cstheme="minorHAnsi"/>
          <w:sz w:val="24"/>
          <w:szCs w:val="24"/>
        </w:rPr>
        <w:t>Strategia națională pentru egalitatea de gen 2022-2027</w:t>
      </w:r>
      <w:r w:rsidRPr="003C45F5">
        <w:rPr>
          <w:rFonts w:cstheme="minorHAnsi"/>
          <w:sz w:val="24"/>
          <w:szCs w:val="24"/>
          <w:vertAlign w:val="superscript"/>
        </w:rPr>
        <w:footnoteReference w:id="5"/>
      </w:r>
      <w:r w:rsidRPr="003C45F5">
        <w:rPr>
          <w:rFonts w:cstheme="minorHAnsi"/>
          <w:sz w:val="24"/>
          <w:szCs w:val="24"/>
        </w:rPr>
        <w:t>;</w:t>
      </w:r>
    </w:p>
    <w:p w14:paraId="451F4086" w14:textId="77777777" w:rsidR="00F62828" w:rsidRPr="003C45F5" w:rsidRDefault="00F62828" w:rsidP="003C45F5">
      <w:pPr>
        <w:numPr>
          <w:ilvl w:val="0"/>
          <w:numId w:val="53"/>
        </w:numPr>
        <w:spacing w:before="60" w:after="0" w:line="240" w:lineRule="auto"/>
        <w:ind w:right="120"/>
        <w:jc w:val="both"/>
        <w:rPr>
          <w:rFonts w:cstheme="minorHAnsi"/>
          <w:sz w:val="24"/>
          <w:szCs w:val="24"/>
        </w:rPr>
      </w:pPr>
      <w:r w:rsidRPr="003C45F5">
        <w:rPr>
          <w:rFonts w:cstheme="minorHAnsi"/>
          <w:sz w:val="24"/>
          <w:szCs w:val="24"/>
        </w:rPr>
        <w:lastRenderedPageBreak/>
        <w:t xml:space="preserve">Strategia națională privind drepturile persoanelor cu dizabilități </w:t>
      </w:r>
      <w:bookmarkStart w:id="57" w:name="_Hlk156221580"/>
      <w:r w:rsidRPr="003C45F5">
        <w:rPr>
          <w:rFonts w:cstheme="minorHAnsi"/>
          <w:sz w:val="24"/>
          <w:szCs w:val="24"/>
        </w:rPr>
        <w:t xml:space="preserve">„O </w:t>
      </w:r>
      <w:proofErr w:type="spellStart"/>
      <w:r w:rsidRPr="003C45F5">
        <w:rPr>
          <w:rFonts w:cstheme="minorHAnsi"/>
          <w:sz w:val="24"/>
          <w:szCs w:val="24"/>
        </w:rPr>
        <w:t>Românie</w:t>
      </w:r>
      <w:proofErr w:type="spellEnd"/>
      <w:r w:rsidRPr="003C45F5">
        <w:rPr>
          <w:rFonts w:cstheme="minorHAnsi"/>
          <w:sz w:val="24"/>
          <w:szCs w:val="24"/>
        </w:rPr>
        <w:t xml:space="preserve"> echitabilă 2022-2027” și Planul operațional privind implementarea Strategiei</w:t>
      </w:r>
      <w:r w:rsidRPr="003C45F5">
        <w:rPr>
          <w:rFonts w:cstheme="minorHAnsi"/>
          <w:sz w:val="24"/>
          <w:szCs w:val="24"/>
          <w:vertAlign w:val="superscript"/>
        </w:rPr>
        <w:footnoteReference w:id="6"/>
      </w:r>
      <w:r w:rsidRPr="003C45F5">
        <w:rPr>
          <w:rFonts w:cstheme="minorHAnsi"/>
          <w:sz w:val="24"/>
          <w:szCs w:val="24"/>
        </w:rPr>
        <w:t>;</w:t>
      </w:r>
      <w:bookmarkEnd w:id="57"/>
    </w:p>
    <w:p w14:paraId="5AFB3A95" w14:textId="77777777" w:rsidR="004E3ED8" w:rsidRPr="003C45F5" w:rsidRDefault="004E3ED8" w:rsidP="003C45F5">
      <w:pPr>
        <w:numPr>
          <w:ilvl w:val="0"/>
          <w:numId w:val="53"/>
        </w:numPr>
        <w:spacing w:before="60" w:after="0" w:line="240" w:lineRule="auto"/>
        <w:ind w:right="120"/>
        <w:jc w:val="both"/>
        <w:rPr>
          <w:rFonts w:cstheme="minorHAnsi"/>
          <w:sz w:val="24"/>
          <w:szCs w:val="24"/>
        </w:rPr>
      </w:pPr>
      <w:r w:rsidRPr="003C45F5">
        <w:rPr>
          <w:rFonts w:cstheme="minorHAnsi"/>
          <w:sz w:val="24"/>
          <w:szCs w:val="24"/>
        </w:rPr>
        <w:t>Memorandumul cu tema “Stabilirea unor măsuri pentru sprijinul proiectelor mari de cercetare în domeniul sănătății”, aprobat de Guvernul României în data de 15.04.2020;</w:t>
      </w:r>
    </w:p>
    <w:p w14:paraId="7303412A" w14:textId="77777777" w:rsidR="00C642BB" w:rsidRPr="003C45F5" w:rsidRDefault="00C642BB" w:rsidP="003C45F5">
      <w:pPr>
        <w:spacing w:before="60" w:after="0" w:line="240" w:lineRule="auto"/>
        <w:ind w:left="360"/>
        <w:jc w:val="both"/>
        <w:rPr>
          <w:rFonts w:cstheme="minorHAnsi"/>
          <w:sz w:val="24"/>
          <w:szCs w:val="24"/>
        </w:rPr>
      </w:pPr>
      <w:r w:rsidRPr="003C45F5">
        <w:rPr>
          <w:rFonts w:cstheme="minorHAnsi"/>
          <w:sz w:val="24"/>
          <w:szCs w:val="24"/>
        </w:rPr>
        <w:t>NB</w:t>
      </w:r>
    </w:p>
    <w:p w14:paraId="5EE7DCB2" w14:textId="77777777" w:rsidR="00C642BB" w:rsidRPr="003C45F5" w:rsidRDefault="00C642BB" w:rsidP="003C45F5">
      <w:pPr>
        <w:spacing w:before="60" w:after="0" w:line="240" w:lineRule="auto"/>
        <w:ind w:left="360"/>
        <w:jc w:val="both"/>
        <w:rPr>
          <w:rFonts w:cstheme="minorHAnsi"/>
          <w:sz w:val="24"/>
          <w:szCs w:val="24"/>
        </w:rPr>
      </w:pPr>
      <w:r w:rsidRPr="003C45F5">
        <w:rPr>
          <w:rFonts w:cstheme="minorHAnsi"/>
          <w:sz w:val="24"/>
          <w:szCs w:val="24"/>
        </w:rPr>
        <w:t>Pentru toate documentele strategice este necesar să vă raportați la ultima variantă de document (consultare publică/ transparență decizională/ varianta aprobată etc.)</w:t>
      </w:r>
    </w:p>
    <w:p w14:paraId="000A7CFF" w14:textId="77777777" w:rsidR="00EA1485" w:rsidRPr="003C45F5" w:rsidRDefault="00EA1485" w:rsidP="003C45F5">
      <w:pPr>
        <w:spacing w:before="60" w:after="0" w:line="240" w:lineRule="auto"/>
        <w:jc w:val="both"/>
        <w:rPr>
          <w:rFonts w:cstheme="minorHAnsi"/>
          <w:sz w:val="24"/>
          <w:szCs w:val="24"/>
        </w:rPr>
      </w:pPr>
    </w:p>
    <w:p w14:paraId="2D69FE6E" w14:textId="77777777" w:rsidR="00450B3E" w:rsidRPr="003C45F5" w:rsidRDefault="00450B3E" w:rsidP="003C45F5">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58" w:name="_Toc143581849"/>
      <w:bookmarkStart w:id="59" w:name="_Toc147834081"/>
      <w:bookmarkStart w:id="60" w:name="_Toc147834298"/>
      <w:bookmarkStart w:id="61" w:name="_Toc157694039"/>
      <w:r w:rsidRPr="003C45F5">
        <w:rPr>
          <w:rFonts w:cstheme="minorHAnsi"/>
          <w:b/>
          <w:bCs/>
          <w:iCs/>
          <w:sz w:val="24"/>
          <w:szCs w:val="24"/>
        </w:rPr>
        <w:t>Documente programatice</w:t>
      </w:r>
      <w:bookmarkEnd w:id="58"/>
      <w:bookmarkEnd w:id="59"/>
      <w:bookmarkEnd w:id="60"/>
      <w:bookmarkEnd w:id="61"/>
    </w:p>
    <w:p w14:paraId="565299DA" w14:textId="52CF437F" w:rsidR="007539F8" w:rsidRPr="003C45F5" w:rsidRDefault="007539F8" w:rsidP="003C45F5">
      <w:pPr>
        <w:numPr>
          <w:ilvl w:val="0"/>
          <w:numId w:val="2"/>
        </w:numPr>
        <w:spacing w:before="60" w:after="0" w:line="240" w:lineRule="auto"/>
        <w:ind w:left="360"/>
        <w:jc w:val="both"/>
        <w:rPr>
          <w:rFonts w:cstheme="minorHAnsi"/>
          <w:iCs/>
          <w:sz w:val="24"/>
          <w:szCs w:val="24"/>
        </w:rPr>
      </w:pPr>
      <w:r w:rsidRPr="003C45F5">
        <w:rPr>
          <w:rFonts w:cstheme="minorHAnsi"/>
          <w:iCs/>
          <w:sz w:val="24"/>
          <w:szCs w:val="24"/>
        </w:rPr>
        <w:t xml:space="preserve">Acordul de parteneriat 2021-2027 disponibil la  </w:t>
      </w:r>
      <w:hyperlink r:id="rId14" w:history="1">
        <w:r w:rsidRPr="003C45F5">
          <w:rPr>
            <w:rFonts w:cstheme="minorHAnsi"/>
            <w:iCs/>
            <w:sz w:val="24"/>
            <w:szCs w:val="24"/>
            <w:u w:val="single"/>
          </w:rPr>
          <w:t>https://mfe.gov.ro/minister/perioade-de-programare/perioada-2021-2027/</w:t>
        </w:r>
      </w:hyperlink>
    </w:p>
    <w:p w14:paraId="39E52A25" w14:textId="745D44D0" w:rsidR="007539F8" w:rsidRPr="003C45F5" w:rsidRDefault="007539F8" w:rsidP="003C45F5">
      <w:pPr>
        <w:numPr>
          <w:ilvl w:val="0"/>
          <w:numId w:val="2"/>
        </w:numPr>
        <w:spacing w:before="60" w:after="0" w:line="240" w:lineRule="auto"/>
        <w:ind w:left="360"/>
        <w:jc w:val="both"/>
        <w:rPr>
          <w:rFonts w:cstheme="minorHAnsi"/>
          <w:iCs/>
          <w:sz w:val="24"/>
          <w:szCs w:val="24"/>
        </w:rPr>
      </w:pPr>
      <w:r w:rsidRPr="003C45F5">
        <w:rPr>
          <w:rFonts w:cstheme="minorHAnsi"/>
          <w:iCs/>
          <w:sz w:val="24"/>
          <w:szCs w:val="24"/>
        </w:rPr>
        <w:t xml:space="preserve">Program Sănătate disponibil la </w:t>
      </w:r>
      <w:hyperlink r:id="rId15" w:history="1">
        <w:r w:rsidRPr="003C45F5">
          <w:rPr>
            <w:rFonts w:cstheme="minorHAnsi"/>
            <w:iCs/>
            <w:sz w:val="24"/>
            <w:szCs w:val="24"/>
            <w:u w:val="single"/>
          </w:rPr>
          <w:t>https://mfe.gov.ro/minister/perioade-de-programare/perioada-2021-2027/autoritatea-de-management-pentru-programul-sanatate/</w:t>
        </w:r>
      </w:hyperlink>
      <w:r w:rsidRPr="003C45F5">
        <w:rPr>
          <w:rFonts w:cstheme="minorHAnsi"/>
          <w:iCs/>
          <w:sz w:val="24"/>
          <w:szCs w:val="24"/>
        </w:rPr>
        <w:t>;</w:t>
      </w:r>
    </w:p>
    <w:p w14:paraId="278EA123" w14:textId="77777777" w:rsidR="004E3ED8" w:rsidRPr="003C45F5" w:rsidRDefault="004E3ED8" w:rsidP="003C45F5">
      <w:pPr>
        <w:pStyle w:val="ListParagraph"/>
        <w:spacing w:before="60" w:after="0" w:line="240" w:lineRule="auto"/>
        <w:contextualSpacing w:val="0"/>
        <w:jc w:val="both"/>
        <w:rPr>
          <w:rFonts w:cstheme="minorHAnsi"/>
          <w:iCs/>
          <w:sz w:val="24"/>
          <w:szCs w:val="24"/>
        </w:rPr>
      </w:pPr>
    </w:p>
    <w:p w14:paraId="25C8916F" w14:textId="77777777" w:rsidR="004E3ED8" w:rsidRPr="003C45F5" w:rsidRDefault="004E3ED8" w:rsidP="003C45F5">
      <w:pPr>
        <w:pStyle w:val="ListParagraph"/>
        <w:spacing w:before="60" w:after="0" w:line="240" w:lineRule="auto"/>
        <w:contextualSpacing w:val="0"/>
        <w:jc w:val="both"/>
        <w:rPr>
          <w:rFonts w:cstheme="minorHAnsi"/>
          <w:sz w:val="24"/>
          <w:szCs w:val="24"/>
        </w:rPr>
      </w:pPr>
    </w:p>
    <w:p w14:paraId="1A802160" w14:textId="77777777" w:rsidR="00566CCA" w:rsidRPr="003C45F5" w:rsidRDefault="00552657" w:rsidP="003C45F5">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62" w:name="_Toc143581850"/>
      <w:bookmarkStart w:id="63" w:name="_Toc147834082"/>
      <w:bookmarkStart w:id="64" w:name="_Toc147834299"/>
      <w:bookmarkStart w:id="65" w:name="_Toc157694040"/>
      <w:r w:rsidRPr="003C45F5">
        <w:rPr>
          <w:rFonts w:cstheme="minorHAnsi"/>
          <w:b/>
          <w:bCs/>
          <w:iCs/>
          <w:sz w:val="24"/>
          <w:szCs w:val="24"/>
        </w:rPr>
        <w:t>Cadrul legislativ general aplicabil</w:t>
      </w:r>
      <w:bookmarkEnd w:id="62"/>
      <w:bookmarkEnd w:id="63"/>
      <w:bookmarkEnd w:id="64"/>
      <w:bookmarkEnd w:id="65"/>
    </w:p>
    <w:p w14:paraId="408D0F61" w14:textId="77777777" w:rsidR="007539F8" w:rsidRPr="003C45F5" w:rsidRDefault="007539F8" w:rsidP="003C45F5">
      <w:pPr>
        <w:spacing w:before="60" w:after="0" w:line="240" w:lineRule="auto"/>
        <w:jc w:val="both"/>
        <w:rPr>
          <w:rFonts w:eastAsia="Times New Roman" w:cstheme="minorHAnsi"/>
          <w:b/>
          <w:sz w:val="24"/>
          <w:szCs w:val="24"/>
        </w:rPr>
      </w:pPr>
      <w:r w:rsidRPr="003C45F5">
        <w:rPr>
          <w:rFonts w:eastAsia="Times New Roman" w:cstheme="minorHAnsi"/>
          <w:b/>
          <w:sz w:val="24"/>
          <w:szCs w:val="24"/>
        </w:rPr>
        <w:t>Legislație generală</w:t>
      </w:r>
    </w:p>
    <w:p w14:paraId="7E93DC38" w14:textId="77777777" w:rsidR="007539F8" w:rsidRPr="003C45F5" w:rsidRDefault="007539F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Regulamentul UE nr. 2021/ 1058 al Parlamentului European și al Consiliului din 24 iunie 2021 privind Fondul european de dezvoltare regională și Fondul de coeziune.</w:t>
      </w:r>
    </w:p>
    <w:p w14:paraId="09744456"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 xml:space="preserve">Regulamentul UE nr. </w:t>
      </w:r>
      <w:r w:rsidR="00174D75" w:rsidRPr="003C45F5">
        <w:rPr>
          <w:rFonts w:cstheme="minorHAnsi"/>
          <w:sz w:val="24"/>
          <w:szCs w:val="24"/>
        </w:rPr>
        <w:t>2021/1060</w:t>
      </w:r>
      <w:r w:rsidRPr="003C45F5">
        <w:rPr>
          <w:rFonts w:cstheme="minorHAnsi"/>
          <w:sz w:val="24"/>
          <w:szCs w:val="24"/>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4C6E519C"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 xml:space="preserve">Regulamentul UE nr. </w:t>
      </w:r>
      <w:r w:rsidR="007539F8" w:rsidRPr="003C45F5">
        <w:rPr>
          <w:rFonts w:cstheme="minorHAnsi"/>
          <w:sz w:val="24"/>
          <w:szCs w:val="24"/>
        </w:rPr>
        <w:t xml:space="preserve">2014/ </w:t>
      </w:r>
      <w:r w:rsidRPr="003C45F5">
        <w:rPr>
          <w:rFonts w:cstheme="minorHAnsi"/>
          <w:sz w:val="24"/>
          <w:szCs w:val="24"/>
        </w:rPr>
        <w:t>651</w:t>
      </w:r>
      <w:r w:rsidR="007539F8" w:rsidRPr="003C45F5">
        <w:rPr>
          <w:rFonts w:cstheme="minorHAnsi"/>
          <w:sz w:val="24"/>
          <w:szCs w:val="24"/>
        </w:rPr>
        <w:t xml:space="preserve"> </w:t>
      </w:r>
      <w:r w:rsidRPr="003C45F5">
        <w:rPr>
          <w:rFonts w:cstheme="minorHAnsi"/>
          <w:sz w:val="24"/>
          <w:szCs w:val="24"/>
        </w:rPr>
        <w:t>al Comisiei din 17 iunie 2014 de declarare a anumitor categorii de ajutoare compatibile cu piața internă în aplicarea articolelor 107 și 108 din tratat, publicat în Jurnalul Oficial al Uniunii Europene L 187/26.06.2014, cu modificările ulterioare (denumit, în continuare, Regulamentul (UE) nr. 651/2014), inclusiv Regulamentul nr. 1315/2023 al Comisiei din 23 iunie 2023 de modificare a Regulamentului (UE) nr. 651/2014.</w:t>
      </w:r>
    </w:p>
    <w:p w14:paraId="3F3DBA9E" w14:textId="77777777" w:rsidR="001879CD" w:rsidRPr="003C45F5" w:rsidRDefault="001879CD"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Regulamentul (CE) nr. 794/2004 al Comisiei privind punerea în aplicare a Regulamentului (CE) nr. 659/1999 al Consiliului de stabilire a normelor de aplicare a articolul 93 din TFUE, cu modificările și completările ulterioare.</w:t>
      </w:r>
    </w:p>
    <w:p w14:paraId="3E2D1D49" w14:textId="77777777" w:rsidR="00815698" w:rsidRPr="003C45F5" w:rsidRDefault="00BC09E4"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 xml:space="preserve">Regulamentul (UE) nr. </w:t>
      </w:r>
      <w:r w:rsidR="00815698" w:rsidRPr="003C45F5">
        <w:rPr>
          <w:rFonts w:cstheme="minorHAnsi"/>
          <w:sz w:val="24"/>
          <w:szCs w:val="24"/>
        </w:rPr>
        <w:t>679/</w:t>
      </w:r>
      <w:r w:rsidR="007539F8" w:rsidRPr="003C45F5">
        <w:rPr>
          <w:rFonts w:cstheme="minorHAnsi"/>
          <w:sz w:val="24"/>
          <w:szCs w:val="24"/>
        </w:rPr>
        <w:t xml:space="preserve">2016  </w:t>
      </w:r>
      <w:r w:rsidRPr="003C45F5">
        <w:rPr>
          <w:rFonts w:cstheme="minorHAnsi"/>
          <w:sz w:val="24"/>
          <w:szCs w:val="24"/>
        </w:rPr>
        <w:t xml:space="preserve">al Parlamentului European și al Consiliului din 27 aprilie 2016 privind protecția persoanelor fizice în ceea ce privește prelucrarea datelor cu caracter </w:t>
      </w:r>
      <w:r w:rsidRPr="003C45F5">
        <w:rPr>
          <w:rFonts w:cstheme="minorHAnsi"/>
          <w:sz w:val="24"/>
          <w:szCs w:val="24"/>
        </w:rPr>
        <w:lastRenderedPageBreak/>
        <w:t>personal și privind libera circulație a acestor date și de abrogare a Directivei 95/46/CE (Regulamentul general privind protecția datelor).</w:t>
      </w:r>
    </w:p>
    <w:p w14:paraId="63C943D9" w14:textId="77777777" w:rsidR="00815698" w:rsidRPr="003C45F5" w:rsidRDefault="0081569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Carta drepturilor fundamentale a Uniunii Europene (2012/C 326/02).</w:t>
      </w:r>
    </w:p>
    <w:p w14:paraId="3B3CBCDD" w14:textId="77777777" w:rsidR="00815698" w:rsidRPr="003C45F5" w:rsidRDefault="0081569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Directiva 2006/54/CE privind punerea în aplicare a principiului egalității de șanse și al egalității de tratament între bărbați și femei în materie de încadrare în muncă și de muncă (reformă).</w:t>
      </w:r>
    </w:p>
    <w:p w14:paraId="24264CBE" w14:textId="77777777" w:rsidR="00815698" w:rsidRPr="003C45F5" w:rsidRDefault="0081569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 xml:space="preserve">Directiva (UE) 79/7 privind aplicarea treptată a principiului </w:t>
      </w:r>
      <w:proofErr w:type="spellStart"/>
      <w:r w:rsidRPr="003C45F5">
        <w:rPr>
          <w:rFonts w:cstheme="minorHAnsi"/>
          <w:sz w:val="24"/>
          <w:szCs w:val="24"/>
        </w:rPr>
        <w:t>egalităţii</w:t>
      </w:r>
      <w:proofErr w:type="spellEnd"/>
      <w:r w:rsidRPr="003C45F5">
        <w:rPr>
          <w:rFonts w:cstheme="minorHAnsi"/>
          <w:sz w:val="24"/>
          <w:szCs w:val="24"/>
        </w:rPr>
        <w:t xml:space="preserve"> de tratament între </w:t>
      </w:r>
      <w:proofErr w:type="spellStart"/>
      <w:r w:rsidRPr="003C45F5">
        <w:rPr>
          <w:rFonts w:cstheme="minorHAnsi"/>
          <w:sz w:val="24"/>
          <w:szCs w:val="24"/>
        </w:rPr>
        <w:t>bărbaţi</w:t>
      </w:r>
      <w:proofErr w:type="spellEnd"/>
      <w:r w:rsidRPr="003C45F5">
        <w:rPr>
          <w:rFonts w:cstheme="minorHAnsi"/>
          <w:sz w:val="24"/>
          <w:szCs w:val="24"/>
        </w:rPr>
        <w:t xml:space="preserve"> </w:t>
      </w:r>
      <w:proofErr w:type="spellStart"/>
      <w:r w:rsidRPr="003C45F5">
        <w:rPr>
          <w:rFonts w:cstheme="minorHAnsi"/>
          <w:sz w:val="24"/>
          <w:szCs w:val="24"/>
        </w:rPr>
        <w:t>şi</w:t>
      </w:r>
      <w:proofErr w:type="spellEnd"/>
      <w:r w:rsidRPr="003C45F5">
        <w:rPr>
          <w:rFonts w:cstheme="minorHAnsi"/>
          <w:sz w:val="24"/>
          <w:szCs w:val="24"/>
        </w:rPr>
        <w:t xml:space="preserve"> femei în domeniul </w:t>
      </w:r>
      <w:proofErr w:type="spellStart"/>
      <w:r w:rsidRPr="003C45F5">
        <w:rPr>
          <w:rFonts w:cstheme="minorHAnsi"/>
          <w:sz w:val="24"/>
          <w:szCs w:val="24"/>
        </w:rPr>
        <w:t>securităţii</w:t>
      </w:r>
      <w:proofErr w:type="spellEnd"/>
      <w:r w:rsidRPr="003C45F5">
        <w:rPr>
          <w:rFonts w:cstheme="minorHAnsi"/>
          <w:sz w:val="24"/>
          <w:szCs w:val="24"/>
        </w:rPr>
        <w:t xml:space="preserve"> sociale.</w:t>
      </w:r>
    </w:p>
    <w:p w14:paraId="6C5AE26C" w14:textId="77777777" w:rsidR="00815698" w:rsidRPr="003C45F5" w:rsidRDefault="0081569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Directiva UE 2000/78/CE de creare a unui cadru general în favoarea egalității de tratament în ceea ce privește încadrarea în muncă și ocuparea forței de muncă.</w:t>
      </w:r>
    </w:p>
    <w:p w14:paraId="75AD3B6C" w14:textId="77777777" w:rsidR="00815698" w:rsidRPr="003C45F5" w:rsidRDefault="0081569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Convenția ONU privind Drepturile Persoanelor cu Dizabilități adoptată la 13 decembrie 2006 de către Adunarea Generală a ONU.</w:t>
      </w:r>
    </w:p>
    <w:p w14:paraId="11CD978C" w14:textId="77777777" w:rsidR="00815698" w:rsidRPr="003C45F5" w:rsidRDefault="0081569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Directiva (UE) 43/2000 a Consiliului din 29 iunie 2000, cu privire la implementarea principiului tratamentului egal între persoane indiferent de originea rasială sau etnică.</w:t>
      </w:r>
    </w:p>
    <w:p w14:paraId="6D2557F8"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Regulamentul Delegat (UE) nr. 2139/2021 de completare a Regulamentului (UE) 852/2020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4CACC020" w14:textId="77777777" w:rsidR="004E3ED8" w:rsidRPr="003C45F5" w:rsidRDefault="004E3ED8" w:rsidP="003C45F5">
      <w:pPr>
        <w:pStyle w:val="ListParagraph"/>
        <w:spacing w:before="60" w:after="0" w:line="240" w:lineRule="auto"/>
        <w:ind w:right="120"/>
        <w:contextualSpacing w:val="0"/>
        <w:jc w:val="both"/>
        <w:rPr>
          <w:rFonts w:cstheme="minorHAnsi"/>
          <w:sz w:val="24"/>
          <w:szCs w:val="24"/>
        </w:rPr>
      </w:pPr>
    </w:p>
    <w:p w14:paraId="1A536F5B" w14:textId="77777777" w:rsidR="00B170F2" w:rsidRPr="003C45F5" w:rsidRDefault="00B170F2" w:rsidP="003C45F5">
      <w:pPr>
        <w:spacing w:before="60" w:after="0" w:line="240" w:lineRule="auto"/>
        <w:ind w:right="120"/>
        <w:jc w:val="both"/>
        <w:rPr>
          <w:rFonts w:cstheme="minorHAnsi"/>
          <w:b/>
          <w:bCs/>
          <w:sz w:val="24"/>
          <w:szCs w:val="24"/>
        </w:rPr>
      </w:pPr>
      <w:r w:rsidRPr="003C45F5">
        <w:rPr>
          <w:rFonts w:cstheme="minorHAnsi"/>
          <w:b/>
          <w:bCs/>
          <w:sz w:val="24"/>
          <w:szCs w:val="24"/>
        </w:rPr>
        <w:t>REGLEMENTĂRI NAȚIONALE:</w:t>
      </w:r>
    </w:p>
    <w:p w14:paraId="0DE3C6D6" w14:textId="77777777" w:rsidR="00003493" w:rsidRPr="003C45F5" w:rsidRDefault="00D8572F" w:rsidP="003C45F5">
      <w:pPr>
        <w:numPr>
          <w:ilvl w:val="0"/>
          <w:numId w:val="55"/>
        </w:numPr>
        <w:spacing w:before="60" w:after="0" w:line="240" w:lineRule="auto"/>
        <w:jc w:val="both"/>
        <w:rPr>
          <w:rFonts w:eastAsia="Times New Roman" w:cstheme="minorHAnsi"/>
          <w:bCs/>
          <w:sz w:val="24"/>
          <w:szCs w:val="24"/>
        </w:rPr>
      </w:pPr>
      <w:r w:rsidRPr="003C45F5">
        <w:rPr>
          <w:rFonts w:cstheme="minorHAnsi"/>
          <w:sz w:val="24"/>
          <w:szCs w:val="24"/>
        </w:rPr>
        <w:t>Ordonanța Guvernului</w:t>
      </w:r>
      <w:r w:rsidR="00003493" w:rsidRPr="003C45F5">
        <w:rPr>
          <w:rFonts w:cstheme="minorHAnsi"/>
          <w:sz w:val="24"/>
          <w:szCs w:val="24"/>
        </w:rPr>
        <w:t xml:space="preserve"> nr. 57/2002 privind cercetarea </w:t>
      </w:r>
      <w:proofErr w:type="spellStart"/>
      <w:r w:rsidR="00003493" w:rsidRPr="003C45F5">
        <w:rPr>
          <w:rFonts w:cstheme="minorHAnsi"/>
          <w:sz w:val="24"/>
          <w:szCs w:val="24"/>
        </w:rPr>
        <w:t>ştiinţifică</w:t>
      </w:r>
      <w:proofErr w:type="spellEnd"/>
      <w:r w:rsidR="00003493" w:rsidRPr="003C45F5">
        <w:rPr>
          <w:rFonts w:cstheme="minorHAnsi"/>
          <w:sz w:val="24"/>
          <w:szCs w:val="24"/>
        </w:rPr>
        <w:t xml:space="preserve"> </w:t>
      </w:r>
      <w:proofErr w:type="spellStart"/>
      <w:r w:rsidR="00003493" w:rsidRPr="003C45F5">
        <w:rPr>
          <w:rFonts w:cstheme="minorHAnsi"/>
          <w:sz w:val="24"/>
          <w:szCs w:val="24"/>
        </w:rPr>
        <w:t>şi</w:t>
      </w:r>
      <w:proofErr w:type="spellEnd"/>
      <w:r w:rsidR="00003493" w:rsidRPr="003C45F5">
        <w:rPr>
          <w:rFonts w:cstheme="minorHAnsi"/>
          <w:sz w:val="24"/>
          <w:szCs w:val="24"/>
        </w:rPr>
        <w:t xml:space="preserve"> dezvoltarea tehnologică, cu modificările și completările ulterioare</w:t>
      </w:r>
      <w:r w:rsidR="00003493" w:rsidRPr="003C45F5">
        <w:rPr>
          <w:rFonts w:eastAsia="Times New Roman" w:cstheme="minorHAnsi"/>
          <w:bCs/>
          <w:sz w:val="24"/>
          <w:szCs w:val="24"/>
        </w:rPr>
        <w:t xml:space="preserve"> </w:t>
      </w:r>
    </w:p>
    <w:p w14:paraId="764FABDF" w14:textId="77777777" w:rsidR="007539F8" w:rsidRPr="003C45F5" w:rsidRDefault="007539F8" w:rsidP="003C45F5">
      <w:pPr>
        <w:numPr>
          <w:ilvl w:val="0"/>
          <w:numId w:val="55"/>
        </w:numPr>
        <w:spacing w:before="60" w:after="0" w:line="240" w:lineRule="auto"/>
        <w:jc w:val="both"/>
        <w:rPr>
          <w:rFonts w:eastAsia="Times New Roman" w:cstheme="minorHAnsi"/>
          <w:bCs/>
          <w:sz w:val="24"/>
          <w:szCs w:val="24"/>
        </w:rPr>
      </w:pPr>
      <w:r w:rsidRPr="003C45F5">
        <w:rPr>
          <w:rFonts w:eastAsia="Times New Roman" w:cstheme="minorHAnsi"/>
          <w:bCs/>
          <w:sz w:val="24"/>
          <w:szCs w:val="24"/>
        </w:rPr>
        <w:t>Hotărârea Guvernului nr. 52/2018 privind organizarea și funcționarea Ministerului Investițiilor și Proiectelor Europene, cu modificările și completările ulterioare;</w:t>
      </w:r>
    </w:p>
    <w:p w14:paraId="698189B0"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298C128F"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Hotărârea Guvernului</w:t>
      </w:r>
      <w:r w:rsidRPr="003C45F5" w:rsidDel="00A579D4">
        <w:rPr>
          <w:rFonts w:cstheme="minorHAnsi"/>
          <w:sz w:val="24"/>
          <w:szCs w:val="24"/>
        </w:rPr>
        <w:t xml:space="preserve"> </w:t>
      </w:r>
      <w:r w:rsidRPr="003C45F5">
        <w:rPr>
          <w:rFonts w:cstheme="minorHAnsi"/>
          <w:sz w:val="24"/>
          <w:szCs w:val="24"/>
        </w:rPr>
        <w:t>nr. 1.188/2022 privind aprobarea Planului național de cercetare, dezvoltare și inovare 2022—2027.</w:t>
      </w:r>
    </w:p>
    <w:p w14:paraId="7DB0C7D2"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1EEB542"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 xml:space="preserve">Hotărârea Guvernului nr. 907/2016 privind etapele de elaborare </w:t>
      </w:r>
      <w:proofErr w:type="spellStart"/>
      <w:r w:rsidRPr="003C45F5">
        <w:rPr>
          <w:rFonts w:cstheme="minorHAnsi"/>
          <w:sz w:val="24"/>
          <w:szCs w:val="24"/>
        </w:rPr>
        <w:t>şi</w:t>
      </w:r>
      <w:proofErr w:type="spellEnd"/>
      <w:r w:rsidRPr="003C45F5">
        <w:rPr>
          <w:rFonts w:cstheme="minorHAnsi"/>
          <w:sz w:val="24"/>
          <w:szCs w:val="24"/>
        </w:rPr>
        <w:t xml:space="preserve"> conținutul-cadru al documentațiilor tehnico-economice aferente obiectivelor/proiectelor de investiții finanțate din fonduri publice.</w:t>
      </w:r>
    </w:p>
    <w:p w14:paraId="3DAC6318" w14:textId="77777777" w:rsidR="001F73DB"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lastRenderedPageBreak/>
        <w:t>Hotărârea Guvernului nr. 395/2016 pentru aprobarea Normelor metodologice de aplicare a prevederilor referitoare la atribuirea contractului de achiziție publică/acordului-cadru din Legea nr. 98/2016 privind achizițiile publice;</w:t>
      </w:r>
    </w:p>
    <w:p w14:paraId="19625974"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D0E776D"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 xml:space="preserve">Ordonanța de Urgență a Guvernului nr. 23/2023 privind instituirea unor măsuri de simplificare </w:t>
      </w:r>
      <w:proofErr w:type="spellStart"/>
      <w:r w:rsidRPr="003C45F5">
        <w:rPr>
          <w:rFonts w:cstheme="minorHAnsi"/>
          <w:sz w:val="24"/>
          <w:szCs w:val="24"/>
        </w:rPr>
        <w:t>șidigitalizare</w:t>
      </w:r>
      <w:proofErr w:type="spellEnd"/>
      <w:r w:rsidRPr="003C45F5">
        <w:rPr>
          <w:rFonts w:cstheme="minorHAnsi"/>
          <w:sz w:val="24"/>
          <w:szCs w:val="24"/>
        </w:rPr>
        <w:t xml:space="preserve"> pentru gestionarea fondurilor europene aferente Politicii de coeziune 2021 – 2027</w:t>
      </w:r>
      <w:r w:rsidR="007539F8" w:rsidRPr="003C45F5">
        <w:rPr>
          <w:rFonts w:cstheme="minorHAnsi"/>
          <w:sz w:val="24"/>
          <w:szCs w:val="24"/>
        </w:rPr>
        <w:t>, cu modificările și completările ulterioare</w:t>
      </w:r>
      <w:r w:rsidRPr="003C45F5">
        <w:rPr>
          <w:rFonts w:cstheme="minorHAnsi"/>
          <w:sz w:val="24"/>
          <w:szCs w:val="24"/>
        </w:rPr>
        <w:t>.</w:t>
      </w:r>
    </w:p>
    <w:p w14:paraId="5F088AF4"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Ordonanța de Urgență a Guvernului nr. 57/2019 privind Codul administrativ, cu modificările și completările ulterioare.</w:t>
      </w:r>
    </w:p>
    <w:p w14:paraId="65C7A44E"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Ordonanța de Urgență a Guvernului nr. 122/2020 privind unele măsuri pentru asigurarea eficientizării procesului decizional al fondurilor externe nerambursabile destinate dezvoltării regionale în România.</w:t>
      </w:r>
    </w:p>
    <w:p w14:paraId="36F7333B"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47531AE" w14:textId="77777777" w:rsidR="0014027E" w:rsidRPr="003C45F5" w:rsidRDefault="0014027E"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5EFFB27B" w14:textId="77777777" w:rsidR="005F4A1C" w:rsidRPr="003C45F5" w:rsidRDefault="005F4A1C" w:rsidP="003C45F5">
      <w:pPr>
        <w:pStyle w:val="ListParagraph"/>
        <w:numPr>
          <w:ilvl w:val="0"/>
          <w:numId w:val="55"/>
        </w:numPr>
        <w:spacing w:before="60" w:after="0" w:line="240" w:lineRule="auto"/>
        <w:ind w:right="120"/>
        <w:contextualSpacing w:val="0"/>
        <w:jc w:val="both"/>
        <w:rPr>
          <w:rFonts w:cstheme="minorHAnsi"/>
          <w:sz w:val="24"/>
          <w:szCs w:val="24"/>
        </w:rPr>
      </w:pPr>
      <w:proofErr w:type="spellStart"/>
      <w:r w:rsidRPr="003C45F5">
        <w:rPr>
          <w:rFonts w:cstheme="minorHAnsi"/>
          <w:sz w:val="24"/>
          <w:szCs w:val="24"/>
        </w:rPr>
        <w:t>Hotararea</w:t>
      </w:r>
      <w:proofErr w:type="spellEnd"/>
      <w:r w:rsidRPr="003C45F5">
        <w:rPr>
          <w:rFonts w:cstheme="minorHAnsi"/>
          <w:sz w:val="24"/>
          <w:szCs w:val="24"/>
        </w:rPr>
        <w:t xml:space="preserve"> Guvernului nr. 311/2022 privind intensitatea maximă a ajutorului de stat regional în perioada 2022-2027 pentru </w:t>
      </w:r>
      <w:proofErr w:type="spellStart"/>
      <w:r w:rsidRPr="003C45F5">
        <w:rPr>
          <w:rFonts w:cstheme="minorHAnsi"/>
          <w:sz w:val="24"/>
          <w:szCs w:val="24"/>
        </w:rPr>
        <w:t>investiţii</w:t>
      </w:r>
      <w:proofErr w:type="spellEnd"/>
      <w:r w:rsidRPr="003C45F5">
        <w:rPr>
          <w:rFonts w:cstheme="minorHAnsi"/>
          <w:sz w:val="24"/>
          <w:szCs w:val="24"/>
        </w:rPr>
        <w:t xml:space="preserve"> </w:t>
      </w:r>
      <w:proofErr w:type="spellStart"/>
      <w:r w:rsidRPr="003C45F5">
        <w:rPr>
          <w:rFonts w:cstheme="minorHAnsi"/>
          <w:sz w:val="24"/>
          <w:szCs w:val="24"/>
        </w:rPr>
        <w:t>iniţiale</w:t>
      </w:r>
      <w:proofErr w:type="spellEnd"/>
      <w:r w:rsidRPr="003C45F5">
        <w:rPr>
          <w:rFonts w:cstheme="minorHAnsi"/>
          <w:sz w:val="24"/>
          <w:szCs w:val="24"/>
        </w:rPr>
        <w:t>, cu modificările și completările ulterioare</w:t>
      </w:r>
    </w:p>
    <w:p w14:paraId="126F0376" w14:textId="77777777" w:rsidR="00D362C3" w:rsidRPr="003C45F5" w:rsidRDefault="00D362C3"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iCs/>
          <w:sz w:val="24"/>
          <w:szCs w:val="24"/>
        </w:rPr>
        <w:t>Hotărârea de Guvern nr. 1188/2022, cu modificările și completările ulterioare</w:t>
      </w:r>
    </w:p>
    <w:p w14:paraId="47E47320"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 xml:space="preserve">Ordonanța de Urgență a Guvernului nr. 77/2014 privind procedurile naţionale în domeniul ajutorului de stat, precum </w:t>
      </w:r>
      <w:proofErr w:type="spellStart"/>
      <w:r w:rsidRPr="003C45F5">
        <w:rPr>
          <w:rFonts w:cstheme="minorHAnsi"/>
          <w:sz w:val="24"/>
          <w:szCs w:val="24"/>
        </w:rPr>
        <w:t>şi</w:t>
      </w:r>
      <w:proofErr w:type="spellEnd"/>
      <w:r w:rsidRPr="003C45F5">
        <w:rPr>
          <w:rFonts w:cstheme="minorHAnsi"/>
          <w:sz w:val="24"/>
          <w:szCs w:val="24"/>
        </w:rPr>
        <w:t xml:space="preserve"> pentru modificarea </w:t>
      </w:r>
      <w:proofErr w:type="spellStart"/>
      <w:r w:rsidRPr="003C45F5">
        <w:rPr>
          <w:rFonts w:cstheme="minorHAnsi"/>
          <w:sz w:val="24"/>
          <w:szCs w:val="24"/>
        </w:rPr>
        <w:t>şi</w:t>
      </w:r>
      <w:proofErr w:type="spellEnd"/>
      <w:r w:rsidRPr="003C45F5">
        <w:rPr>
          <w:rFonts w:cstheme="minorHAnsi"/>
          <w:sz w:val="24"/>
          <w:szCs w:val="24"/>
        </w:rPr>
        <w:t xml:space="preserve"> completarea Legii </w:t>
      </w:r>
      <w:proofErr w:type="spellStart"/>
      <w:r w:rsidRPr="003C45F5">
        <w:rPr>
          <w:rFonts w:cstheme="minorHAnsi"/>
          <w:sz w:val="24"/>
          <w:szCs w:val="24"/>
        </w:rPr>
        <w:t>concurenţei</w:t>
      </w:r>
      <w:proofErr w:type="spellEnd"/>
      <w:r w:rsidRPr="003C45F5">
        <w:rPr>
          <w:rFonts w:cstheme="minorHAnsi"/>
          <w:sz w:val="24"/>
          <w:szCs w:val="24"/>
        </w:rPr>
        <w:t xml:space="preserve"> nr. 21/1996, cu modificările </w:t>
      </w:r>
      <w:proofErr w:type="spellStart"/>
      <w:r w:rsidRPr="003C45F5">
        <w:rPr>
          <w:rFonts w:cstheme="minorHAnsi"/>
          <w:sz w:val="24"/>
          <w:szCs w:val="24"/>
        </w:rPr>
        <w:t>şi</w:t>
      </w:r>
      <w:proofErr w:type="spellEnd"/>
      <w:r w:rsidRPr="003C45F5">
        <w:rPr>
          <w:rFonts w:cstheme="minorHAnsi"/>
          <w:sz w:val="24"/>
          <w:szCs w:val="24"/>
        </w:rPr>
        <w:t xml:space="preserve"> completările ulterioare.</w:t>
      </w:r>
    </w:p>
    <w:p w14:paraId="22216160"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 xml:space="preserve">Ordonanța de Urgență a Guvernului nr. 61/2008 privind implementarea principiului </w:t>
      </w:r>
      <w:proofErr w:type="spellStart"/>
      <w:r w:rsidRPr="003C45F5">
        <w:rPr>
          <w:rFonts w:cstheme="minorHAnsi"/>
          <w:sz w:val="24"/>
          <w:szCs w:val="24"/>
        </w:rPr>
        <w:t>egalităţii</w:t>
      </w:r>
      <w:proofErr w:type="spellEnd"/>
      <w:r w:rsidRPr="003C45F5">
        <w:rPr>
          <w:rFonts w:cstheme="minorHAnsi"/>
          <w:sz w:val="24"/>
          <w:szCs w:val="24"/>
        </w:rPr>
        <w:t xml:space="preserve"> de tratament între femei </w:t>
      </w:r>
      <w:proofErr w:type="spellStart"/>
      <w:r w:rsidRPr="003C45F5">
        <w:rPr>
          <w:rFonts w:cstheme="minorHAnsi"/>
          <w:sz w:val="24"/>
          <w:szCs w:val="24"/>
        </w:rPr>
        <w:t>şi</w:t>
      </w:r>
      <w:proofErr w:type="spellEnd"/>
      <w:r w:rsidRPr="003C45F5">
        <w:rPr>
          <w:rFonts w:cstheme="minorHAnsi"/>
          <w:sz w:val="24"/>
          <w:szCs w:val="24"/>
        </w:rPr>
        <w:t xml:space="preserve"> </w:t>
      </w:r>
      <w:proofErr w:type="spellStart"/>
      <w:r w:rsidRPr="003C45F5">
        <w:rPr>
          <w:rFonts w:cstheme="minorHAnsi"/>
          <w:sz w:val="24"/>
          <w:szCs w:val="24"/>
        </w:rPr>
        <w:t>bărbaţi</w:t>
      </w:r>
      <w:proofErr w:type="spellEnd"/>
      <w:r w:rsidRPr="003C45F5">
        <w:rPr>
          <w:rFonts w:cstheme="minorHAnsi"/>
          <w:sz w:val="24"/>
          <w:szCs w:val="24"/>
        </w:rPr>
        <w:t xml:space="preserve"> în ceea ce </w:t>
      </w:r>
      <w:proofErr w:type="spellStart"/>
      <w:r w:rsidRPr="003C45F5">
        <w:rPr>
          <w:rFonts w:cstheme="minorHAnsi"/>
          <w:sz w:val="24"/>
          <w:szCs w:val="24"/>
        </w:rPr>
        <w:t>priveşte</w:t>
      </w:r>
      <w:proofErr w:type="spellEnd"/>
      <w:r w:rsidRPr="003C45F5">
        <w:rPr>
          <w:rFonts w:cstheme="minorHAnsi"/>
          <w:sz w:val="24"/>
          <w:szCs w:val="24"/>
        </w:rPr>
        <w:t xml:space="preserve"> accesul la bunuri </w:t>
      </w:r>
      <w:proofErr w:type="spellStart"/>
      <w:r w:rsidRPr="003C45F5">
        <w:rPr>
          <w:rFonts w:cstheme="minorHAnsi"/>
          <w:sz w:val="24"/>
          <w:szCs w:val="24"/>
        </w:rPr>
        <w:t>şi</w:t>
      </w:r>
      <w:proofErr w:type="spellEnd"/>
      <w:r w:rsidRPr="003C45F5">
        <w:rPr>
          <w:rFonts w:cstheme="minorHAnsi"/>
          <w:sz w:val="24"/>
          <w:szCs w:val="24"/>
        </w:rPr>
        <w:t xml:space="preserve"> servicii </w:t>
      </w:r>
      <w:proofErr w:type="spellStart"/>
      <w:r w:rsidRPr="003C45F5">
        <w:rPr>
          <w:rFonts w:cstheme="minorHAnsi"/>
          <w:sz w:val="24"/>
          <w:szCs w:val="24"/>
        </w:rPr>
        <w:t>şi</w:t>
      </w:r>
      <w:proofErr w:type="spellEnd"/>
      <w:r w:rsidRPr="003C45F5">
        <w:rPr>
          <w:rFonts w:cstheme="minorHAnsi"/>
          <w:sz w:val="24"/>
          <w:szCs w:val="24"/>
        </w:rPr>
        <w:t xml:space="preserve"> furnizarea de bunuri </w:t>
      </w:r>
      <w:proofErr w:type="spellStart"/>
      <w:r w:rsidRPr="003C45F5">
        <w:rPr>
          <w:rFonts w:cstheme="minorHAnsi"/>
          <w:sz w:val="24"/>
          <w:szCs w:val="24"/>
        </w:rPr>
        <w:t>şi</w:t>
      </w:r>
      <w:proofErr w:type="spellEnd"/>
      <w:r w:rsidRPr="003C45F5">
        <w:rPr>
          <w:rFonts w:cstheme="minorHAnsi"/>
          <w:sz w:val="24"/>
          <w:szCs w:val="24"/>
        </w:rPr>
        <w:t xml:space="preserve"> servicii, cu modificările și completările ulterioare. </w:t>
      </w:r>
    </w:p>
    <w:p w14:paraId="75A1760A"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 xml:space="preserve">Ordonanța de Urgență a Guvernului nr.137/2000 privind prevenirea </w:t>
      </w:r>
      <w:proofErr w:type="spellStart"/>
      <w:r w:rsidRPr="003C45F5">
        <w:rPr>
          <w:rFonts w:cstheme="minorHAnsi"/>
          <w:sz w:val="24"/>
          <w:szCs w:val="24"/>
        </w:rPr>
        <w:t>şi</w:t>
      </w:r>
      <w:proofErr w:type="spellEnd"/>
      <w:r w:rsidRPr="003C45F5">
        <w:rPr>
          <w:rFonts w:cstheme="minorHAnsi"/>
          <w:sz w:val="24"/>
          <w:szCs w:val="24"/>
        </w:rPr>
        <w:t xml:space="preserve"> </w:t>
      </w:r>
      <w:proofErr w:type="spellStart"/>
      <w:r w:rsidRPr="003C45F5">
        <w:rPr>
          <w:rFonts w:cstheme="minorHAnsi"/>
          <w:sz w:val="24"/>
          <w:szCs w:val="24"/>
        </w:rPr>
        <w:t>sancţionarea</w:t>
      </w:r>
      <w:proofErr w:type="spellEnd"/>
      <w:r w:rsidRPr="003C45F5">
        <w:rPr>
          <w:rFonts w:cstheme="minorHAnsi"/>
          <w:sz w:val="24"/>
          <w:szCs w:val="24"/>
        </w:rPr>
        <w:t xml:space="preserve"> tuturor formelor de discriminare. </w:t>
      </w:r>
    </w:p>
    <w:p w14:paraId="4E3A597D"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Legea nr. 346/2004 privind stimularea înființării și dezvoltării întreprinderilor mici și mijlocii, cu modificările și completările ulterioare.</w:t>
      </w:r>
    </w:p>
    <w:p w14:paraId="2F87F3FE"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 xml:space="preserve">Legea nr. 31/1990 privind </w:t>
      </w:r>
      <w:proofErr w:type="spellStart"/>
      <w:r w:rsidRPr="003C45F5">
        <w:rPr>
          <w:rFonts w:cstheme="minorHAnsi"/>
          <w:sz w:val="24"/>
          <w:szCs w:val="24"/>
        </w:rPr>
        <w:t>societăţile</w:t>
      </w:r>
      <w:proofErr w:type="spellEnd"/>
      <w:r w:rsidRPr="003C45F5">
        <w:rPr>
          <w:rFonts w:cstheme="minorHAnsi"/>
          <w:sz w:val="24"/>
          <w:szCs w:val="24"/>
        </w:rPr>
        <w:t xml:space="preserve">, cu modificările </w:t>
      </w:r>
      <w:proofErr w:type="spellStart"/>
      <w:r w:rsidRPr="003C45F5">
        <w:rPr>
          <w:rFonts w:cstheme="minorHAnsi"/>
          <w:sz w:val="24"/>
          <w:szCs w:val="24"/>
        </w:rPr>
        <w:t>şi</w:t>
      </w:r>
      <w:proofErr w:type="spellEnd"/>
      <w:r w:rsidRPr="003C45F5">
        <w:rPr>
          <w:rFonts w:cstheme="minorHAnsi"/>
          <w:sz w:val="24"/>
          <w:szCs w:val="24"/>
        </w:rPr>
        <w:t xml:space="preserve"> completările ulterioare.</w:t>
      </w:r>
    </w:p>
    <w:p w14:paraId="0DA81A1D"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 xml:space="preserve">Legea nr. 202/2002 privind egalitatea de </w:t>
      </w:r>
      <w:proofErr w:type="spellStart"/>
      <w:r w:rsidRPr="003C45F5">
        <w:rPr>
          <w:rFonts w:cstheme="minorHAnsi"/>
          <w:sz w:val="24"/>
          <w:szCs w:val="24"/>
        </w:rPr>
        <w:t>şanse</w:t>
      </w:r>
      <w:proofErr w:type="spellEnd"/>
      <w:r w:rsidRPr="003C45F5">
        <w:rPr>
          <w:rFonts w:cstheme="minorHAnsi"/>
          <w:sz w:val="24"/>
          <w:szCs w:val="24"/>
        </w:rPr>
        <w:t xml:space="preserve"> între femei </w:t>
      </w:r>
      <w:proofErr w:type="spellStart"/>
      <w:r w:rsidRPr="003C45F5">
        <w:rPr>
          <w:rFonts w:cstheme="minorHAnsi"/>
          <w:sz w:val="24"/>
          <w:szCs w:val="24"/>
        </w:rPr>
        <w:t>şi</w:t>
      </w:r>
      <w:proofErr w:type="spellEnd"/>
      <w:r w:rsidRPr="003C45F5">
        <w:rPr>
          <w:rFonts w:cstheme="minorHAnsi"/>
          <w:sz w:val="24"/>
          <w:szCs w:val="24"/>
        </w:rPr>
        <w:t xml:space="preserve"> </w:t>
      </w:r>
      <w:proofErr w:type="spellStart"/>
      <w:r w:rsidRPr="003C45F5">
        <w:rPr>
          <w:rFonts w:cstheme="minorHAnsi"/>
          <w:sz w:val="24"/>
          <w:szCs w:val="24"/>
        </w:rPr>
        <w:t>bărbaţi</w:t>
      </w:r>
      <w:proofErr w:type="spellEnd"/>
      <w:r w:rsidRPr="003C45F5">
        <w:rPr>
          <w:rFonts w:cstheme="minorHAnsi"/>
          <w:sz w:val="24"/>
          <w:szCs w:val="24"/>
        </w:rPr>
        <w:t>, cu modificările și completările ulterioare.</w:t>
      </w:r>
    </w:p>
    <w:p w14:paraId="04FE7EEA"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Legea nr. 372/2005 privind performanța energetică a clădirilor, republicată.</w:t>
      </w:r>
    </w:p>
    <w:p w14:paraId="32578936"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Legea nr. 227/2015 privind codul fiscal, cu modificările și completările ulterioare.</w:t>
      </w:r>
    </w:p>
    <w:p w14:paraId="6337AAEA"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lastRenderedPageBreak/>
        <w:t>Legea nr. 98/2016 privind achizițiile publice, cu modificările si completările ulterioare.</w:t>
      </w:r>
    </w:p>
    <w:p w14:paraId="69A4CC17"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Legea nr . 95/2006 din 14 aprilie 2006 privind reforma în domeniul sănătății, cu modificările și completările ulterioare.</w:t>
      </w:r>
    </w:p>
    <w:p w14:paraId="72367C92"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Legea nr. 500/2022 privind finanțele publice.</w:t>
      </w:r>
    </w:p>
    <w:p w14:paraId="2F55F4A9"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Legea nr. 293/2022 pentru prevenirea și combaterea cancerului.</w:t>
      </w:r>
    </w:p>
    <w:p w14:paraId="0F97C88C"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 xml:space="preserve">Ordinul </w:t>
      </w:r>
      <w:r w:rsidR="0014027E" w:rsidRPr="003C45F5">
        <w:rPr>
          <w:rFonts w:eastAsia="Times New Roman" w:cstheme="minorHAnsi"/>
          <w:bCs/>
          <w:sz w:val="24"/>
          <w:szCs w:val="24"/>
        </w:rPr>
        <w:t xml:space="preserve">ministerului sănătății </w:t>
      </w:r>
      <w:r w:rsidRPr="003C45F5">
        <w:rPr>
          <w:rFonts w:cstheme="minorHAnsi"/>
          <w:sz w:val="24"/>
          <w:szCs w:val="24"/>
        </w:rPr>
        <w:t xml:space="preserve">nr. 1.358/2014 privind </w:t>
      </w:r>
      <w:proofErr w:type="spellStart"/>
      <w:r w:rsidRPr="003C45F5">
        <w:rPr>
          <w:rFonts w:cstheme="minorHAnsi"/>
          <w:sz w:val="24"/>
          <w:szCs w:val="24"/>
        </w:rPr>
        <w:t>înfiinţarea</w:t>
      </w:r>
      <w:proofErr w:type="spellEnd"/>
      <w:r w:rsidRPr="003C45F5">
        <w:rPr>
          <w:rFonts w:cstheme="minorHAnsi"/>
          <w:sz w:val="24"/>
          <w:szCs w:val="24"/>
        </w:rPr>
        <w:t xml:space="preserve"> </w:t>
      </w:r>
      <w:proofErr w:type="spellStart"/>
      <w:r w:rsidRPr="003C45F5">
        <w:rPr>
          <w:rFonts w:cstheme="minorHAnsi"/>
          <w:sz w:val="24"/>
          <w:szCs w:val="24"/>
        </w:rPr>
        <w:t>reţelei</w:t>
      </w:r>
      <w:proofErr w:type="spellEnd"/>
      <w:r w:rsidRPr="003C45F5">
        <w:rPr>
          <w:rFonts w:cstheme="minorHAnsi"/>
          <w:sz w:val="24"/>
          <w:szCs w:val="24"/>
        </w:rPr>
        <w:t xml:space="preserve"> de genetică medicală.</w:t>
      </w:r>
    </w:p>
    <w:p w14:paraId="4CF54B78" w14:textId="77777777" w:rsidR="001F73DB"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Ordinul nr. 16/2023 pentru aprobarea reglementării tehnice „Metodologie de calcul al performanței energetice a clădirilor, indicativ Mc 001-2022;</w:t>
      </w:r>
    </w:p>
    <w:p w14:paraId="795D25AA"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 xml:space="preserve">Ordinul nr. 2.818/2022 pentru aprobarea reglementării tehnice „Ghid privind implementarea măsurilor de creștere a performanței energetice aplicabile clădirilor noi, în etapele de proiectare, execuție și recepție, exploatare și urmărire a comportării în timp pentru îndeplinirea cerințelor </w:t>
      </w:r>
      <w:proofErr w:type="spellStart"/>
      <w:r w:rsidRPr="003C45F5">
        <w:rPr>
          <w:rFonts w:cstheme="minorHAnsi"/>
          <w:sz w:val="24"/>
          <w:szCs w:val="24"/>
        </w:rPr>
        <w:t>nZEB</w:t>
      </w:r>
      <w:proofErr w:type="spellEnd"/>
      <w:r w:rsidRPr="003C45F5">
        <w:rPr>
          <w:rFonts w:cstheme="minorHAnsi"/>
          <w:sz w:val="24"/>
          <w:szCs w:val="24"/>
        </w:rPr>
        <w:t>, Indicativ RTC 4.</w:t>
      </w:r>
    </w:p>
    <w:p w14:paraId="057ADA41"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 xml:space="preserve">Ordinul </w:t>
      </w:r>
      <w:r w:rsidR="007539F8" w:rsidRPr="003C45F5">
        <w:rPr>
          <w:rFonts w:eastAsia="Times New Roman" w:cstheme="minorHAnsi"/>
          <w:bCs/>
          <w:sz w:val="24"/>
          <w:szCs w:val="24"/>
        </w:rPr>
        <w:t xml:space="preserve">ministrului investițiilor și proiectelor europene </w:t>
      </w:r>
      <w:r w:rsidRPr="003C45F5">
        <w:rPr>
          <w:rFonts w:cstheme="minorHAnsi"/>
          <w:sz w:val="24"/>
          <w:szCs w:val="24"/>
        </w:rPr>
        <w:t>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513ADE1"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 xml:space="preserve">Ordinul </w:t>
      </w:r>
      <w:r w:rsidR="007539F8" w:rsidRPr="003C45F5">
        <w:rPr>
          <w:rFonts w:eastAsia="Times New Roman" w:cstheme="minorHAnsi"/>
          <w:bCs/>
          <w:sz w:val="24"/>
          <w:szCs w:val="24"/>
        </w:rPr>
        <w:t xml:space="preserve">ministrului investițiilor și proiectelor europene </w:t>
      </w:r>
      <w:r w:rsidRPr="003C45F5">
        <w:rPr>
          <w:rFonts w:cstheme="minorHAnsi"/>
          <w:sz w:val="24"/>
          <w:szCs w:val="24"/>
        </w:rPr>
        <w:t>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p>
    <w:p w14:paraId="6F026867"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 xml:space="preserve">Ordinul </w:t>
      </w:r>
      <w:r w:rsidR="007539F8" w:rsidRPr="003C45F5">
        <w:rPr>
          <w:rFonts w:eastAsia="Times New Roman" w:cstheme="minorHAnsi"/>
          <w:bCs/>
          <w:sz w:val="24"/>
          <w:szCs w:val="24"/>
        </w:rPr>
        <w:t xml:space="preserve">ministrului investițiilor și proiectelor europene </w:t>
      </w:r>
      <w:r w:rsidRPr="003C45F5">
        <w:rPr>
          <w:rFonts w:cstheme="minorHAnsi"/>
          <w:sz w:val="24"/>
          <w:szCs w:val="24"/>
        </w:rPr>
        <w:t xml:space="preserve">nr. 1765/02.05.2023 privind aprobarea Listei de verificare a procedurii de atribuire a contractelor de </w:t>
      </w:r>
      <w:proofErr w:type="spellStart"/>
      <w:r w:rsidRPr="003C45F5">
        <w:rPr>
          <w:rFonts w:cstheme="minorHAnsi"/>
          <w:sz w:val="24"/>
          <w:szCs w:val="24"/>
        </w:rPr>
        <w:t>achiziţie</w:t>
      </w:r>
      <w:proofErr w:type="spellEnd"/>
      <w:r w:rsidRPr="003C45F5">
        <w:rPr>
          <w:rFonts w:cstheme="minorHAnsi"/>
          <w:sz w:val="24"/>
          <w:szCs w:val="24"/>
        </w:rPr>
        <w:t xml:space="preserve"> publică, a contractelor sectoriale, a acordurilor cadru, prevăzute de Legea nr. 98/2016 privind achizițiile publice </w:t>
      </w:r>
      <w:proofErr w:type="spellStart"/>
      <w:r w:rsidRPr="003C45F5">
        <w:rPr>
          <w:rFonts w:cstheme="minorHAnsi"/>
          <w:sz w:val="24"/>
          <w:szCs w:val="24"/>
        </w:rPr>
        <w:t>şi</w:t>
      </w:r>
      <w:proofErr w:type="spellEnd"/>
      <w:r w:rsidRPr="003C45F5">
        <w:rPr>
          <w:rFonts w:cstheme="minorHAnsi"/>
          <w:sz w:val="24"/>
          <w:szCs w:val="24"/>
        </w:rPr>
        <w:t xml:space="preserve"> Legea nr. 99/2016 privind achizițiile sectoriale, pentru perioada de programare 2021-2027.</w:t>
      </w:r>
    </w:p>
    <w:p w14:paraId="4A6C2530" w14:textId="77777777" w:rsidR="004E3ED8" w:rsidRPr="003C45F5" w:rsidRDefault="004E3ED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 xml:space="preserve">Ordinul </w:t>
      </w:r>
      <w:r w:rsidR="007539F8" w:rsidRPr="003C45F5">
        <w:rPr>
          <w:rFonts w:eastAsia="Times New Roman" w:cstheme="minorHAnsi"/>
          <w:bCs/>
          <w:sz w:val="24"/>
          <w:szCs w:val="24"/>
        </w:rPr>
        <w:t xml:space="preserve">ministrului investițiilor și proiectelor europene </w:t>
      </w:r>
      <w:r w:rsidRPr="003C45F5">
        <w:rPr>
          <w:rFonts w:cstheme="minorHAnsi"/>
          <w:sz w:val="24"/>
          <w:szCs w:val="24"/>
        </w:rPr>
        <w:t>nr. 3040/2023 pentru aprobarea Ghidului de identitate vizuală „Vizibilitate, transparență și comunicare în perioada de programare 2021—2027”.</w:t>
      </w:r>
    </w:p>
    <w:p w14:paraId="31DB8053" w14:textId="77777777" w:rsidR="004E3ED8" w:rsidRPr="003C45F5" w:rsidRDefault="004E3ED8" w:rsidP="003C45F5">
      <w:pPr>
        <w:spacing w:before="60" w:after="0" w:line="240" w:lineRule="auto"/>
        <w:ind w:left="360" w:right="119"/>
        <w:jc w:val="both"/>
        <w:rPr>
          <w:rFonts w:cstheme="minorHAnsi"/>
          <w:b/>
          <w:bCs/>
          <w:sz w:val="24"/>
          <w:szCs w:val="24"/>
        </w:rPr>
      </w:pPr>
    </w:p>
    <w:p w14:paraId="4CD6BA7B" w14:textId="77777777" w:rsidR="00073576" w:rsidRPr="003C45F5" w:rsidRDefault="00073576" w:rsidP="003C45F5">
      <w:pPr>
        <w:spacing w:before="60" w:after="0" w:line="240" w:lineRule="auto"/>
        <w:ind w:right="119"/>
        <w:jc w:val="both"/>
        <w:rPr>
          <w:rFonts w:eastAsia="Trebuchet MS" w:cstheme="minorHAnsi"/>
          <w:sz w:val="24"/>
          <w:szCs w:val="24"/>
        </w:rPr>
      </w:pPr>
      <w:r w:rsidRPr="003C45F5">
        <w:rPr>
          <w:rFonts w:eastAsia="Trebuchet MS" w:cstheme="minorHAnsi"/>
          <w:sz w:val="24"/>
          <w:szCs w:val="24"/>
        </w:rPr>
        <w:t>În situația în care pe parcursul apelului intervin modificări ale cadrului legal, acestea vor fi direct aplicabile, fără a fi necesară modificarea ghidului. Alte modificări decât cele care rezultă din cadrul legal, de natură a afecta regulile și condițiile de finanțare stabilite prin prezentul Ghid, inclusiv prelungirea termenului de depunere/implementare, vor fi realizate prin completări sau modificări ale conținutului acestuia.</w:t>
      </w:r>
    </w:p>
    <w:p w14:paraId="64BCE1B7" w14:textId="77777777" w:rsidR="00073576" w:rsidRPr="003C45F5" w:rsidRDefault="00073576" w:rsidP="003C45F5">
      <w:pPr>
        <w:autoSpaceDE w:val="0"/>
        <w:autoSpaceDN w:val="0"/>
        <w:spacing w:before="60" w:after="0" w:line="240" w:lineRule="auto"/>
        <w:jc w:val="both"/>
        <w:rPr>
          <w:rFonts w:cstheme="minorHAnsi"/>
          <w:sz w:val="24"/>
          <w:szCs w:val="24"/>
        </w:rPr>
      </w:pPr>
    </w:p>
    <w:p w14:paraId="3D2C0BF0" w14:textId="77777777" w:rsidR="00C212C5" w:rsidRPr="003C45F5" w:rsidRDefault="00C212C5" w:rsidP="003C45F5">
      <w:pPr>
        <w:autoSpaceDE w:val="0"/>
        <w:autoSpaceDN w:val="0"/>
        <w:adjustRightInd w:val="0"/>
        <w:spacing w:before="60" w:after="0" w:line="240" w:lineRule="auto"/>
        <w:jc w:val="both"/>
        <w:rPr>
          <w:rFonts w:eastAsia="Trebuchet MS" w:cstheme="minorHAnsi"/>
          <w:i/>
          <w:sz w:val="24"/>
          <w:szCs w:val="24"/>
        </w:rPr>
      </w:pPr>
      <w:r w:rsidRPr="003C45F5">
        <w:rPr>
          <w:rFonts w:eastAsia="Trebuchet MS" w:cstheme="minorHAnsi"/>
          <w:i/>
          <w:sz w:val="24"/>
          <w:szCs w:val="24"/>
        </w:rPr>
        <w:t xml:space="preserve">Alte normative și reglementări tehnice în domeniu, în vigoare la momentul întocmirii </w:t>
      </w:r>
      <w:proofErr w:type="spellStart"/>
      <w:r w:rsidRPr="003C45F5">
        <w:rPr>
          <w:rFonts w:eastAsia="Trebuchet MS" w:cstheme="minorHAnsi"/>
          <w:i/>
          <w:sz w:val="24"/>
          <w:szCs w:val="24"/>
        </w:rPr>
        <w:t>documentaţiilor</w:t>
      </w:r>
      <w:proofErr w:type="spellEnd"/>
      <w:r w:rsidRPr="003C45F5">
        <w:rPr>
          <w:rFonts w:eastAsia="Trebuchet MS" w:cstheme="minorHAnsi"/>
          <w:i/>
          <w:sz w:val="24"/>
          <w:szCs w:val="24"/>
        </w:rPr>
        <w:t xml:space="preserve"> </w:t>
      </w:r>
      <w:proofErr w:type="spellStart"/>
      <w:r w:rsidRPr="003C45F5">
        <w:rPr>
          <w:rFonts w:eastAsia="Trebuchet MS" w:cstheme="minorHAnsi"/>
          <w:i/>
          <w:sz w:val="24"/>
          <w:szCs w:val="24"/>
        </w:rPr>
        <w:t>tehnico</w:t>
      </w:r>
      <w:proofErr w:type="spellEnd"/>
      <w:r w:rsidRPr="003C45F5">
        <w:rPr>
          <w:rFonts w:eastAsia="Trebuchet MS" w:cstheme="minorHAnsi"/>
          <w:i/>
          <w:sz w:val="24"/>
          <w:szCs w:val="24"/>
        </w:rPr>
        <w:t xml:space="preserve">-economice/depunerii cererilor de finanţare. </w:t>
      </w:r>
    </w:p>
    <w:p w14:paraId="5DD2C396" w14:textId="77777777" w:rsidR="0014027E" w:rsidRDefault="0014027E" w:rsidP="003C45F5">
      <w:pPr>
        <w:spacing w:before="60" w:after="0" w:line="240" w:lineRule="auto"/>
        <w:jc w:val="both"/>
        <w:rPr>
          <w:rFonts w:eastAsia="Times New Roman" w:cstheme="minorHAnsi"/>
          <w:b/>
          <w:sz w:val="24"/>
          <w:szCs w:val="24"/>
        </w:rPr>
      </w:pPr>
    </w:p>
    <w:p w14:paraId="2F224F71" w14:textId="77777777" w:rsidR="003C45F5" w:rsidRPr="003C45F5" w:rsidRDefault="003C45F5" w:rsidP="003C45F5">
      <w:pPr>
        <w:spacing w:before="60" w:after="0" w:line="240" w:lineRule="auto"/>
        <w:jc w:val="both"/>
        <w:rPr>
          <w:rFonts w:eastAsia="Times New Roman" w:cstheme="minorHAnsi"/>
          <w:b/>
          <w:sz w:val="24"/>
          <w:szCs w:val="24"/>
        </w:rPr>
      </w:pPr>
    </w:p>
    <w:p w14:paraId="79A643AE" w14:textId="77777777" w:rsidR="0014027E" w:rsidRPr="003C45F5" w:rsidRDefault="0014027E" w:rsidP="003C45F5">
      <w:pPr>
        <w:spacing w:before="60" w:after="0" w:line="240" w:lineRule="auto"/>
        <w:jc w:val="both"/>
        <w:rPr>
          <w:rFonts w:eastAsia="Times New Roman" w:cstheme="minorHAnsi"/>
          <w:b/>
          <w:sz w:val="24"/>
          <w:szCs w:val="24"/>
        </w:rPr>
      </w:pPr>
      <w:r w:rsidRPr="003C45F5">
        <w:rPr>
          <w:rFonts w:eastAsia="Times New Roman" w:cstheme="minorHAnsi"/>
          <w:b/>
          <w:sz w:val="24"/>
          <w:szCs w:val="24"/>
        </w:rPr>
        <w:lastRenderedPageBreak/>
        <w:t xml:space="preserve">Legislație DNSH </w:t>
      </w:r>
    </w:p>
    <w:p w14:paraId="7A7F6384" w14:textId="77777777" w:rsidR="0014027E" w:rsidRPr="003C45F5" w:rsidRDefault="0014027E" w:rsidP="003C45F5">
      <w:pPr>
        <w:numPr>
          <w:ilvl w:val="0"/>
          <w:numId w:val="97"/>
        </w:numPr>
        <w:spacing w:before="60" w:after="0" w:line="240" w:lineRule="auto"/>
        <w:jc w:val="both"/>
        <w:rPr>
          <w:rFonts w:eastAsia="Times New Roman" w:cstheme="minorHAnsi"/>
          <w:bCs/>
          <w:sz w:val="24"/>
          <w:szCs w:val="24"/>
        </w:rPr>
      </w:pPr>
      <w:r w:rsidRPr="003C45F5">
        <w:rPr>
          <w:rFonts w:eastAsia="Times New Roman" w:cstheme="minorHAnsi"/>
          <w:bCs/>
          <w:sz w:val="24"/>
          <w:szCs w:val="24"/>
        </w:rPr>
        <w:t>Directiva 2011/92/UE a Parlamentului European și a Consiliului din 13 decembrie 2011 privind evaluarea efectelor anumitor proiecte publice și private asupra mediului;</w:t>
      </w:r>
    </w:p>
    <w:p w14:paraId="0419C228" w14:textId="77777777" w:rsidR="0014027E" w:rsidRPr="003C45F5" w:rsidRDefault="0014027E" w:rsidP="003C45F5">
      <w:pPr>
        <w:numPr>
          <w:ilvl w:val="0"/>
          <w:numId w:val="97"/>
        </w:numPr>
        <w:spacing w:before="60" w:after="0" w:line="240" w:lineRule="auto"/>
        <w:jc w:val="both"/>
        <w:rPr>
          <w:rFonts w:eastAsia="Times New Roman" w:cstheme="minorHAnsi"/>
          <w:bCs/>
          <w:sz w:val="24"/>
          <w:szCs w:val="24"/>
        </w:rPr>
      </w:pPr>
      <w:r w:rsidRPr="003C45F5">
        <w:rPr>
          <w:rFonts w:eastAsia="Times New Roman" w:cstheme="minorHAnsi"/>
          <w:bCs/>
          <w:sz w:val="24"/>
          <w:szCs w:val="24"/>
        </w:rPr>
        <w:t>Orientări tehnice privind aplicarea principiului de „</w:t>
      </w:r>
      <w:r w:rsidRPr="003C45F5">
        <w:rPr>
          <w:rFonts w:eastAsia="Times New Roman" w:cstheme="minorHAnsi"/>
          <w:b/>
          <w:sz w:val="24"/>
          <w:szCs w:val="24"/>
        </w:rPr>
        <w:t>a nu prejudicia în mod semnificativ</w:t>
      </w:r>
      <w:r w:rsidRPr="003C45F5">
        <w:rPr>
          <w:rFonts w:eastAsia="Times New Roman" w:cstheme="minorHAnsi"/>
          <w:bCs/>
          <w:sz w:val="24"/>
          <w:szCs w:val="24"/>
        </w:rPr>
        <w:t>” în temeiul Regulamentului privind Mecanismul de redresare și reziliență (2021/C 58/01);</w:t>
      </w:r>
    </w:p>
    <w:p w14:paraId="6B3A2E1A" w14:textId="77777777" w:rsidR="0014027E" w:rsidRPr="003C45F5" w:rsidRDefault="0014027E" w:rsidP="003C45F5">
      <w:pPr>
        <w:numPr>
          <w:ilvl w:val="0"/>
          <w:numId w:val="97"/>
        </w:numPr>
        <w:spacing w:before="60" w:after="0" w:line="240" w:lineRule="auto"/>
        <w:jc w:val="both"/>
        <w:rPr>
          <w:rFonts w:eastAsia="Times New Roman" w:cstheme="minorHAnsi"/>
          <w:bCs/>
          <w:sz w:val="24"/>
          <w:szCs w:val="24"/>
        </w:rPr>
      </w:pPr>
      <w:r w:rsidRPr="003C45F5">
        <w:rPr>
          <w:rFonts w:eastAsia="Times New Roman" w:cstheme="minorHAnsi"/>
          <w:bCs/>
          <w:sz w:val="24"/>
          <w:szCs w:val="24"/>
        </w:rPr>
        <w:t>Orientări tehnice referitoare la imunizarea infrastructurii la schimbările climatice în perioada 2021-2027 (2021/C 373/01);</w:t>
      </w:r>
    </w:p>
    <w:p w14:paraId="320796C7" w14:textId="77777777" w:rsidR="00BE6B7D" w:rsidRPr="003C45F5" w:rsidRDefault="00BE6B7D" w:rsidP="003C45F5">
      <w:pPr>
        <w:spacing w:before="60" w:after="0" w:line="240" w:lineRule="auto"/>
        <w:jc w:val="both"/>
        <w:rPr>
          <w:rFonts w:eastAsia="Times New Roman" w:cstheme="minorHAnsi"/>
          <w:b/>
          <w:sz w:val="24"/>
          <w:szCs w:val="24"/>
        </w:rPr>
      </w:pPr>
    </w:p>
    <w:p w14:paraId="68302988" w14:textId="77777777" w:rsidR="00256D09" w:rsidRPr="003C45F5" w:rsidRDefault="00256D09" w:rsidP="003C45F5">
      <w:pPr>
        <w:spacing w:before="60" w:after="0" w:line="240" w:lineRule="auto"/>
        <w:jc w:val="both"/>
        <w:rPr>
          <w:rFonts w:eastAsia="Times New Roman" w:cstheme="minorHAnsi"/>
          <w:b/>
          <w:sz w:val="24"/>
          <w:szCs w:val="24"/>
        </w:rPr>
      </w:pPr>
      <w:r w:rsidRPr="003C45F5">
        <w:rPr>
          <w:rFonts w:eastAsia="Times New Roman" w:cstheme="minorHAnsi"/>
          <w:b/>
          <w:sz w:val="24"/>
          <w:szCs w:val="24"/>
        </w:rPr>
        <w:t>Ajutor de stat</w:t>
      </w:r>
    </w:p>
    <w:p w14:paraId="1AB62D10" w14:textId="77777777" w:rsidR="00256D09" w:rsidRPr="003C45F5" w:rsidRDefault="00256D09" w:rsidP="003C45F5">
      <w:pPr>
        <w:pStyle w:val="ListParagraph"/>
        <w:numPr>
          <w:ilvl w:val="0"/>
          <w:numId w:val="126"/>
        </w:numPr>
        <w:spacing w:before="60" w:after="0" w:line="240" w:lineRule="auto"/>
        <w:contextualSpacing w:val="0"/>
        <w:jc w:val="both"/>
        <w:rPr>
          <w:rFonts w:cstheme="minorHAnsi"/>
          <w:sz w:val="24"/>
          <w:szCs w:val="24"/>
        </w:rPr>
      </w:pPr>
      <w:r w:rsidRPr="003C45F5">
        <w:rPr>
          <w:rFonts w:cstheme="minorHAnsi"/>
          <w:sz w:val="24"/>
          <w:szCs w:val="24"/>
        </w:rPr>
        <w:t>Comunicare a Comisiei Cadrul pentru ajutoarele de stat pentru cercetare, dezvoltare și inovare (2022/C 414/01</w:t>
      </w:r>
      <w:r w:rsidRPr="003C45F5">
        <w:rPr>
          <w:rStyle w:val="FootnoteReference"/>
          <w:rFonts w:cstheme="minorHAnsi"/>
          <w:sz w:val="24"/>
          <w:szCs w:val="24"/>
        </w:rPr>
        <w:footnoteReference w:id="7"/>
      </w:r>
      <w:r w:rsidR="005055CA" w:rsidRPr="003C45F5">
        <w:rPr>
          <w:rFonts w:cstheme="minorHAnsi"/>
          <w:sz w:val="24"/>
          <w:szCs w:val="24"/>
        </w:rPr>
        <w:t>;</w:t>
      </w:r>
    </w:p>
    <w:p w14:paraId="59EB6C71" w14:textId="77777777" w:rsidR="00256D09" w:rsidRPr="003C45F5" w:rsidRDefault="00256D09" w:rsidP="003C45F5">
      <w:pPr>
        <w:pStyle w:val="ListParagraph"/>
        <w:numPr>
          <w:ilvl w:val="0"/>
          <w:numId w:val="126"/>
        </w:numPr>
        <w:spacing w:before="60" w:after="0" w:line="240" w:lineRule="auto"/>
        <w:contextualSpacing w:val="0"/>
        <w:jc w:val="both"/>
        <w:rPr>
          <w:rFonts w:cstheme="minorHAnsi"/>
          <w:sz w:val="24"/>
          <w:szCs w:val="24"/>
        </w:rPr>
      </w:pPr>
      <w:r w:rsidRPr="003C45F5">
        <w:rPr>
          <w:rFonts w:cstheme="minorHAnsi"/>
          <w:sz w:val="24"/>
          <w:szCs w:val="24"/>
        </w:rPr>
        <w:t>Comunicare a Comisiei privind noțiunea de ajutor de stat astfel cum este menționată la articolul 107 alineatul (1) din Tratatul privind funcționarea Uniunii Europene</w:t>
      </w:r>
      <w:r w:rsidRPr="003C45F5">
        <w:rPr>
          <w:rStyle w:val="FootnoteReference"/>
          <w:rFonts w:cstheme="minorHAnsi"/>
          <w:sz w:val="24"/>
          <w:szCs w:val="24"/>
        </w:rPr>
        <w:footnoteReference w:id="8"/>
      </w:r>
      <w:r w:rsidR="005055CA" w:rsidRPr="003C45F5">
        <w:rPr>
          <w:rFonts w:cstheme="minorHAnsi"/>
          <w:sz w:val="24"/>
          <w:szCs w:val="24"/>
        </w:rPr>
        <w:t>;</w:t>
      </w:r>
    </w:p>
    <w:p w14:paraId="37AC1CA5" w14:textId="77777777" w:rsidR="00256D09" w:rsidRPr="003C45F5" w:rsidRDefault="005055CA" w:rsidP="003C45F5">
      <w:pPr>
        <w:pStyle w:val="ListParagraph"/>
        <w:numPr>
          <w:ilvl w:val="0"/>
          <w:numId w:val="126"/>
        </w:numPr>
        <w:spacing w:before="60" w:after="0" w:line="240" w:lineRule="auto"/>
        <w:contextualSpacing w:val="0"/>
        <w:jc w:val="both"/>
        <w:rPr>
          <w:rFonts w:eastAsia="Times New Roman" w:cstheme="minorHAnsi"/>
          <w:bCs/>
          <w:sz w:val="24"/>
          <w:szCs w:val="24"/>
        </w:rPr>
      </w:pPr>
      <w:proofErr w:type="spellStart"/>
      <w:r w:rsidRPr="003C45F5">
        <w:rPr>
          <w:rFonts w:cstheme="minorHAnsi"/>
          <w:sz w:val="24"/>
          <w:szCs w:val="24"/>
        </w:rPr>
        <w:t>W</w:t>
      </w:r>
      <w:r w:rsidR="00256D09" w:rsidRPr="003C45F5">
        <w:rPr>
          <w:rFonts w:cstheme="minorHAnsi"/>
          <w:sz w:val="24"/>
          <w:szCs w:val="24"/>
        </w:rPr>
        <w:t>orking</w:t>
      </w:r>
      <w:proofErr w:type="spellEnd"/>
      <w:r w:rsidR="00256D09" w:rsidRPr="003C45F5">
        <w:rPr>
          <w:rFonts w:cstheme="minorHAnsi"/>
          <w:sz w:val="24"/>
          <w:szCs w:val="24"/>
        </w:rPr>
        <w:t xml:space="preserve"> document INFRASTRUCTURE ANALYTICAL GRID FOR RESEARCH INFRASTRUCTURE</w:t>
      </w:r>
      <w:r w:rsidR="00256D09" w:rsidRPr="003C45F5">
        <w:rPr>
          <w:rStyle w:val="FootnoteReference"/>
          <w:rFonts w:cstheme="minorHAnsi"/>
          <w:sz w:val="24"/>
          <w:szCs w:val="24"/>
        </w:rPr>
        <w:footnoteReference w:id="9"/>
      </w:r>
      <w:r w:rsidRPr="003C45F5">
        <w:rPr>
          <w:rFonts w:cstheme="minorHAnsi"/>
          <w:sz w:val="24"/>
          <w:szCs w:val="24"/>
        </w:rPr>
        <w:t>;</w:t>
      </w:r>
    </w:p>
    <w:p w14:paraId="60D3A781" w14:textId="77777777" w:rsidR="0014027E" w:rsidRPr="003C45F5" w:rsidRDefault="0014027E" w:rsidP="003C45F5">
      <w:pPr>
        <w:pStyle w:val="ListParagraph"/>
        <w:spacing w:before="60" w:after="0" w:line="240" w:lineRule="auto"/>
        <w:contextualSpacing w:val="0"/>
        <w:jc w:val="both"/>
        <w:rPr>
          <w:rFonts w:cstheme="minorHAnsi"/>
          <w:i/>
          <w:sz w:val="24"/>
          <w:szCs w:val="24"/>
        </w:rPr>
      </w:pPr>
    </w:p>
    <w:p w14:paraId="26476AB4" w14:textId="09532C94" w:rsidR="00104448" w:rsidRPr="003C45F5" w:rsidRDefault="00104448" w:rsidP="003C45F5">
      <w:pPr>
        <w:spacing w:before="60" w:after="0" w:line="240" w:lineRule="auto"/>
        <w:jc w:val="both"/>
        <w:rPr>
          <w:rFonts w:eastAsia="Times New Roman" w:cstheme="minorHAnsi"/>
          <w:b/>
          <w:sz w:val="24"/>
          <w:szCs w:val="24"/>
        </w:rPr>
      </w:pPr>
      <w:r w:rsidRPr="003C45F5">
        <w:rPr>
          <w:rFonts w:eastAsia="Times New Roman" w:cstheme="minorHAnsi"/>
          <w:b/>
          <w:sz w:val="24"/>
          <w:szCs w:val="24"/>
        </w:rPr>
        <w:t>Egalitatea de șanse</w:t>
      </w:r>
    </w:p>
    <w:p w14:paraId="417A9736" w14:textId="77777777" w:rsidR="00104448" w:rsidRPr="003C45F5" w:rsidRDefault="0010444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Carta drepturilor fundamentale a Uniunii Europene (2012/C 326/02).</w:t>
      </w:r>
    </w:p>
    <w:p w14:paraId="1707D8BF" w14:textId="77777777" w:rsidR="00104448" w:rsidRPr="003C45F5" w:rsidRDefault="0010444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Directiva 2006/54/CE privind punerea în aplicare a principiului egalității de șanse și al egalității de tratament între bărbați și femei în materie de încadrare în muncă și de muncă (reformă).</w:t>
      </w:r>
    </w:p>
    <w:p w14:paraId="2312E0F8" w14:textId="77777777" w:rsidR="00104448" w:rsidRPr="003C45F5" w:rsidRDefault="0010444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 xml:space="preserve">Directiva (UE) 79/7 privind aplicarea treptată a principiului </w:t>
      </w:r>
      <w:proofErr w:type="spellStart"/>
      <w:r w:rsidRPr="003C45F5">
        <w:rPr>
          <w:rFonts w:cstheme="minorHAnsi"/>
          <w:sz w:val="24"/>
          <w:szCs w:val="24"/>
        </w:rPr>
        <w:t>egalităţii</w:t>
      </w:r>
      <w:proofErr w:type="spellEnd"/>
      <w:r w:rsidRPr="003C45F5">
        <w:rPr>
          <w:rFonts w:cstheme="minorHAnsi"/>
          <w:sz w:val="24"/>
          <w:szCs w:val="24"/>
        </w:rPr>
        <w:t xml:space="preserve"> de tratament între </w:t>
      </w:r>
      <w:proofErr w:type="spellStart"/>
      <w:r w:rsidRPr="003C45F5">
        <w:rPr>
          <w:rFonts w:cstheme="minorHAnsi"/>
          <w:sz w:val="24"/>
          <w:szCs w:val="24"/>
        </w:rPr>
        <w:t>bărbaţi</w:t>
      </w:r>
      <w:proofErr w:type="spellEnd"/>
      <w:r w:rsidRPr="003C45F5">
        <w:rPr>
          <w:rFonts w:cstheme="minorHAnsi"/>
          <w:sz w:val="24"/>
          <w:szCs w:val="24"/>
        </w:rPr>
        <w:t xml:space="preserve"> </w:t>
      </w:r>
      <w:proofErr w:type="spellStart"/>
      <w:r w:rsidRPr="003C45F5">
        <w:rPr>
          <w:rFonts w:cstheme="minorHAnsi"/>
          <w:sz w:val="24"/>
          <w:szCs w:val="24"/>
        </w:rPr>
        <w:t>şi</w:t>
      </w:r>
      <w:proofErr w:type="spellEnd"/>
      <w:r w:rsidRPr="003C45F5">
        <w:rPr>
          <w:rFonts w:cstheme="minorHAnsi"/>
          <w:sz w:val="24"/>
          <w:szCs w:val="24"/>
        </w:rPr>
        <w:t xml:space="preserve"> femei în domeniul </w:t>
      </w:r>
      <w:proofErr w:type="spellStart"/>
      <w:r w:rsidRPr="003C45F5">
        <w:rPr>
          <w:rFonts w:cstheme="minorHAnsi"/>
          <w:sz w:val="24"/>
          <w:szCs w:val="24"/>
        </w:rPr>
        <w:t>securităţii</w:t>
      </w:r>
      <w:proofErr w:type="spellEnd"/>
      <w:r w:rsidRPr="003C45F5">
        <w:rPr>
          <w:rFonts w:cstheme="minorHAnsi"/>
          <w:sz w:val="24"/>
          <w:szCs w:val="24"/>
        </w:rPr>
        <w:t xml:space="preserve"> sociale.</w:t>
      </w:r>
    </w:p>
    <w:p w14:paraId="264D4BCF" w14:textId="77777777" w:rsidR="00104448" w:rsidRPr="003C45F5" w:rsidRDefault="0010444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Directiva UE 2000/78/CE de creare a unui cadru general în favoarea egalității de tratament în ceea ce privește încadrarea în muncă și ocuparea forței de muncă.</w:t>
      </w:r>
    </w:p>
    <w:p w14:paraId="7406125B" w14:textId="77777777" w:rsidR="00104448" w:rsidRPr="003C45F5" w:rsidRDefault="0010444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Convenția ONU privind Drepturile Persoanelor cu Dizabilități adoptată la 13 decembrie 2006 de către Adunarea Generală a ONU.</w:t>
      </w:r>
    </w:p>
    <w:p w14:paraId="570D5D1D" w14:textId="3199CACE" w:rsidR="00104448" w:rsidRPr="003C45F5" w:rsidRDefault="00104448" w:rsidP="003C45F5">
      <w:pPr>
        <w:pStyle w:val="ListParagraph"/>
        <w:numPr>
          <w:ilvl w:val="0"/>
          <w:numId w:val="55"/>
        </w:numPr>
        <w:spacing w:before="60" w:after="0" w:line="240" w:lineRule="auto"/>
        <w:ind w:right="120"/>
        <w:contextualSpacing w:val="0"/>
        <w:jc w:val="both"/>
        <w:rPr>
          <w:rFonts w:cstheme="minorHAnsi"/>
          <w:sz w:val="24"/>
          <w:szCs w:val="24"/>
        </w:rPr>
      </w:pPr>
      <w:r w:rsidRPr="003C45F5">
        <w:rPr>
          <w:rFonts w:cstheme="minorHAnsi"/>
          <w:sz w:val="24"/>
          <w:szCs w:val="24"/>
        </w:rPr>
        <w:t>Directiva (UE) 43/2000 a Consiliului din 29 iunie 2000, cu privire la implementarea principiului tratamentului egal între persoane indiferent de originea rasială sau etnică.</w:t>
      </w:r>
    </w:p>
    <w:p w14:paraId="1149D394" w14:textId="77777777" w:rsidR="00104448" w:rsidRPr="003C45F5" w:rsidRDefault="00104448" w:rsidP="003C45F5">
      <w:pPr>
        <w:pStyle w:val="ListParagraph"/>
        <w:spacing w:before="60" w:after="0" w:line="240" w:lineRule="auto"/>
        <w:ind w:left="360" w:right="120"/>
        <w:contextualSpacing w:val="0"/>
        <w:jc w:val="both"/>
        <w:rPr>
          <w:rFonts w:cstheme="minorHAnsi"/>
          <w:sz w:val="24"/>
          <w:szCs w:val="24"/>
        </w:rPr>
      </w:pPr>
    </w:p>
    <w:p w14:paraId="32CDD73B" w14:textId="77777777" w:rsidR="0014027E" w:rsidRPr="003C45F5" w:rsidRDefault="0014027E" w:rsidP="003C45F5">
      <w:pPr>
        <w:spacing w:before="60" w:after="0" w:line="240" w:lineRule="auto"/>
        <w:jc w:val="both"/>
        <w:rPr>
          <w:rFonts w:cstheme="minorHAnsi"/>
          <w:i/>
          <w:sz w:val="24"/>
          <w:szCs w:val="24"/>
        </w:rPr>
      </w:pPr>
      <w:r w:rsidRPr="003C45F5">
        <w:rPr>
          <w:rFonts w:cstheme="minorHAnsi"/>
          <w:b/>
          <w:bCs/>
          <w:sz w:val="24"/>
          <w:szCs w:val="24"/>
        </w:rPr>
        <w:t>Condiții favorizante aplicabile</w:t>
      </w:r>
    </w:p>
    <w:p w14:paraId="1DC6C455" w14:textId="77777777" w:rsidR="0014027E" w:rsidRPr="003C45F5" w:rsidRDefault="0014027E" w:rsidP="003C45F5">
      <w:pPr>
        <w:spacing w:before="60" w:after="0" w:line="240" w:lineRule="auto"/>
        <w:jc w:val="both"/>
        <w:rPr>
          <w:rFonts w:cstheme="minorHAnsi"/>
          <w:sz w:val="24"/>
          <w:szCs w:val="24"/>
        </w:rPr>
      </w:pPr>
      <w:r w:rsidRPr="003C45F5">
        <w:rPr>
          <w:rFonts w:cstheme="minorHAnsi"/>
          <w:sz w:val="24"/>
          <w:szCs w:val="24"/>
        </w:rPr>
        <w:t>Prezentului apel de proiecte i se aplică:</w:t>
      </w:r>
    </w:p>
    <w:p w14:paraId="6D66B8CF" w14:textId="77777777" w:rsidR="0014027E" w:rsidRPr="003C45F5" w:rsidRDefault="0014027E" w:rsidP="003C45F5">
      <w:pPr>
        <w:pStyle w:val="ListParagraph"/>
        <w:numPr>
          <w:ilvl w:val="0"/>
          <w:numId w:val="98"/>
        </w:numPr>
        <w:spacing w:before="60" w:after="0" w:line="240" w:lineRule="auto"/>
        <w:contextualSpacing w:val="0"/>
        <w:jc w:val="both"/>
        <w:rPr>
          <w:rFonts w:cstheme="minorHAnsi"/>
          <w:sz w:val="24"/>
          <w:szCs w:val="24"/>
        </w:rPr>
      </w:pPr>
      <w:r w:rsidRPr="003C45F5">
        <w:rPr>
          <w:rFonts w:cstheme="minorHAnsi"/>
          <w:sz w:val="24"/>
          <w:szCs w:val="24"/>
        </w:rPr>
        <w:t>atât condițiile favorizante orizontale:</w:t>
      </w:r>
    </w:p>
    <w:p w14:paraId="18CCC56D" w14:textId="77777777" w:rsidR="0014027E" w:rsidRPr="003C45F5" w:rsidRDefault="0014027E" w:rsidP="003C45F5">
      <w:pPr>
        <w:pStyle w:val="ListParagraph"/>
        <w:numPr>
          <w:ilvl w:val="0"/>
          <w:numId w:val="99"/>
        </w:numPr>
        <w:spacing w:before="60" w:after="0" w:line="240" w:lineRule="auto"/>
        <w:contextualSpacing w:val="0"/>
        <w:jc w:val="both"/>
        <w:rPr>
          <w:rFonts w:cstheme="minorHAnsi"/>
          <w:sz w:val="24"/>
          <w:szCs w:val="24"/>
        </w:rPr>
      </w:pPr>
      <w:r w:rsidRPr="003C45F5">
        <w:rPr>
          <w:rFonts w:cstheme="minorHAnsi"/>
          <w:sz w:val="24"/>
          <w:szCs w:val="24"/>
        </w:rPr>
        <w:t xml:space="preserve">Mecanisme eficace de monitorizare a pieței achizițiilor publice; </w:t>
      </w:r>
    </w:p>
    <w:p w14:paraId="02BEB38E" w14:textId="77777777" w:rsidR="0014027E" w:rsidRPr="003C45F5" w:rsidRDefault="0014027E" w:rsidP="003C45F5">
      <w:pPr>
        <w:pStyle w:val="ListParagraph"/>
        <w:numPr>
          <w:ilvl w:val="0"/>
          <w:numId w:val="99"/>
        </w:numPr>
        <w:spacing w:before="60" w:after="0" w:line="240" w:lineRule="auto"/>
        <w:contextualSpacing w:val="0"/>
        <w:jc w:val="both"/>
        <w:rPr>
          <w:rFonts w:cstheme="minorHAnsi"/>
          <w:sz w:val="24"/>
          <w:szCs w:val="24"/>
        </w:rPr>
      </w:pPr>
      <w:r w:rsidRPr="003C45F5">
        <w:rPr>
          <w:rFonts w:cstheme="minorHAnsi"/>
          <w:sz w:val="24"/>
          <w:szCs w:val="24"/>
        </w:rPr>
        <w:t xml:space="preserve">Instrumente și capacități pentru aplicarea eficace a normelor privind ajutoarele de stat; </w:t>
      </w:r>
    </w:p>
    <w:p w14:paraId="68FAF09A" w14:textId="77777777" w:rsidR="0014027E" w:rsidRPr="003C45F5" w:rsidRDefault="0014027E" w:rsidP="003C45F5">
      <w:pPr>
        <w:pStyle w:val="ListParagraph"/>
        <w:numPr>
          <w:ilvl w:val="0"/>
          <w:numId w:val="99"/>
        </w:numPr>
        <w:spacing w:before="60" w:after="0" w:line="240" w:lineRule="auto"/>
        <w:contextualSpacing w:val="0"/>
        <w:jc w:val="both"/>
        <w:rPr>
          <w:rFonts w:cstheme="minorHAnsi"/>
          <w:sz w:val="24"/>
          <w:szCs w:val="24"/>
        </w:rPr>
      </w:pPr>
      <w:r w:rsidRPr="003C45F5">
        <w:rPr>
          <w:rFonts w:cstheme="minorHAnsi"/>
          <w:sz w:val="24"/>
          <w:szCs w:val="24"/>
        </w:rPr>
        <w:lastRenderedPageBreak/>
        <w:t xml:space="preserve">Aplicarea și implementarea eficace a Cartei drepturilor fundamentale; </w:t>
      </w:r>
    </w:p>
    <w:p w14:paraId="7DED2F9E" w14:textId="77777777" w:rsidR="0014027E" w:rsidRPr="003C45F5" w:rsidRDefault="0014027E" w:rsidP="003C45F5">
      <w:pPr>
        <w:pStyle w:val="ListParagraph"/>
        <w:numPr>
          <w:ilvl w:val="0"/>
          <w:numId w:val="99"/>
        </w:numPr>
        <w:spacing w:before="60" w:after="0" w:line="240" w:lineRule="auto"/>
        <w:contextualSpacing w:val="0"/>
        <w:jc w:val="both"/>
        <w:rPr>
          <w:rFonts w:cstheme="minorHAnsi"/>
          <w:sz w:val="24"/>
          <w:szCs w:val="24"/>
        </w:rPr>
      </w:pPr>
      <w:r w:rsidRPr="003C45F5">
        <w:rPr>
          <w:rFonts w:cstheme="minorHAnsi"/>
          <w:sz w:val="24"/>
          <w:szCs w:val="24"/>
        </w:rPr>
        <w:t>Implementarea și aplicarea Convenției Organizației Națiunilor Unite privind drepturile persoanelor cu dizabilități (CRPD a ONU) în conformitate cu Decizia 2010/48/CE a Consiliului);</w:t>
      </w:r>
    </w:p>
    <w:p w14:paraId="0F48B1EB" w14:textId="77777777" w:rsidR="0014027E" w:rsidRPr="003C45F5" w:rsidRDefault="0014027E" w:rsidP="003C45F5">
      <w:pPr>
        <w:pStyle w:val="ListParagraph"/>
        <w:numPr>
          <w:ilvl w:val="0"/>
          <w:numId w:val="98"/>
        </w:numPr>
        <w:spacing w:before="60" w:after="0" w:line="240" w:lineRule="auto"/>
        <w:contextualSpacing w:val="0"/>
        <w:jc w:val="both"/>
        <w:rPr>
          <w:rFonts w:cstheme="minorHAnsi"/>
          <w:sz w:val="24"/>
          <w:szCs w:val="24"/>
        </w:rPr>
      </w:pPr>
      <w:r w:rsidRPr="003C45F5">
        <w:rPr>
          <w:rFonts w:cstheme="minorHAnsi"/>
          <w:sz w:val="24"/>
          <w:szCs w:val="24"/>
        </w:rPr>
        <w:t xml:space="preserve">cât și condițiile favorizante tematice aplicabile:  </w:t>
      </w:r>
    </w:p>
    <w:p w14:paraId="72DE3F0A" w14:textId="77777777" w:rsidR="00FC0396" w:rsidRPr="003C45F5" w:rsidRDefault="00FC0396" w:rsidP="003C45F5">
      <w:pPr>
        <w:pStyle w:val="ListParagraph"/>
        <w:numPr>
          <w:ilvl w:val="1"/>
          <w:numId w:val="98"/>
        </w:numPr>
        <w:spacing w:before="60" w:after="0" w:line="240" w:lineRule="auto"/>
        <w:contextualSpacing w:val="0"/>
        <w:jc w:val="both"/>
        <w:rPr>
          <w:rFonts w:cstheme="minorHAnsi"/>
          <w:b/>
          <w:bCs/>
          <w:sz w:val="24"/>
          <w:szCs w:val="24"/>
        </w:rPr>
      </w:pPr>
      <w:r w:rsidRPr="003C45F5">
        <w:rPr>
          <w:rFonts w:cstheme="minorHAnsi"/>
          <w:b/>
          <w:bCs/>
          <w:sz w:val="24"/>
          <w:szCs w:val="24"/>
        </w:rPr>
        <w:t xml:space="preserve">Buna guvernanță a strategiei naționale sau regionale de specializare inteligentă </w:t>
      </w:r>
    </w:p>
    <w:p w14:paraId="53254516" w14:textId="77777777" w:rsidR="0014027E" w:rsidRPr="003C45F5" w:rsidRDefault="0014027E" w:rsidP="003C45F5">
      <w:pPr>
        <w:pStyle w:val="ListParagraph"/>
        <w:numPr>
          <w:ilvl w:val="1"/>
          <w:numId w:val="98"/>
        </w:numPr>
        <w:spacing w:before="60" w:after="0" w:line="240" w:lineRule="auto"/>
        <w:contextualSpacing w:val="0"/>
        <w:jc w:val="both"/>
        <w:rPr>
          <w:rFonts w:cstheme="minorHAnsi"/>
          <w:b/>
          <w:bCs/>
          <w:sz w:val="24"/>
          <w:szCs w:val="24"/>
        </w:rPr>
      </w:pPr>
      <w:r w:rsidRPr="003C45F5">
        <w:rPr>
          <w:rFonts w:cstheme="minorHAnsi"/>
          <w:b/>
          <w:bCs/>
          <w:sz w:val="24"/>
          <w:szCs w:val="24"/>
        </w:rPr>
        <w:t>Un cadru de politică strategic pentru asistență medicală și îngrijire pe termen lung.</w:t>
      </w:r>
    </w:p>
    <w:p w14:paraId="57D850E8" w14:textId="77777777" w:rsidR="00762438" w:rsidRPr="003C45F5" w:rsidRDefault="00762438" w:rsidP="003C45F5">
      <w:pPr>
        <w:spacing w:before="60" w:after="0" w:line="240" w:lineRule="auto"/>
        <w:jc w:val="both"/>
        <w:rPr>
          <w:rFonts w:cstheme="minorHAnsi"/>
          <w:b/>
          <w:bCs/>
          <w:i/>
          <w:sz w:val="24"/>
          <w:szCs w:val="24"/>
        </w:rPr>
      </w:pPr>
    </w:p>
    <w:p w14:paraId="20A4AE0C" w14:textId="77777777" w:rsidR="006808F9" w:rsidRPr="003C45F5" w:rsidRDefault="00C940A4" w:rsidP="003C45F5">
      <w:pPr>
        <w:pStyle w:val="ListParagraph"/>
        <w:numPr>
          <w:ilvl w:val="0"/>
          <w:numId w:val="1"/>
        </w:numPr>
        <w:spacing w:before="60" w:after="0" w:line="240" w:lineRule="auto"/>
        <w:contextualSpacing w:val="0"/>
        <w:jc w:val="both"/>
        <w:outlineLvl w:val="0"/>
        <w:rPr>
          <w:rFonts w:cstheme="minorHAnsi"/>
          <w:b/>
          <w:bCs/>
          <w:iCs/>
          <w:sz w:val="24"/>
          <w:szCs w:val="24"/>
        </w:rPr>
      </w:pPr>
      <w:bookmarkStart w:id="66" w:name="_Toc143581851"/>
      <w:bookmarkStart w:id="67" w:name="_Toc147834083"/>
      <w:bookmarkStart w:id="68" w:name="_Toc147834300"/>
      <w:bookmarkStart w:id="69" w:name="_Toc157694041"/>
      <w:r w:rsidRPr="003C45F5">
        <w:rPr>
          <w:rFonts w:cstheme="minorHAnsi"/>
          <w:b/>
          <w:bCs/>
          <w:iCs/>
          <w:sz w:val="24"/>
          <w:szCs w:val="24"/>
        </w:rPr>
        <w:t>ASPECTE SPECIFICE APELULUI DE PROIECTE</w:t>
      </w:r>
      <w:bookmarkEnd w:id="66"/>
      <w:bookmarkEnd w:id="67"/>
      <w:bookmarkEnd w:id="68"/>
      <w:bookmarkEnd w:id="69"/>
      <w:r w:rsidRPr="003C45F5">
        <w:rPr>
          <w:rFonts w:cstheme="minorHAnsi"/>
          <w:b/>
          <w:bCs/>
          <w:iCs/>
          <w:sz w:val="24"/>
          <w:szCs w:val="24"/>
        </w:rPr>
        <w:t xml:space="preserve"> </w:t>
      </w:r>
    </w:p>
    <w:p w14:paraId="68B5CD10" w14:textId="77777777" w:rsidR="00913FF1" w:rsidRPr="003C45F5" w:rsidRDefault="00913FF1"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70" w:name="_Toc143581852"/>
      <w:bookmarkStart w:id="71" w:name="_Toc147834084"/>
      <w:bookmarkStart w:id="72" w:name="_Toc147834301"/>
      <w:bookmarkStart w:id="73" w:name="_Toc157694042"/>
      <w:r w:rsidRPr="003C45F5">
        <w:rPr>
          <w:rFonts w:cstheme="minorHAnsi"/>
          <w:b/>
          <w:bCs/>
          <w:iCs/>
          <w:sz w:val="24"/>
          <w:szCs w:val="24"/>
        </w:rPr>
        <w:t>Tipul de apel</w:t>
      </w:r>
      <w:bookmarkEnd w:id="70"/>
      <w:bookmarkEnd w:id="71"/>
      <w:bookmarkEnd w:id="72"/>
      <w:bookmarkEnd w:id="73"/>
    </w:p>
    <w:p w14:paraId="2188BC53" w14:textId="77777777" w:rsidR="00342E1D" w:rsidRPr="003C45F5" w:rsidRDefault="00342E1D" w:rsidP="003C45F5">
      <w:pPr>
        <w:spacing w:before="60" w:after="0" w:line="240" w:lineRule="auto"/>
        <w:jc w:val="both"/>
        <w:rPr>
          <w:rFonts w:cstheme="minorHAnsi"/>
          <w:sz w:val="24"/>
          <w:szCs w:val="24"/>
        </w:rPr>
      </w:pPr>
      <w:bookmarkStart w:id="74" w:name="_Toc143581853"/>
      <w:r w:rsidRPr="003C45F5">
        <w:rPr>
          <w:rFonts w:cstheme="minorHAnsi"/>
          <w:sz w:val="24"/>
          <w:szCs w:val="24"/>
        </w:rPr>
        <w:t xml:space="preserve">Prezentul apel este de tip </w:t>
      </w:r>
      <w:r w:rsidRPr="003C45F5">
        <w:rPr>
          <w:rFonts w:cstheme="minorHAnsi"/>
          <w:b/>
          <w:sz w:val="24"/>
          <w:szCs w:val="24"/>
        </w:rPr>
        <w:t>necompetitiv, cu termen limită de depunere</w:t>
      </w:r>
      <w:r w:rsidR="00AF64B1" w:rsidRPr="003C45F5">
        <w:rPr>
          <w:rFonts w:cstheme="minorHAnsi"/>
          <w:b/>
          <w:sz w:val="24"/>
          <w:szCs w:val="24"/>
        </w:rPr>
        <w:t xml:space="preserve"> și se adresează operațiunilor strategic</w:t>
      </w:r>
      <w:r w:rsidR="00FC0396" w:rsidRPr="003C45F5">
        <w:rPr>
          <w:rFonts w:cstheme="minorHAnsi"/>
          <w:b/>
          <w:sz w:val="24"/>
          <w:szCs w:val="24"/>
        </w:rPr>
        <w:t>e predefinite</w:t>
      </w:r>
      <w:r w:rsidR="00AF64B1" w:rsidRPr="003C45F5">
        <w:rPr>
          <w:rFonts w:cstheme="minorHAnsi"/>
          <w:sz w:val="24"/>
          <w:szCs w:val="24"/>
        </w:rPr>
        <w:t xml:space="preserve"> din cadrul P</w:t>
      </w:r>
      <w:r w:rsidR="00FC0396" w:rsidRPr="003C45F5">
        <w:rPr>
          <w:rFonts w:cstheme="minorHAnsi"/>
          <w:sz w:val="24"/>
          <w:szCs w:val="24"/>
        </w:rPr>
        <w:t xml:space="preserve">riorității </w:t>
      </w:r>
      <w:r w:rsidR="00AF64B1" w:rsidRPr="003C45F5">
        <w:rPr>
          <w:rFonts w:cstheme="minorHAnsi"/>
          <w:sz w:val="24"/>
          <w:szCs w:val="24"/>
        </w:rPr>
        <w:t>5</w:t>
      </w:r>
      <w:r w:rsidRPr="003C45F5">
        <w:rPr>
          <w:rFonts w:cstheme="minorHAnsi"/>
          <w:sz w:val="24"/>
          <w:szCs w:val="24"/>
        </w:rPr>
        <w:t>.</w:t>
      </w:r>
      <w:bookmarkEnd w:id="74"/>
      <w:r w:rsidRPr="003C45F5">
        <w:rPr>
          <w:rFonts w:cstheme="minorHAnsi"/>
          <w:sz w:val="24"/>
          <w:szCs w:val="24"/>
        </w:rPr>
        <w:t xml:space="preserve"> </w:t>
      </w:r>
    </w:p>
    <w:p w14:paraId="15AD8A01" w14:textId="77777777" w:rsidR="00463CD8" w:rsidRPr="003C45F5" w:rsidRDefault="00463CD8" w:rsidP="003C45F5">
      <w:pPr>
        <w:spacing w:before="60" w:after="0" w:line="240" w:lineRule="auto"/>
        <w:jc w:val="both"/>
        <w:rPr>
          <w:rFonts w:cstheme="minorHAnsi"/>
          <w:sz w:val="24"/>
          <w:szCs w:val="24"/>
        </w:rPr>
      </w:pPr>
      <w:r w:rsidRPr="003C45F5">
        <w:rPr>
          <w:rFonts w:cstheme="minorHAnsi"/>
          <w:sz w:val="24"/>
          <w:szCs w:val="24"/>
        </w:rPr>
        <w:t xml:space="preserve">Elaborarea propunerii de proiect va urma fazele </w:t>
      </w:r>
      <w:r w:rsidRPr="003C45F5">
        <w:rPr>
          <w:rFonts w:cstheme="minorHAnsi"/>
          <w:b/>
          <w:bCs/>
          <w:sz w:val="24"/>
          <w:szCs w:val="24"/>
        </w:rPr>
        <w:t>mecanismului necompetitiv</w:t>
      </w:r>
      <w:r w:rsidRPr="003C45F5">
        <w:rPr>
          <w:rFonts w:cstheme="minorHAnsi"/>
          <w:sz w:val="24"/>
          <w:szCs w:val="24"/>
        </w:rPr>
        <w:t xml:space="preserve"> menționate la secțiunea I - Mecanismul necompetitiv din </w:t>
      </w:r>
      <w:r w:rsidRPr="003C45F5">
        <w:rPr>
          <w:rFonts w:cstheme="minorHAnsi"/>
          <w:i/>
          <w:iCs/>
          <w:sz w:val="24"/>
          <w:szCs w:val="24"/>
        </w:rPr>
        <w:t>Metodologia de evaluare și selecție a operațiunilor în cadrul Programului Sănătate</w:t>
      </w:r>
      <w:r w:rsidR="00FC0396" w:rsidRPr="003C45F5">
        <w:rPr>
          <w:rStyle w:val="FootnoteReference"/>
          <w:rFonts w:cstheme="minorHAnsi"/>
          <w:i/>
          <w:iCs/>
          <w:sz w:val="24"/>
          <w:szCs w:val="24"/>
        </w:rPr>
        <w:footnoteReference w:id="10"/>
      </w:r>
      <w:r w:rsidR="000C5C03" w:rsidRPr="003C45F5">
        <w:rPr>
          <w:rFonts w:cstheme="minorHAnsi"/>
          <w:sz w:val="24"/>
          <w:szCs w:val="24"/>
        </w:rPr>
        <w:t>.</w:t>
      </w:r>
    </w:p>
    <w:p w14:paraId="3D9417A3" w14:textId="77777777" w:rsidR="00791297" w:rsidRPr="003C45F5" w:rsidRDefault="00791297" w:rsidP="003C45F5">
      <w:pPr>
        <w:spacing w:before="60" w:after="0" w:line="240" w:lineRule="auto"/>
        <w:jc w:val="both"/>
        <w:rPr>
          <w:rFonts w:cstheme="minorHAnsi"/>
          <w:sz w:val="24"/>
          <w:szCs w:val="24"/>
        </w:rPr>
      </w:pPr>
      <w:r w:rsidRPr="003C45F5">
        <w:rPr>
          <w:rFonts w:cstheme="minorHAnsi"/>
          <w:sz w:val="24"/>
          <w:szCs w:val="24"/>
        </w:rPr>
        <w:t xml:space="preserve">În vederea accesării fondurilor alocate prin prezentul apel de proiecte este necesar să se parcurgă </w:t>
      </w:r>
      <w:r w:rsidR="00762438" w:rsidRPr="003C45F5">
        <w:rPr>
          <w:rFonts w:cstheme="minorHAnsi"/>
          <w:sz w:val="24"/>
          <w:szCs w:val="24"/>
        </w:rPr>
        <w:t xml:space="preserve">fazele </w:t>
      </w:r>
      <w:r w:rsidRPr="003C45F5">
        <w:rPr>
          <w:rFonts w:cstheme="minorHAnsi"/>
          <w:sz w:val="24"/>
          <w:szCs w:val="24"/>
        </w:rPr>
        <w:t>descrise mai jos:</w:t>
      </w:r>
    </w:p>
    <w:p w14:paraId="755BA8CB" w14:textId="77777777" w:rsidR="005055CA" w:rsidRPr="003C45F5" w:rsidRDefault="005055CA" w:rsidP="003C45F5">
      <w:pPr>
        <w:spacing w:before="60" w:after="0" w:line="240" w:lineRule="auto"/>
        <w:jc w:val="both"/>
        <w:rPr>
          <w:rFonts w:cstheme="minorHAnsi"/>
          <w:sz w:val="24"/>
          <w:szCs w:val="24"/>
        </w:rPr>
      </w:pPr>
    </w:p>
    <w:p w14:paraId="5867791E" w14:textId="77777777" w:rsidR="00463CD8" w:rsidRPr="003C45F5" w:rsidRDefault="00463CD8" w:rsidP="003C45F5">
      <w:pPr>
        <w:pStyle w:val="ListParagraph"/>
        <w:numPr>
          <w:ilvl w:val="0"/>
          <w:numId w:val="70"/>
        </w:numPr>
        <w:spacing w:before="60" w:after="0" w:line="240" w:lineRule="auto"/>
        <w:contextualSpacing w:val="0"/>
        <w:jc w:val="both"/>
        <w:rPr>
          <w:rFonts w:cstheme="minorHAnsi"/>
          <w:b/>
          <w:bCs/>
          <w:sz w:val="24"/>
          <w:szCs w:val="24"/>
        </w:rPr>
      </w:pPr>
      <w:r w:rsidRPr="003C45F5">
        <w:rPr>
          <w:rFonts w:cstheme="minorHAnsi"/>
          <w:b/>
          <w:bCs/>
          <w:sz w:val="24"/>
          <w:szCs w:val="24"/>
        </w:rPr>
        <w:t>FAZA 1</w:t>
      </w:r>
    </w:p>
    <w:p w14:paraId="149E5A07" w14:textId="77777777" w:rsidR="00BB16DD" w:rsidRPr="003C45F5" w:rsidRDefault="00BB16DD" w:rsidP="003C45F5">
      <w:pPr>
        <w:spacing w:before="60" w:after="0" w:line="240" w:lineRule="auto"/>
        <w:jc w:val="both"/>
        <w:rPr>
          <w:rFonts w:cstheme="minorHAnsi"/>
          <w:sz w:val="24"/>
          <w:szCs w:val="24"/>
        </w:rPr>
      </w:pPr>
      <w:r w:rsidRPr="003C45F5">
        <w:rPr>
          <w:rFonts w:cstheme="minorHAnsi"/>
          <w:sz w:val="24"/>
          <w:szCs w:val="24"/>
        </w:rPr>
        <w:t xml:space="preserve">Solicitanții trebuie să elaboreze și să depună, la </w:t>
      </w:r>
      <w:r w:rsidR="005055CA" w:rsidRPr="003C45F5">
        <w:rPr>
          <w:rFonts w:cstheme="minorHAnsi"/>
          <w:sz w:val="24"/>
          <w:szCs w:val="24"/>
        </w:rPr>
        <w:t>Organismul Intermediar pentru Cercetare</w:t>
      </w:r>
      <w:r w:rsidRPr="003C45F5">
        <w:rPr>
          <w:rFonts w:cstheme="minorHAnsi"/>
          <w:sz w:val="24"/>
          <w:szCs w:val="24"/>
        </w:rPr>
        <w:t>, fiș</w:t>
      </w:r>
      <w:r w:rsidR="005055CA" w:rsidRPr="003C45F5">
        <w:rPr>
          <w:rFonts w:cstheme="minorHAnsi"/>
          <w:sz w:val="24"/>
          <w:szCs w:val="24"/>
        </w:rPr>
        <w:t>a</w:t>
      </w:r>
      <w:r w:rsidRPr="003C45F5">
        <w:rPr>
          <w:rFonts w:cstheme="minorHAnsi"/>
          <w:sz w:val="24"/>
          <w:szCs w:val="24"/>
        </w:rPr>
        <w:t xml:space="preserve"> de proiect</w:t>
      </w:r>
      <w:r w:rsidR="008C111F" w:rsidRPr="003C45F5">
        <w:rPr>
          <w:rFonts w:cstheme="minorHAnsi"/>
          <w:sz w:val="24"/>
          <w:szCs w:val="24"/>
        </w:rPr>
        <w:t xml:space="preserve"> (ide</w:t>
      </w:r>
      <w:r w:rsidR="00463872" w:rsidRPr="003C45F5">
        <w:rPr>
          <w:rFonts w:cstheme="minorHAnsi"/>
          <w:sz w:val="24"/>
          <w:szCs w:val="24"/>
        </w:rPr>
        <w:t>e</w:t>
      </w:r>
      <w:r w:rsidR="008C111F" w:rsidRPr="003C45F5">
        <w:rPr>
          <w:rFonts w:cstheme="minorHAnsi"/>
          <w:sz w:val="24"/>
          <w:szCs w:val="24"/>
        </w:rPr>
        <w:t xml:space="preserve"> de proiect), pentru fiecare operațiune strategică</w:t>
      </w:r>
      <w:r w:rsidR="00FC0396" w:rsidRPr="003C45F5">
        <w:rPr>
          <w:rFonts w:cstheme="minorHAnsi"/>
          <w:sz w:val="24"/>
          <w:szCs w:val="24"/>
        </w:rPr>
        <w:t xml:space="preserve"> predefinită</w:t>
      </w:r>
      <w:r w:rsidR="008C111F" w:rsidRPr="003C45F5">
        <w:rPr>
          <w:rFonts w:cstheme="minorHAnsi"/>
          <w:sz w:val="24"/>
          <w:szCs w:val="24"/>
        </w:rPr>
        <w:t>, cu respectarea următorilor pași:</w:t>
      </w:r>
    </w:p>
    <w:p w14:paraId="19F08820" w14:textId="77777777" w:rsidR="005055CA" w:rsidRPr="003C45F5" w:rsidRDefault="005055CA" w:rsidP="003C45F5">
      <w:pPr>
        <w:spacing w:before="60" w:after="0" w:line="240" w:lineRule="auto"/>
        <w:jc w:val="both"/>
        <w:rPr>
          <w:rFonts w:cstheme="minorHAnsi"/>
          <w:sz w:val="24"/>
          <w:szCs w:val="24"/>
        </w:rPr>
      </w:pPr>
    </w:p>
    <w:p w14:paraId="3BA2F556" w14:textId="77777777" w:rsidR="00BB16DD" w:rsidRPr="003C45F5" w:rsidRDefault="00BB16DD" w:rsidP="003C45F5">
      <w:pPr>
        <w:pStyle w:val="Normal1"/>
        <w:numPr>
          <w:ilvl w:val="0"/>
          <w:numId w:val="42"/>
        </w:numPr>
        <w:spacing w:before="60" w:after="0" w:line="240" w:lineRule="auto"/>
        <w:ind w:hanging="360"/>
        <w:jc w:val="both"/>
        <w:rPr>
          <w:rFonts w:asciiTheme="minorHAnsi" w:eastAsia="Trebuchet MS" w:hAnsiTheme="minorHAnsi" w:cstheme="minorHAnsi"/>
          <w:b/>
          <w:color w:val="002060"/>
          <w:sz w:val="24"/>
          <w:szCs w:val="24"/>
        </w:rPr>
      </w:pPr>
      <w:r w:rsidRPr="003C45F5">
        <w:rPr>
          <w:rFonts w:asciiTheme="minorHAnsi" w:eastAsia="Arial" w:hAnsiTheme="minorHAnsi" w:cstheme="minorHAnsi"/>
          <w:b/>
          <w:color w:val="002060"/>
          <w:sz w:val="24"/>
          <w:szCs w:val="24"/>
        </w:rPr>
        <w:t>PASUL 1 - DEPUNEREA FIȘEI DE PROIECT</w:t>
      </w:r>
    </w:p>
    <w:p w14:paraId="75AAC98B" w14:textId="77777777" w:rsidR="001557BE" w:rsidRPr="003C45F5" w:rsidRDefault="001557BE" w:rsidP="003C45F5">
      <w:pPr>
        <w:pStyle w:val="Normal1"/>
        <w:spacing w:before="60" w:after="0" w:line="240" w:lineRule="auto"/>
        <w:jc w:val="both"/>
        <w:rPr>
          <w:rFonts w:asciiTheme="minorHAnsi" w:eastAsia="Trebuchet MS" w:hAnsiTheme="minorHAnsi" w:cstheme="minorHAnsi"/>
          <w:color w:val="002060"/>
          <w:sz w:val="24"/>
          <w:szCs w:val="24"/>
        </w:rPr>
      </w:pPr>
      <w:r w:rsidRPr="003C45F5">
        <w:rPr>
          <w:rFonts w:asciiTheme="minorHAnsi" w:eastAsiaTheme="minorHAnsi" w:hAnsiTheme="minorHAnsi" w:cstheme="minorHAnsi"/>
          <w:b/>
          <w:bCs/>
          <w:color w:val="002060"/>
          <w:sz w:val="24"/>
          <w:szCs w:val="24"/>
          <w:lang w:eastAsia="en-US"/>
        </w:rPr>
        <w:t>Fișa de proiect</w:t>
      </w:r>
      <w:r w:rsidRPr="003C45F5">
        <w:rPr>
          <w:rFonts w:asciiTheme="minorHAnsi" w:eastAsiaTheme="minorHAnsi" w:hAnsiTheme="minorHAnsi" w:cstheme="minorHAnsi"/>
          <w:color w:val="002060"/>
          <w:sz w:val="24"/>
          <w:szCs w:val="24"/>
          <w:lang w:eastAsia="en-US"/>
        </w:rPr>
        <w:t xml:space="preserve"> va respecta formatul pus la dispoziție prin prezentul ghid, respectiv </w:t>
      </w:r>
      <w:r w:rsidRPr="003C45F5">
        <w:rPr>
          <w:rFonts w:asciiTheme="minorHAnsi" w:eastAsiaTheme="minorHAnsi" w:hAnsiTheme="minorHAnsi" w:cstheme="minorHAnsi"/>
          <w:b/>
          <w:bCs/>
          <w:color w:val="002060"/>
          <w:sz w:val="24"/>
          <w:szCs w:val="24"/>
          <w:lang w:eastAsia="en-US"/>
        </w:rPr>
        <w:t>Anexa 1</w:t>
      </w:r>
      <w:r w:rsidR="005055CA" w:rsidRPr="003C45F5">
        <w:rPr>
          <w:rFonts w:asciiTheme="minorHAnsi" w:eastAsiaTheme="minorHAnsi" w:hAnsiTheme="minorHAnsi" w:cstheme="minorHAnsi"/>
          <w:b/>
          <w:bCs/>
          <w:color w:val="002060"/>
          <w:sz w:val="24"/>
          <w:szCs w:val="24"/>
          <w:lang w:eastAsia="en-US"/>
        </w:rPr>
        <w:t>: Macheta fișă de proiect</w:t>
      </w:r>
      <w:r w:rsidRPr="003C45F5">
        <w:rPr>
          <w:rFonts w:asciiTheme="minorHAnsi" w:eastAsiaTheme="minorHAnsi" w:hAnsiTheme="minorHAnsi" w:cstheme="minorHAnsi"/>
          <w:color w:val="002060"/>
          <w:sz w:val="24"/>
          <w:szCs w:val="24"/>
          <w:lang w:eastAsia="en-US"/>
        </w:rPr>
        <w:t xml:space="preserve">, unde sunt menționate secțiunile relevante care trebuie </w:t>
      </w:r>
      <w:r w:rsidR="00FE3E6D" w:rsidRPr="003C45F5">
        <w:rPr>
          <w:rFonts w:asciiTheme="minorHAnsi" w:eastAsiaTheme="minorHAnsi" w:hAnsiTheme="minorHAnsi" w:cstheme="minorHAnsi"/>
          <w:color w:val="002060"/>
          <w:sz w:val="24"/>
          <w:szCs w:val="24"/>
          <w:lang w:eastAsia="en-US"/>
        </w:rPr>
        <w:t>elaborate</w:t>
      </w:r>
      <w:r w:rsidRPr="003C45F5">
        <w:rPr>
          <w:rFonts w:asciiTheme="minorHAnsi" w:eastAsiaTheme="minorHAnsi" w:hAnsiTheme="minorHAnsi" w:cstheme="minorHAnsi"/>
          <w:color w:val="002060"/>
          <w:sz w:val="24"/>
          <w:szCs w:val="24"/>
          <w:lang w:eastAsia="en-US"/>
        </w:rPr>
        <w:t xml:space="preserve"> de către solicitant și parteneri.</w:t>
      </w:r>
    </w:p>
    <w:p w14:paraId="3402C984" w14:textId="77777777" w:rsidR="00BB16DD" w:rsidRPr="003C45F5" w:rsidRDefault="00ED271D" w:rsidP="003C45F5">
      <w:pPr>
        <w:pStyle w:val="Normal1"/>
        <w:spacing w:before="60" w:after="0" w:line="240" w:lineRule="auto"/>
        <w:jc w:val="both"/>
        <w:rPr>
          <w:rFonts w:asciiTheme="minorHAnsi" w:eastAsia="Trebuchet MS" w:hAnsiTheme="minorHAnsi" w:cstheme="minorHAnsi"/>
          <w:color w:val="002060"/>
          <w:sz w:val="24"/>
          <w:szCs w:val="24"/>
        </w:rPr>
      </w:pPr>
      <w:r w:rsidRPr="003C45F5">
        <w:rPr>
          <w:rFonts w:asciiTheme="minorHAnsi" w:eastAsia="Trebuchet MS" w:hAnsiTheme="minorHAnsi" w:cstheme="minorHAnsi"/>
          <w:color w:val="002060"/>
          <w:sz w:val="24"/>
          <w:szCs w:val="24"/>
        </w:rPr>
        <w:t xml:space="preserve">Aceasta </w:t>
      </w:r>
      <w:r w:rsidR="00BB16DD" w:rsidRPr="003C45F5">
        <w:rPr>
          <w:rFonts w:asciiTheme="minorHAnsi" w:eastAsia="Trebuchet MS" w:hAnsiTheme="minorHAnsi" w:cstheme="minorHAnsi"/>
          <w:color w:val="002060"/>
          <w:sz w:val="24"/>
          <w:szCs w:val="24"/>
        </w:rPr>
        <w:t xml:space="preserve">poate fi depusă începând cu data lansării </w:t>
      </w:r>
      <w:r w:rsidR="008C111F" w:rsidRPr="003C45F5">
        <w:rPr>
          <w:rFonts w:asciiTheme="minorHAnsi" w:eastAsia="Trebuchet MS" w:hAnsiTheme="minorHAnsi" w:cstheme="minorHAnsi"/>
          <w:color w:val="002060"/>
          <w:sz w:val="24"/>
          <w:szCs w:val="24"/>
        </w:rPr>
        <w:t>apelului</w:t>
      </w:r>
      <w:r w:rsidR="00BB16DD" w:rsidRPr="003C45F5">
        <w:rPr>
          <w:rFonts w:asciiTheme="minorHAnsi" w:eastAsia="Trebuchet MS" w:hAnsiTheme="minorHAnsi" w:cstheme="minorHAnsi"/>
          <w:color w:val="002060"/>
          <w:sz w:val="24"/>
          <w:szCs w:val="24"/>
        </w:rPr>
        <w:t xml:space="preserve"> de proiecte. Sesiunea de depunere a fișelor de proiect va rămâne deschisă </w:t>
      </w:r>
      <w:r w:rsidR="004D6A8F" w:rsidRPr="003C45F5">
        <w:rPr>
          <w:rFonts w:asciiTheme="minorHAnsi" w:eastAsia="Trebuchet MS" w:hAnsiTheme="minorHAnsi" w:cstheme="minorHAnsi"/>
          <w:color w:val="002060"/>
          <w:sz w:val="24"/>
          <w:szCs w:val="24"/>
        </w:rPr>
        <w:t xml:space="preserve">maxim </w:t>
      </w:r>
      <w:r w:rsidR="0032129A" w:rsidRPr="003C45F5">
        <w:rPr>
          <w:rFonts w:asciiTheme="minorHAnsi" w:eastAsia="Trebuchet MS" w:hAnsiTheme="minorHAnsi" w:cstheme="minorHAnsi"/>
          <w:color w:val="002060"/>
          <w:sz w:val="24"/>
          <w:szCs w:val="24"/>
        </w:rPr>
        <w:t>15</w:t>
      </w:r>
      <w:r w:rsidR="00762438" w:rsidRPr="003C45F5">
        <w:rPr>
          <w:rFonts w:asciiTheme="minorHAnsi" w:eastAsia="Trebuchet MS" w:hAnsiTheme="minorHAnsi" w:cstheme="minorHAnsi"/>
          <w:color w:val="002060"/>
          <w:sz w:val="24"/>
          <w:szCs w:val="24"/>
        </w:rPr>
        <w:t xml:space="preserve"> </w:t>
      </w:r>
      <w:r w:rsidR="008C111F" w:rsidRPr="003C45F5">
        <w:rPr>
          <w:rFonts w:asciiTheme="minorHAnsi" w:eastAsia="Trebuchet MS" w:hAnsiTheme="minorHAnsi" w:cstheme="minorHAnsi"/>
          <w:color w:val="002060"/>
          <w:sz w:val="24"/>
          <w:szCs w:val="24"/>
        </w:rPr>
        <w:t xml:space="preserve">zile </w:t>
      </w:r>
      <w:proofErr w:type="spellStart"/>
      <w:r w:rsidR="0032129A" w:rsidRPr="003C45F5">
        <w:rPr>
          <w:rFonts w:asciiTheme="minorHAnsi" w:eastAsia="Trebuchet MS" w:hAnsiTheme="minorHAnsi" w:cstheme="minorHAnsi"/>
          <w:color w:val="002060"/>
          <w:sz w:val="24"/>
          <w:szCs w:val="24"/>
        </w:rPr>
        <w:t>lucratoare</w:t>
      </w:r>
      <w:proofErr w:type="spellEnd"/>
      <w:r w:rsidR="0032129A" w:rsidRPr="003C45F5">
        <w:rPr>
          <w:rFonts w:asciiTheme="minorHAnsi" w:eastAsia="Trebuchet MS" w:hAnsiTheme="minorHAnsi" w:cstheme="minorHAnsi"/>
          <w:color w:val="002060"/>
          <w:sz w:val="24"/>
          <w:szCs w:val="24"/>
        </w:rPr>
        <w:t xml:space="preserve"> </w:t>
      </w:r>
      <w:r w:rsidR="008C111F" w:rsidRPr="003C45F5">
        <w:rPr>
          <w:rFonts w:asciiTheme="minorHAnsi" w:eastAsia="Trebuchet MS" w:hAnsiTheme="minorHAnsi" w:cstheme="minorHAnsi"/>
          <w:color w:val="002060"/>
          <w:sz w:val="24"/>
          <w:szCs w:val="24"/>
        </w:rPr>
        <w:t xml:space="preserve">de la deschiderea apelului de proiecte, respectiv de la </w:t>
      </w:r>
      <w:r w:rsidR="0032129A" w:rsidRPr="003C45F5">
        <w:rPr>
          <w:rFonts w:asciiTheme="minorHAnsi" w:eastAsia="Trebuchet MS" w:hAnsiTheme="minorHAnsi" w:cstheme="minorHAnsi"/>
          <w:color w:val="002060"/>
          <w:sz w:val="24"/>
          <w:szCs w:val="24"/>
        </w:rPr>
        <w:t xml:space="preserve">1 martie </w:t>
      </w:r>
      <w:r w:rsidR="008C111F" w:rsidRPr="003C45F5">
        <w:rPr>
          <w:rFonts w:asciiTheme="minorHAnsi" w:eastAsia="Trebuchet MS" w:hAnsiTheme="minorHAnsi" w:cstheme="minorHAnsi"/>
          <w:color w:val="002060"/>
          <w:sz w:val="24"/>
          <w:szCs w:val="24"/>
        </w:rPr>
        <w:t>la</w:t>
      </w:r>
      <w:r w:rsidR="00AE748B" w:rsidRPr="003C45F5">
        <w:rPr>
          <w:rFonts w:asciiTheme="minorHAnsi" w:eastAsia="Trebuchet MS" w:hAnsiTheme="minorHAnsi" w:cstheme="minorHAnsi"/>
          <w:color w:val="002060"/>
          <w:sz w:val="24"/>
          <w:szCs w:val="24"/>
        </w:rPr>
        <w:t xml:space="preserve"> 22 martie 2024</w:t>
      </w:r>
      <w:bookmarkStart w:id="75" w:name="_Ref157182326"/>
      <w:r w:rsidR="002260DB" w:rsidRPr="003C45F5">
        <w:rPr>
          <w:rStyle w:val="FootnoteReference"/>
          <w:rFonts w:asciiTheme="minorHAnsi" w:eastAsia="Trebuchet MS" w:hAnsiTheme="minorHAnsi" w:cstheme="minorHAnsi"/>
          <w:color w:val="002060"/>
          <w:sz w:val="24"/>
          <w:szCs w:val="24"/>
        </w:rPr>
        <w:footnoteReference w:id="11"/>
      </w:r>
      <w:bookmarkEnd w:id="75"/>
      <w:r w:rsidR="00AE748B" w:rsidRPr="003C45F5">
        <w:rPr>
          <w:rFonts w:asciiTheme="minorHAnsi" w:eastAsia="Trebuchet MS" w:hAnsiTheme="minorHAnsi" w:cstheme="minorHAnsi"/>
          <w:color w:val="002060"/>
          <w:sz w:val="24"/>
          <w:szCs w:val="24"/>
        </w:rPr>
        <w:t>.</w:t>
      </w:r>
    </w:p>
    <w:p w14:paraId="6BEEAB61" w14:textId="77777777" w:rsidR="00390DDE" w:rsidRPr="003C45F5" w:rsidRDefault="00BB16DD" w:rsidP="003C45F5">
      <w:pPr>
        <w:pStyle w:val="Normal1"/>
        <w:spacing w:before="60" w:after="0" w:line="240" w:lineRule="auto"/>
        <w:jc w:val="both"/>
        <w:rPr>
          <w:rFonts w:asciiTheme="minorHAnsi" w:eastAsia="Trebuchet MS" w:hAnsiTheme="minorHAnsi" w:cstheme="minorHAnsi"/>
          <w:b/>
          <w:color w:val="002060"/>
          <w:sz w:val="24"/>
          <w:szCs w:val="24"/>
          <w:u w:val="single"/>
        </w:rPr>
      </w:pPr>
      <w:r w:rsidRPr="003C45F5">
        <w:rPr>
          <w:rFonts w:asciiTheme="minorHAnsi" w:eastAsia="Trebuchet MS" w:hAnsiTheme="minorHAnsi" w:cstheme="minorHAnsi"/>
          <w:color w:val="002060"/>
          <w:sz w:val="24"/>
          <w:szCs w:val="24"/>
        </w:rPr>
        <w:t xml:space="preserve">Fișa de proiect </w:t>
      </w:r>
      <w:r w:rsidRPr="003C45F5">
        <w:rPr>
          <w:rFonts w:asciiTheme="minorHAnsi" w:eastAsia="Trebuchet MS" w:hAnsiTheme="minorHAnsi" w:cstheme="minorHAnsi"/>
          <w:b/>
          <w:color w:val="002060"/>
          <w:sz w:val="24"/>
          <w:szCs w:val="24"/>
          <w:u w:val="single"/>
        </w:rPr>
        <w:t>se va transmite</w:t>
      </w:r>
      <w:r w:rsidR="005055CA" w:rsidRPr="003C45F5">
        <w:rPr>
          <w:rFonts w:asciiTheme="minorHAnsi" w:eastAsia="Trebuchet MS" w:hAnsiTheme="minorHAnsi" w:cstheme="minorHAnsi"/>
          <w:b/>
          <w:color w:val="002060"/>
          <w:sz w:val="24"/>
          <w:szCs w:val="24"/>
          <w:u w:val="single"/>
        </w:rPr>
        <w:t xml:space="preserve">: </w:t>
      </w:r>
    </w:p>
    <w:p w14:paraId="61F95177" w14:textId="72663CE7" w:rsidR="00390DDE" w:rsidRPr="003C45F5" w:rsidRDefault="00BB16DD" w:rsidP="003C45F5">
      <w:pPr>
        <w:pStyle w:val="Normal1"/>
        <w:numPr>
          <w:ilvl w:val="0"/>
          <w:numId w:val="151"/>
        </w:numPr>
        <w:spacing w:before="60" w:after="0" w:line="240" w:lineRule="auto"/>
        <w:jc w:val="both"/>
        <w:rPr>
          <w:rFonts w:asciiTheme="minorHAnsi" w:eastAsia="Trebuchet MS" w:hAnsiTheme="minorHAnsi" w:cstheme="minorHAnsi"/>
          <w:b/>
          <w:color w:val="002060"/>
          <w:sz w:val="24"/>
          <w:szCs w:val="24"/>
        </w:rPr>
      </w:pPr>
      <w:r w:rsidRPr="003C45F5">
        <w:rPr>
          <w:rFonts w:asciiTheme="minorHAnsi" w:eastAsia="Trebuchet MS" w:hAnsiTheme="minorHAnsi" w:cstheme="minorHAnsi"/>
          <w:b/>
          <w:color w:val="002060"/>
          <w:sz w:val="24"/>
          <w:szCs w:val="24"/>
          <w:u w:val="single"/>
        </w:rPr>
        <w:t>în format electronic</w:t>
      </w:r>
      <w:r w:rsidRPr="003C45F5">
        <w:rPr>
          <w:rFonts w:asciiTheme="minorHAnsi" w:eastAsia="Trebuchet MS" w:hAnsiTheme="minorHAnsi" w:cstheme="minorHAnsi"/>
          <w:color w:val="002060"/>
          <w:sz w:val="24"/>
          <w:szCs w:val="24"/>
        </w:rPr>
        <w:t xml:space="preserve">, semnată </w:t>
      </w:r>
      <w:r w:rsidR="00C11315" w:rsidRPr="003C45F5">
        <w:rPr>
          <w:rFonts w:asciiTheme="minorHAnsi" w:eastAsia="Trebuchet MS" w:hAnsiTheme="minorHAnsi" w:cstheme="minorHAnsi"/>
          <w:color w:val="002060"/>
          <w:sz w:val="24"/>
          <w:szCs w:val="24"/>
        </w:rPr>
        <w:t xml:space="preserve">olograf, </w:t>
      </w:r>
      <w:r w:rsidRPr="003C45F5">
        <w:rPr>
          <w:rFonts w:asciiTheme="minorHAnsi" w:eastAsia="Trebuchet MS" w:hAnsiTheme="minorHAnsi" w:cstheme="minorHAnsi"/>
          <w:color w:val="002060"/>
          <w:sz w:val="24"/>
          <w:szCs w:val="24"/>
        </w:rPr>
        <w:t xml:space="preserve">de către reprezentantul legal sau un împuternicit </w:t>
      </w:r>
      <w:r w:rsidR="008C111F" w:rsidRPr="003C45F5">
        <w:rPr>
          <w:rFonts w:asciiTheme="minorHAnsi" w:eastAsia="Trebuchet MS" w:hAnsiTheme="minorHAnsi" w:cstheme="minorHAnsi"/>
          <w:color w:val="002060"/>
          <w:sz w:val="24"/>
          <w:szCs w:val="24"/>
        </w:rPr>
        <w:t>al acestuia</w:t>
      </w:r>
      <w:r w:rsidR="002260DB" w:rsidRPr="003C45F5">
        <w:rPr>
          <w:rFonts w:asciiTheme="minorHAnsi" w:eastAsia="Trebuchet MS" w:hAnsiTheme="minorHAnsi" w:cstheme="minorHAnsi"/>
          <w:color w:val="002060"/>
          <w:sz w:val="24"/>
          <w:szCs w:val="24"/>
        </w:rPr>
        <w:t>,</w:t>
      </w:r>
      <w:r w:rsidR="008C111F" w:rsidRPr="003C45F5">
        <w:rPr>
          <w:rFonts w:asciiTheme="minorHAnsi" w:eastAsia="Trebuchet MS" w:hAnsiTheme="minorHAnsi" w:cstheme="minorHAnsi"/>
          <w:color w:val="002060"/>
          <w:sz w:val="24"/>
          <w:szCs w:val="24"/>
        </w:rPr>
        <w:t xml:space="preserve"> </w:t>
      </w:r>
      <w:r w:rsidRPr="003C45F5">
        <w:rPr>
          <w:rFonts w:asciiTheme="minorHAnsi" w:eastAsia="Trebuchet MS" w:hAnsiTheme="minorHAnsi" w:cstheme="minorHAnsi"/>
          <w:color w:val="002060"/>
          <w:sz w:val="24"/>
          <w:szCs w:val="24"/>
        </w:rPr>
        <w:t xml:space="preserve">la adresa de </w:t>
      </w:r>
      <w:r w:rsidR="00AF0228" w:rsidRPr="003C45F5">
        <w:rPr>
          <w:rFonts w:asciiTheme="minorHAnsi" w:eastAsia="Trebuchet MS" w:hAnsiTheme="minorHAnsi" w:cstheme="minorHAnsi"/>
          <w:color w:val="002060"/>
          <w:sz w:val="24"/>
          <w:szCs w:val="24"/>
        </w:rPr>
        <w:t>e-</w:t>
      </w:r>
      <w:r w:rsidRPr="003C45F5">
        <w:rPr>
          <w:rFonts w:asciiTheme="minorHAnsi" w:eastAsia="Trebuchet MS" w:hAnsiTheme="minorHAnsi" w:cstheme="minorHAnsi"/>
          <w:color w:val="002060"/>
          <w:sz w:val="24"/>
          <w:szCs w:val="24"/>
        </w:rPr>
        <w:t xml:space="preserve">mail </w:t>
      </w:r>
      <w:bookmarkStart w:id="76" w:name="_Hlk511655566"/>
      <w:r w:rsidR="00F30073" w:rsidRPr="003C45F5">
        <w:rPr>
          <w:rFonts w:asciiTheme="minorHAnsi" w:eastAsia="Trebuchet MS" w:hAnsiTheme="minorHAnsi" w:cstheme="minorHAnsi"/>
          <w:color w:val="002060"/>
          <w:sz w:val="24"/>
          <w:szCs w:val="24"/>
          <w:u w:val="single"/>
        </w:rPr>
        <w:t>oic.</w:t>
      </w:r>
      <w:hyperlink r:id="rId16" w:history="1">
        <w:r w:rsidR="0026028D" w:rsidRPr="003C45F5">
          <w:rPr>
            <w:rStyle w:val="Hyperlink"/>
            <w:rFonts w:asciiTheme="minorHAnsi" w:eastAsia="Trebuchet MS" w:hAnsiTheme="minorHAnsi" w:cstheme="minorHAnsi"/>
            <w:color w:val="002060"/>
            <w:sz w:val="24"/>
            <w:szCs w:val="24"/>
          </w:rPr>
          <w:t>pos@mcid.gov.ro</w:t>
        </w:r>
      </w:hyperlink>
      <w:bookmarkEnd w:id="76"/>
      <w:r w:rsidR="00C11315" w:rsidRPr="003C45F5">
        <w:rPr>
          <w:rStyle w:val="Hyperlink"/>
          <w:rFonts w:asciiTheme="minorHAnsi" w:eastAsia="Trebuchet MS" w:hAnsiTheme="minorHAnsi" w:cstheme="minorHAnsi"/>
          <w:color w:val="002060"/>
          <w:sz w:val="24"/>
          <w:szCs w:val="24"/>
        </w:rPr>
        <w:t xml:space="preserve">, </w:t>
      </w:r>
      <w:r w:rsidR="00C11315" w:rsidRPr="003C45F5">
        <w:rPr>
          <w:rStyle w:val="Hyperlink"/>
          <w:rFonts w:asciiTheme="minorHAnsi" w:eastAsia="Trebuchet MS" w:hAnsiTheme="minorHAnsi" w:cstheme="minorHAnsi"/>
          <w:bCs/>
          <w:color w:val="002060"/>
          <w:sz w:val="24"/>
          <w:szCs w:val="24"/>
        </w:rPr>
        <w:t>precum</w:t>
      </w:r>
      <w:r w:rsidRPr="003C45F5">
        <w:rPr>
          <w:rFonts w:asciiTheme="minorHAnsi" w:eastAsia="Trebuchet MS" w:hAnsiTheme="minorHAnsi" w:cstheme="minorHAnsi"/>
          <w:bCs/>
          <w:color w:val="002060"/>
          <w:sz w:val="24"/>
          <w:szCs w:val="24"/>
        </w:rPr>
        <w:t xml:space="preserve"> </w:t>
      </w:r>
      <w:r w:rsidR="005B6D4B" w:rsidRPr="003C45F5">
        <w:rPr>
          <w:rFonts w:asciiTheme="minorHAnsi" w:eastAsia="Trebuchet MS" w:hAnsiTheme="minorHAnsi" w:cstheme="minorHAnsi"/>
          <w:bCs/>
          <w:color w:val="002060"/>
          <w:sz w:val="24"/>
          <w:szCs w:val="24"/>
        </w:rPr>
        <w:t>și</w:t>
      </w:r>
    </w:p>
    <w:p w14:paraId="7C08889A" w14:textId="1CF5BDED" w:rsidR="00390DDE" w:rsidRPr="003C45F5" w:rsidRDefault="00647DC4" w:rsidP="003C45F5">
      <w:pPr>
        <w:pStyle w:val="Normal1"/>
        <w:numPr>
          <w:ilvl w:val="0"/>
          <w:numId w:val="151"/>
        </w:numPr>
        <w:spacing w:before="60" w:after="0" w:line="240" w:lineRule="auto"/>
        <w:jc w:val="both"/>
        <w:rPr>
          <w:rFonts w:asciiTheme="minorHAnsi" w:eastAsia="Trebuchet MS" w:hAnsiTheme="minorHAnsi" w:cstheme="minorHAnsi"/>
          <w:color w:val="002060"/>
          <w:sz w:val="24"/>
          <w:szCs w:val="24"/>
        </w:rPr>
      </w:pPr>
      <w:r w:rsidRPr="003C45F5">
        <w:rPr>
          <w:rFonts w:asciiTheme="minorHAnsi" w:eastAsia="Trebuchet MS" w:hAnsiTheme="minorHAnsi" w:cstheme="minorHAnsi"/>
          <w:b/>
          <w:color w:val="002060"/>
          <w:sz w:val="24"/>
          <w:szCs w:val="24"/>
        </w:rPr>
        <w:t xml:space="preserve">în </w:t>
      </w:r>
      <w:r w:rsidRPr="003C45F5">
        <w:rPr>
          <w:rFonts w:asciiTheme="minorHAnsi" w:eastAsia="Trebuchet MS" w:hAnsiTheme="minorHAnsi" w:cstheme="minorHAnsi"/>
          <w:b/>
          <w:color w:val="002060"/>
          <w:sz w:val="24"/>
          <w:szCs w:val="24"/>
          <w:u w:val="single"/>
        </w:rPr>
        <w:t>format</w:t>
      </w:r>
      <w:r w:rsidRPr="003C45F5">
        <w:rPr>
          <w:rFonts w:asciiTheme="minorHAnsi" w:eastAsia="Trebuchet MS" w:hAnsiTheme="minorHAnsi" w:cstheme="minorHAnsi"/>
          <w:b/>
          <w:color w:val="002060"/>
          <w:sz w:val="24"/>
          <w:szCs w:val="24"/>
        </w:rPr>
        <w:t xml:space="preserve"> original</w:t>
      </w:r>
      <w:r w:rsidRPr="003C45F5">
        <w:rPr>
          <w:rFonts w:asciiTheme="minorHAnsi" w:eastAsia="Trebuchet MS" w:hAnsiTheme="minorHAnsi" w:cstheme="minorHAnsi"/>
          <w:color w:val="002060"/>
          <w:sz w:val="24"/>
          <w:szCs w:val="24"/>
        </w:rPr>
        <w:t xml:space="preserve"> cu semnătură olografă </w:t>
      </w:r>
      <w:r w:rsidR="005B6D4B" w:rsidRPr="003C45F5">
        <w:rPr>
          <w:rFonts w:asciiTheme="minorHAnsi" w:eastAsia="Trebuchet MS" w:hAnsiTheme="minorHAnsi" w:cstheme="minorHAnsi"/>
          <w:color w:val="002060"/>
          <w:sz w:val="24"/>
          <w:szCs w:val="24"/>
        </w:rPr>
        <w:t xml:space="preserve">la adresa </w:t>
      </w:r>
      <w:r w:rsidR="00C11315" w:rsidRPr="003C45F5">
        <w:rPr>
          <w:rFonts w:asciiTheme="minorHAnsi" w:eastAsia="Trebuchet MS" w:hAnsiTheme="minorHAnsi" w:cstheme="minorHAnsi"/>
          <w:color w:val="002060"/>
          <w:sz w:val="24"/>
          <w:szCs w:val="24"/>
        </w:rPr>
        <w:t>Organismului Intermediar Cercetare, str. D.I Mendeleev, nr. 21-25, et. 3, camera 315, sector 1, București</w:t>
      </w:r>
      <w:r w:rsidR="005B6D4B" w:rsidRPr="003C45F5">
        <w:rPr>
          <w:rFonts w:asciiTheme="minorHAnsi" w:eastAsia="Trebuchet MS" w:hAnsiTheme="minorHAnsi" w:cstheme="minorHAnsi"/>
          <w:color w:val="002060"/>
          <w:sz w:val="24"/>
          <w:szCs w:val="24"/>
        </w:rPr>
        <w:t xml:space="preserve"> </w:t>
      </w:r>
      <w:r w:rsidR="00BB16DD" w:rsidRPr="003C45F5">
        <w:rPr>
          <w:rFonts w:asciiTheme="minorHAnsi" w:eastAsia="Trebuchet MS" w:hAnsiTheme="minorHAnsi" w:cstheme="minorHAnsi"/>
          <w:color w:val="002060"/>
          <w:sz w:val="24"/>
          <w:szCs w:val="24"/>
        </w:rPr>
        <w:t>cu menționarea în subiectul mesajului</w:t>
      </w:r>
      <w:r w:rsidR="005055CA" w:rsidRPr="003C45F5">
        <w:rPr>
          <w:rFonts w:asciiTheme="minorHAnsi" w:eastAsia="Trebuchet MS" w:hAnsiTheme="minorHAnsi" w:cstheme="minorHAnsi"/>
          <w:color w:val="002060"/>
          <w:sz w:val="24"/>
          <w:szCs w:val="24"/>
        </w:rPr>
        <w:t xml:space="preserve"> a</w:t>
      </w:r>
      <w:r w:rsidR="00BB16DD" w:rsidRPr="003C45F5">
        <w:rPr>
          <w:rFonts w:asciiTheme="minorHAnsi" w:eastAsia="Trebuchet MS" w:hAnsiTheme="minorHAnsi" w:cstheme="minorHAnsi"/>
          <w:color w:val="002060"/>
          <w:sz w:val="24"/>
          <w:szCs w:val="24"/>
        </w:rPr>
        <w:t xml:space="preserve"> </w:t>
      </w:r>
      <w:r w:rsidR="00F30073" w:rsidRPr="003C45F5">
        <w:rPr>
          <w:rFonts w:asciiTheme="minorHAnsi" w:eastAsia="Trebuchet MS" w:hAnsiTheme="minorHAnsi" w:cstheme="minorHAnsi"/>
          <w:color w:val="002060"/>
          <w:sz w:val="24"/>
          <w:szCs w:val="24"/>
        </w:rPr>
        <w:t>apelul</w:t>
      </w:r>
      <w:r w:rsidR="00BB16DD" w:rsidRPr="003C45F5">
        <w:rPr>
          <w:rFonts w:asciiTheme="minorHAnsi" w:eastAsia="Trebuchet MS" w:hAnsiTheme="minorHAnsi" w:cstheme="minorHAnsi"/>
          <w:color w:val="002060"/>
          <w:sz w:val="24"/>
          <w:szCs w:val="24"/>
        </w:rPr>
        <w:t xml:space="preserve"> de proiecte </w:t>
      </w:r>
      <w:proofErr w:type="spellStart"/>
      <w:r w:rsidR="00F30073" w:rsidRPr="003C45F5">
        <w:rPr>
          <w:rFonts w:asciiTheme="minorHAnsi" w:hAnsiTheme="minorHAnsi" w:cstheme="minorHAnsi"/>
          <w:i/>
          <w:color w:val="002060"/>
          <w:sz w:val="24"/>
          <w:szCs w:val="24"/>
        </w:rPr>
        <w:t>PoS</w:t>
      </w:r>
      <w:proofErr w:type="spellEnd"/>
      <w:r w:rsidR="00F30073" w:rsidRPr="003C45F5">
        <w:rPr>
          <w:rFonts w:asciiTheme="minorHAnsi" w:hAnsiTheme="minorHAnsi" w:cstheme="minorHAnsi"/>
          <w:i/>
          <w:color w:val="002060"/>
          <w:sz w:val="24"/>
          <w:szCs w:val="24"/>
        </w:rPr>
        <w:t>/XXXX/1/.......</w:t>
      </w:r>
    </w:p>
    <w:p w14:paraId="69F995B5" w14:textId="040BF2BF" w:rsidR="00BB16DD" w:rsidRPr="003C45F5" w:rsidRDefault="00AB7941" w:rsidP="003C45F5">
      <w:pPr>
        <w:pStyle w:val="Normal1"/>
        <w:spacing w:before="60" w:after="0" w:line="240" w:lineRule="auto"/>
        <w:jc w:val="both"/>
        <w:rPr>
          <w:rFonts w:asciiTheme="minorHAnsi" w:eastAsia="Trebuchet MS" w:hAnsiTheme="minorHAnsi" w:cstheme="minorHAnsi"/>
          <w:color w:val="002060"/>
          <w:sz w:val="24"/>
          <w:szCs w:val="24"/>
        </w:rPr>
      </w:pPr>
      <w:r w:rsidRPr="003C45F5">
        <w:rPr>
          <w:rFonts w:asciiTheme="minorHAnsi" w:eastAsia="Trebuchet MS" w:hAnsiTheme="minorHAnsi" w:cstheme="minorHAnsi"/>
          <w:color w:val="002060"/>
          <w:sz w:val="24"/>
          <w:szCs w:val="24"/>
        </w:rPr>
        <w:t>Fișa de proiect trebuie să fie sintetică și să nu depășească 20 pagini.</w:t>
      </w:r>
      <w:r w:rsidR="00F717AA" w:rsidRPr="003C45F5">
        <w:rPr>
          <w:rFonts w:asciiTheme="minorHAnsi" w:eastAsia="Trebuchet MS" w:hAnsiTheme="minorHAnsi" w:cstheme="minorHAnsi"/>
          <w:color w:val="002060"/>
          <w:sz w:val="24"/>
          <w:szCs w:val="24"/>
        </w:rPr>
        <w:t xml:space="preserve"> Fișa de proiect se va depune </w:t>
      </w:r>
      <w:r w:rsidR="00F717AA" w:rsidRPr="003C45F5">
        <w:rPr>
          <w:rFonts w:asciiTheme="minorHAnsi" w:eastAsia="Trebuchet MS" w:hAnsiTheme="minorHAnsi" w:cstheme="minorHAnsi"/>
          <w:color w:val="002060"/>
          <w:sz w:val="24"/>
          <w:szCs w:val="24"/>
        </w:rPr>
        <w:lastRenderedPageBreak/>
        <w:t>doar în parteneriat.</w:t>
      </w:r>
    </w:p>
    <w:p w14:paraId="26F128E8" w14:textId="6E2568D3" w:rsidR="00FA12E0" w:rsidRPr="003C45F5" w:rsidRDefault="00FA12E0" w:rsidP="003C45F5">
      <w:pPr>
        <w:pStyle w:val="Normal1"/>
        <w:spacing w:before="60" w:after="0" w:line="240" w:lineRule="auto"/>
        <w:jc w:val="both"/>
        <w:rPr>
          <w:rFonts w:asciiTheme="minorHAnsi" w:eastAsia="Trebuchet MS" w:hAnsiTheme="minorHAnsi" w:cstheme="minorHAnsi"/>
          <w:color w:val="002060"/>
          <w:sz w:val="24"/>
          <w:szCs w:val="24"/>
        </w:rPr>
      </w:pPr>
      <w:r w:rsidRPr="003C45F5">
        <w:rPr>
          <w:rFonts w:asciiTheme="minorHAnsi" w:eastAsia="Trebuchet MS" w:hAnsiTheme="minorHAnsi" w:cstheme="minorHAnsi"/>
          <w:color w:val="002060"/>
          <w:sz w:val="24"/>
          <w:szCs w:val="24"/>
        </w:rPr>
        <w:t xml:space="preserve">La solicitarea </w:t>
      </w:r>
      <w:proofErr w:type="spellStart"/>
      <w:r w:rsidRPr="003C45F5">
        <w:rPr>
          <w:rFonts w:asciiTheme="minorHAnsi" w:eastAsia="Trebuchet MS" w:hAnsiTheme="minorHAnsi" w:cstheme="minorHAnsi"/>
          <w:color w:val="002060"/>
          <w:sz w:val="24"/>
          <w:szCs w:val="24"/>
        </w:rPr>
        <w:t>aplicantului</w:t>
      </w:r>
      <w:proofErr w:type="spellEnd"/>
      <w:r w:rsidR="005055CA" w:rsidRPr="003C45F5">
        <w:rPr>
          <w:rFonts w:asciiTheme="minorHAnsi" w:eastAsia="Trebuchet MS" w:hAnsiTheme="minorHAnsi" w:cstheme="minorHAnsi"/>
          <w:color w:val="002060"/>
          <w:sz w:val="24"/>
          <w:szCs w:val="24"/>
        </w:rPr>
        <w:t xml:space="preserve">, </w:t>
      </w:r>
      <w:r w:rsidRPr="003C45F5">
        <w:rPr>
          <w:rFonts w:asciiTheme="minorHAnsi" w:eastAsia="Trebuchet MS" w:hAnsiTheme="minorHAnsi" w:cstheme="minorHAnsi"/>
          <w:color w:val="002060"/>
          <w:sz w:val="24"/>
          <w:szCs w:val="24"/>
        </w:rPr>
        <w:t>AM</w:t>
      </w:r>
      <w:r w:rsidR="00B812C4" w:rsidRPr="003C45F5">
        <w:rPr>
          <w:rFonts w:asciiTheme="minorHAnsi" w:eastAsia="Trebuchet MS" w:hAnsiTheme="minorHAnsi" w:cstheme="minorHAnsi"/>
          <w:color w:val="002060"/>
          <w:sz w:val="24"/>
          <w:szCs w:val="24"/>
        </w:rPr>
        <w:t xml:space="preserve"> </w:t>
      </w:r>
      <w:proofErr w:type="spellStart"/>
      <w:r w:rsidRPr="003C45F5">
        <w:rPr>
          <w:rFonts w:asciiTheme="minorHAnsi" w:eastAsia="Trebuchet MS" w:hAnsiTheme="minorHAnsi" w:cstheme="minorHAnsi"/>
          <w:color w:val="002060"/>
          <w:sz w:val="24"/>
          <w:szCs w:val="24"/>
        </w:rPr>
        <w:t>P</w:t>
      </w:r>
      <w:r w:rsidR="004F66B9" w:rsidRPr="003C45F5">
        <w:rPr>
          <w:rFonts w:asciiTheme="minorHAnsi" w:eastAsia="Trebuchet MS" w:hAnsiTheme="minorHAnsi" w:cstheme="minorHAnsi"/>
          <w:color w:val="002060"/>
          <w:sz w:val="24"/>
          <w:szCs w:val="24"/>
        </w:rPr>
        <w:t>o</w:t>
      </w:r>
      <w:r w:rsidRPr="003C45F5">
        <w:rPr>
          <w:rFonts w:asciiTheme="minorHAnsi" w:eastAsia="Trebuchet MS" w:hAnsiTheme="minorHAnsi" w:cstheme="minorHAnsi"/>
          <w:color w:val="002060"/>
          <w:sz w:val="24"/>
          <w:szCs w:val="24"/>
        </w:rPr>
        <w:t>S</w:t>
      </w:r>
      <w:proofErr w:type="spellEnd"/>
      <w:r w:rsidR="00C11315" w:rsidRPr="003C45F5">
        <w:rPr>
          <w:rFonts w:asciiTheme="minorHAnsi" w:eastAsia="Trebuchet MS" w:hAnsiTheme="minorHAnsi" w:cstheme="minorHAnsi"/>
          <w:color w:val="002060"/>
          <w:sz w:val="24"/>
          <w:szCs w:val="24"/>
        </w:rPr>
        <w:t xml:space="preserve"> și/sau</w:t>
      </w:r>
      <w:r w:rsidR="00911047" w:rsidRPr="003C45F5">
        <w:rPr>
          <w:rFonts w:asciiTheme="minorHAnsi" w:eastAsia="Trebuchet MS" w:hAnsiTheme="minorHAnsi" w:cstheme="minorHAnsi"/>
          <w:color w:val="002060"/>
          <w:sz w:val="24"/>
          <w:szCs w:val="24"/>
        </w:rPr>
        <w:t xml:space="preserve"> </w:t>
      </w:r>
      <w:r w:rsidRPr="003C45F5">
        <w:rPr>
          <w:rFonts w:asciiTheme="minorHAnsi" w:eastAsia="Trebuchet MS" w:hAnsiTheme="minorHAnsi" w:cstheme="minorHAnsi"/>
          <w:color w:val="002060"/>
          <w:sz w:val="24"/>
          <w:szCs w:val="24"/>
        </w:rPr>
        <w:t>OIC poate</w:t>
      </w:r>
      <w:r w:rsidR="005055CA" w:rsidRPr="003C45F5">
        <w:rPr>
          <w:rFonts w:asciiTheme="minorHAnsi" w:eastAsia="Trebuchet MS" w:hAnsiTheme="minorHAnsi" w:cstheme="minorHAnsi"/>
          <w:color w:val="002060"/>
          <w:sz w:val="24"/>
          <w:szCs w:val="24"/>
        </w:rPr>
        <w:t>/ pot</w:t>
      </w:r>
      <w:r w:rsidRPr="003C45F5">
        <w:rPr>
          <w:rFonts w:asciiTheme="minorHAnsi" w:eastAsia="Trebuchet MS" w:hAnsiTheme="minorHAnsi" w:cstheme="minorHAnsi"/>
          <w:color w:val="002060"/>
          <w:sz w:val="24"/>
          <w:szCs w:val="24"/>
        </w:rPr>
        <w:t xml:space="preserve"> acorda sprijin/informa</w:t>
      </w:r>
      <w:r w:rsidR="00D30E30" w:rsidRPr="003C45F5">
        <w:rPr>
          <w:rFonts w:asciiTheme="minorHAnsi" w:eastAsia="Trebuchet MS" w:hAnsiTheme="minorHAnsi" w:cstheme="minorHAnsi"/>
          <w:color w:val="002060"/>
          <w:sz w:val="24"/>
          <w:szCs w:val="24"/>
        </w:rPr>
        <w:t>ț</w:t>
      </w:r>
      <w:r w:rsidRPr="003C45F5">
        <w:rPr>
          <w:rFonts w:asciiTheme="minorHAnsi" w:eastAsia="Trebuchet MS" w:hAnsiTheme="minorHAnsi" w:cstheme="minorHAnsi"/>
          <w:color w:val="002060"/>
          <w:sz w:val="24"/>
          <w:szCs w:val="24"/>
        </w:rPr>
        <w:t xml:space="preserve">ii punctuale. </w:t>
      </w:r>
    </w:p>
    <w:p w14:paraId="0CBB1231" w14:textId="77777777" w:rsidR="00FA12E0" w:rsidRPr="003C45F5" w:rsidRDefault="00FA12E0" w:rsidP="003C45F5">
      <w:pPr>
        <w:pStyle w:val="Normal1"/>
        <w:spacing w:before="60" w:after="0" w:line="240" w:lineRule="auto"/>
        <w:jc w:val="both"/>
        <w:rPr>
          <w:rFonts w:asciiTheme="minorHAnsi" w:eastAsia="Trebuchet MS" w:hAnsiTheme="minorHAnsi" w:cstheme="minorHAnsi"/>
          <w:b/>
          <w:color w:val="002060"/>
          <w:sz w:val="24"/>
          <w:szCs w:val="24"/>
        </w:rPr>
      </w:pPr>
      <w:r w:rsidRPr="003C45F5">
        <w:rPr>
          <w:rFonts w:asciiTheme="minorHAnsi" w:eastAsia="Arial" w:hAnsiTheme="minorHAnsi" w:cstheme="minorHAnsi"/>
          <w:b/>
          <w:color w:val="002060"/>
          <w:sz w:val="24"/>
          <w:szCs w:val="24"/>
        </w:rPr>
        <w:t>ATENȚIE!</w:t>
      </w:r>
    </w:p>
    <w:p w14:paraId="7FB5A755" w14:textId="77777777" w:rsidR="00FA12E0" w:rsidRPr="003C45F5" w:rsidRDefault="00FA12E0" w:rsidP="003C45F5">
      <w:pPr>
        <w:pStyle w:val="Normal1"/>
        <w:spacing w:before="60" w:after="0" w:line="240" w:lineRule="auto"/>
        <w:jc w:val="both"/>
        <w:rPr>
          <w:rFonts w:asciiTheme="minorHAnsi" w:eastAsia="Trebuchet MS" w:hAnsiTheme="minorHAnsi" w:cstheme="minorHAnsi"/>
          <w:b/>
          <w:color w:val="002060"/>
          <w:sz w:val="24"/>
          <w:szCs w:val="24"/>
        </w:rPr>
      </w:pPr>
      <w:r w:rsidRPr="003C45F5">
        <w:rPr>
          <w:rFonts w:asciiTheme="minorHAnsi" w:eastAsia="Trebuchet MS" w:hAnsiTheme="minorHAnsi" w:cstheme="minorHAnsi"/>
          <w:b/>
          <w:color w:val="002060"/>
          <w:sz w:val="24"/>
          <w:szCs w:val="24"/>
        </w:rPr>
        <w:t xml:space="preserve">Sprijinul acordat de AM </w:t>
      </w:r>
      <w:proofErr w:type="spellStart"/>
      <w:r w:rsidRPr="003C45F5">
        <w:rPr>
          <w:rFonts w:asciiTheme="minorHAnsi" w:eastAsia="Trebuchet MS" w:hAnsiTheme="minorHAnsi" w:cstheme="minorHAnsi"/>
          <w:b/>
          <w:color w:val="002060"/>
          <w:sz w:val="24"/>
          <w:szCs w:val="24"/>
        </w:rPr>
        <w:t>P</w:t>
      </w:r>
      <w:r w:rsidR="00DC7ADB" w:rsidRPr="003C45F5">
        <w:rPr>
          <w:rFonts w:asciiTheme="minorHAnsi" w:eastAsia="Trebuchet MS" w:hAnsiTheme="minorHAnsi" w:cstheme="minorHAnsi"/>
          <w:b/>
          <w:color w:val="002060"/>
          <w:sz w:val="24"/>
          <w:szCs w:val="24"/>
        </w:rPr>
        <w:t>o</w:t>
      </w:r>
      <w:r w:rsidRPr="003C45F5">
        <w:rPr>
          <w:rFonts w:asciiTheme="minorHAnsi" w:eastAsia="Trebuchet MS" w:hAnsiTheme="minorHAnsi" w:cstheme="minorHAnsi"/>
          <w:b/>
          <w:color w:val="002060"/>
          <w:sz w:val="24"/>
          <w:szCs w:val="24"/>
        </w:rPr>
        <w:t>S</w:t>
      </w:r>
      <w:proofErr w:type="spellEnd"/>
      <w:r w:rsidRPr="003C45F5">
        <w:rPr>
          <w:rFonts w:asciiTheme="minorHAnsi" w:eastAsia="Trebuchet MS" w:hAnsiTheme="minorHAnsi" w:cstheme="minorHAnsi"/>
          <w:b/>
          <w:color w:val="002060"/>
          <w:sz w:val="24"/>
          <w:szCs w:val="24"/>
        </w:rPr>
        <w:t>/OIC în această etapă nu garantează obținerea finanțării!</w:t>
      </w:r>
    </w:p>
    <w:p w14:paraId="76E1574B" w14:textId="77777777" w:rsidR="005055CA" w:rsidRPr="003C45F5" w:rsidRDefault="005055CA" w:rsidP="003C45F5">
      <w:pPr>
        <w:pStyle w:val="Normal1"/>
        <w:spacing w:before="60" w:after="0" w:line="240" w:lineRule="auto"/>
        <w:jc w:val="both"/>
        <w:rPr>
          <w:rFonts w:asciiTheme="minorHAnsi" w:eastAsia="Trebuchet MS" w:hAnsiTheme="minorHAnsi" w:cstheme="minorHAnsi"/>
          <w:color w:val="002060"/>
          <w:sz w:val="24"/>
          <w:szCs w:val="24"/>
        </w:rPr>
      </w:pPr>
    </w:p>
    <w:p w14:paraId="3DDEDC58" w14:textId="77777777" w:rsidR="00ED271D" w:rsidRPr="003C45F5" w:rsidRDefault="00ED271D" w:rsidP="003C45F5">
      <w:pPr>
        <w:pStyle w:val="Normal1"/>
        <w:numPr>
          <w:ilvl w:val="0"/>
          <w:numId w:val="42"/>
        </w:numPr>
        <w:spacing w:before="60" w:after="0" w:line="240" w:lineRule="auto"/>
        <w:ind w:hanging="360"/>
        <w:jc w:val="both"/>
        <w:rPr>
          <w:rFonts w:asciiTheme="minorHAnsi" w:eastAsia="Trebuchet MS" w:hAnsiTheme="minorHAnsi" w:cstheme="minorHAnsi"/>
          <w:b/>
          <w:i/>
          <w:color w:val="002060"/>
          <w:sz w:val="24"/>
          <w:szCs w:val="24"/>
        </w:rPr>
      </w:pPr>
      <w:bookmarkStart w:id="77" w:name="_Hlk153176583"/>
      <w:r w:rsidRPr="003C45F5">
        <w:rPr>
          <w:rFonts w:asciiTheme="minorHAnsi" w:eastAsia="Arial" w:hAnsiTheme="minorHAnsi" w:cstheme="minorHAnsi"/>
          <w:b/>
          <w:color w:val="002060"/>
          <w:sz w:val="24"/>
          <w:szCs w:val="24"/>
        </w:rPr>
        <w:t xml:space="preserve">PASUL 2 – EVALUAREA FIȘEI DE PROIECT </w:t>
      </w:r>
    </w:p>
    <w:p w14:paraId="29B7FECD" w14:textId="77777777" w:rsidR="00ED271D" w:rsidRDefault="00ED271D" w:rsidP="003C45F5">
      <w:pPr>
        <w:pStyle w:val="Normal1"/>
        <w:spacing w:before="60" w:after="0" w:line="240" w:lineRule="auto"/>
        <w:jc w:val="both"/>
        <w:rPr>
          <w:rFonts w:asciiTheme="minorHAnsi" w:eastAsia="Trebuchet MS" w:hAnsiTheme="minorHAnsi" w:cstheme="minorHAnsi"/>
          <w:color w:val="002060"/>
          <w:sz w:val="24"/>
          <w:szCs w:val="24"/>
        </w:rPr>
      </w:pPr>
      <w:r w:rsidRPr="003C45F5">
        <w:rPr>
          <w:rFonts w:asciiTheme="minorHAnsi" w:eastAsia="Trebuchet MS" w:hAnsiTheme="minorHAnsi" w:cstheme="minorHAnsi"/>
          <w:color w:val="002060"/>
          <w:sz w:val="24"/>
          <w:szCs w:val="24"/>
        </w:rPr>
        <w:t xml:space="preserve">Fișa de proiect </w:t>
      </w:r>
      <w:r w:rsidR="00427463" w:rsidRPr="003C45F5">
        <w:rPr>
          <w:rFonts w:asciiTheme="minorHAnsi" w:eastAsia="Trebuchet MS" w:hAnsiTheme="minorHAnsi" w:cstheme="minorHAnsi"/>
          <w:color w:val="002060"/>
          <w:sz w:val="24"/>
          <w:szCs w:val="24"/>
        </w:rPr>
        <w:t xml:space="preserve">(ideea de proiect) </w:t>
      </w:r>
      <w:r w:rsidRPr="003C45F5">
        <w:rPr>
          <w:rFonts w:asciiTheme="minorHAnsi" w:eastAsia="Trebuchet MS" w:hAnsiTheme="minorHAnsi" w:cstheme="minorHAnsi"/>
          <w:color w:val="002060"/>
          <w:sz w:val="24"/>
          <w:szCs w:val="24"/>
        </w:rPr>
        <w:t>va fi supusă analizei</w:t>
      </w:r>
      <w:r w:rsidR="00DC5D75" w:rsidRPr="003C45F5">
        <w:rPr>
          <w:rFonts w:asciiTheme="minorHAnsi" w:eastAsia="Trebuchet MS" w:hAnsiTheme="minorHAnsi" w:cstheme="minorHAnsi"/>
          <w:color w:val="002060"/>
          <w:sz w:val="24"/>
          <w:szCs w:val="24"/>
        </w:rPr>
        <w:t xml:space="preserve"> și verificării</w:t>
      </w:r>
      <w:r w:rsidRPr="003C45F5">
        <w:rPr>
          <w:rFonts w:asciiTheme="minorHAnsi" w:eastAsia="Trebuchet MS" w:hAnsiTheme="minorHAnsi" w:cstheme="minorHAnsi"/>
          <w:color w:val="002060"/>
          <w:sz w:val="24"/>
          <w:szCs w:val="24"/>
        </w:rPr>
        <w:t xml:space="preserve"> privind înc</w:t>
      </w:r>
      <w:r w:rsidR="00427463" w:rsidRPr="003C45F5">
        <w:rPr>
          <w:rFonts w:asciiTheme="minorHAnsi" w:eastAsia="Trebuchet MS" w:hAnsiTheme="minorHAnsi" w:cstheme="minorHAnsi"/>
          <w:color w:val="002060"/>
          <w:sz w:val="24"/>
          <w:szCs w:val="24"/>
        </w:rPr>
        <w:t xml:space="preserve">adrarea acesteia în prioritatea 5, </w:t>
      </w:r>
      <w:r w:rsidR="00A13353" w:rsidRPr="003C45F5">
        <w:rPr>
          <w:rFonts w:asciiTheme="minorHAnsi" w:eastAsia="Trebuchet MS" w:hAnsiTheme="minorHAnsi" w:cstheme="minorHAnsi"/>
          <w:color w:val="002060"/>
          <w:sz w:val="24"/>
          <w:szCs w:val="24"/>
        </w:rPr>
        <w:t>una dintre a</w:t>
      </w:r>
      <w:r w:rsidR="00427463" w:rsidRPr="003C45F5">
        <w:rPr>
          <w:rFonts w:asciiTheme="minorHAnsi" w:eastAsia="Trebuchet MS" w:hAnsiTheme="minorHAnsi" w:cstheme="minorHAnsi"/>
          <w:color w:val="002060"/>
          <w:sz w:val="24"/>
          <w:szCs w:val="24"/>
        </w:rPr>
        <w:t>cțiun</w:t>
      </w:r>
      <w:r w:rsidR="00A13353" w:rsidRPr="003C45F5">
        <w:rPr>
          <w:rFonts w:asciiTheme="minorHAnsi" w:eastAsia="Trebuchet MS" w:hAnsiTheme="minorHAnsi" w:cstheme="minorHAnsi"/>
          <w:color w:val="002060"/>
          <w:sz w:val="24"/>
          <w:szCs w:val="24"/>
        </w:rPr>
        <w:t>ile</w:t>
      </w:r>
      <w:r w:rsidR="00427463" w:rsidRPr="003C45F5">
        <w:rPr>
          <w:rFonts w:asciiTheme="minorHAnsi" w:eastAsia="Trebuchet MS" w:hAnsiTheme="minorHAnsi" w:cstheme="minorHAnsi"/>
          <w:color w:val="002060"/>
          <w:sz w:val="24"/>
          <w:szCs w:val="24"/>
        </w:rPr>
        <w:t xml:space="preserve"> </w:t>
      </w:r>
      <w:r w:rsidRPr="003C45F5">
        <w:rPr>
          <w:rFonts w:asciiTheme="minorHAnsi" w:eastAsia="Trebuchet MS" w:hAnsiTheme="minorHAnsi" w:cstheme="minorHAnsi"/>
          <w:color w:val="002060"/>
          <w:sz w:val="24"/>
          <w:szCs w:val="24"/>
        </w:rPr>
        <w:t xml:space="preserve"> </w:t>
      </w:r>
      <w:r w:rsidR="00427463" w:rsidRPr="003C45F5">
        <w:rPr>
          <w:rFonts w:asciiTheme="minorHAnsi" w:eastAsia="Trebuchet MS" w:hAnsiTheme="minorHAnsi" w:cstheme="minorHAnsi"/>
          <w:color w:val="002060"/>
          <w:sz w:val="24"/>
          <w:szCs w:val="24"/>
        </w:rPr>
        <w:t>A a)</w:t>
      </w:r>
      <w:r w:rsidR="00837F16" w:rsidRPr="003C45F5">
        <w:rPr>
          <w:rFonts w:asciiTheme="minorHAnsi" w:eastAsia="Trebuchet MS" w:hAnsiTheme="minorHAnsi" w:cstheme="minorHAnsi"/>
          <w:color w:val="002060"/>
          <w:sz w:val="24"/>
          <w:szCs w:val="24"/>
        </w:rPr>
        <w:t>/A</w:t>
      </w:r>
      <w:r w:rsidR="00427463" w:rsidRPr="003C45F5">
        <w:rPr>
          <w:rFonts w:asciiTheme="minorHAnsi" w:eastAsia="Trebuchet MS" w:hAnsiTheme="minorHAnsi" w:cstheme="minorHAnsi"/>
          <w:color w:val="002060"/>
          <w:sz w:val="24"/>
          <w:szCs w:val="24"/>
        </w:rPr>
        <w:t xml:space="preserve"> b)</w:t>
      </w:r>
      <w:r w:rsidR="00837F16" w:rsidRPr="003C45F5">
        <w:rPr>
          <w:rFonts w:asciiTheme="minorHAnsi" w:eastAsia="Trebuchet MS" w:hAnsiTheme="minorHAnsi" w:cstheme="minorHAnsi"/>
          <w:color w:val="002060"/>
          <w:sz w:val="24"/>
          <w:szCs w:val="24"/>
        </w:rPr>
        <w:t>/A</w:t>
      </w:r>
      <w:r w:rsidR="00427463" w:rsidRPr="003C45F5">
        <w:rPr>
          <w:rFonts w:asciiTheme="minorHAnsi" w:eastAsia="Trebuchet MS" w:hAnsiTheme="minorHAnsi" w:cstheme="minorHAnsi"/>
          <w:color w:val="002060"/>
          <w:sz w:val="24"/>
          <w:szCs w:val="24"/>
        </w:rPr>
        <w:t xml:space="preserve"> c) </w:t>
      </w:r>
      <w:r w:rsidRPr="003C45F5">
        <w:rPr>
          <w:rFonts w:asciiTheme="minorHAnsi" w:eastAsia="Trebuchet MS" w:hAnsiTheme="minorHAnsi" w:cstheme="minorHAnsi"/>
          <w:color w:val="002060"/>
          <w:sz w:val="24"/>
          <w:szCs w:val="24"/>
        </w:rPr>
        <w:t>și în regulile stabilite de</w:t>
      </w:r>
      <w:r w:rsidR="00B251AE" w:rsidRPr="003C45F5">
        <w:rPr>
          <w:rFonts w:asciiTheme="minorHAnsi" w:eastAsia="Trebuchet MS" w:hAnsiTheme="minorHAnsi" w:cstheme="minorHAnsi"/>
          <w:color w:val="002060"/>
          <w:sz w:val="24"/>
          <w:szCs w:val="24"/>
        </w:rPr>
        <w:t xml:space="preserve"> ghidul solicitantului</w:t>
      </w:r>
      <w:r w:rsidRPr="003C45F5">
        <w:rPr>
          <w:rFonts w:asciiTheme="minorHAnsi" w:eastAsia="Trebuchet MS" w:hAnsiTheme="minorHAnsi" w:cstheme="minorHAnsi"/>
          <w:color w:val="002060"/>
          <w:sz w:val="24"/>
          <w:szCs w:val="24"/>
        </w:rPr>
        <w:t>.</w:t>
      </w:r>
    </w:p>
    <w:p w14:paraId="552247E3" w14:textId="77777777" w:rsidR="001C38E5" w:rsidRPr="00FA0E39" w:rsidRDefault="001C38E5" w:rsidP="001C38E5">
      <w:pPr>
        <w:spacing w:before="60" w:after="0" w:line="240" w:lineRule="auto"/>
        <w:jc w:val="both"/>
        <w:rPr>
          <w:rFonts w:cstheme="minorHAnsi"/>
          <w:iCs/>
          <w:sz w:val="24"/>
          <w:szCs w:val="24"/>
        </w:rPr>
      </w:pPr>
      <w:r w:rsidRPr="00FA0E39">
        <w:rPr>
          <w:rFonts w:cstheme="minorHAnsi"/>
          <w:iCs/>
          <w:sz w:val="24"/>
          <w:szCs w:val="24"/>
        </w:rPr>
        <w:t>Se analizează informațiile din fișa de proiect, în baza listei de verificare</w:t>
      </w:r>
      <w:r>
        <w:rPr>
          <w:rFonts w:cstheme="minorHAnsi"/>
          <w:iCs/>
          <w:sz w:val="24"/>
          <w:szCs w:val="24"/>
        </w:rPr>
        <w:t xml:space="preserve"> (Anexa nr. 2</w:t>
      </w:r>
      <w:r w:rsidRPr="00FA0E39">
        <w:rPr>
          <w:rFonts w:cstheme="minorHAnsi"/>
          <w:iCs/>
          <w:sz w:val="24"/>
          <w:szCs w:val="24"/>
        </w:rPr>
        <w:t xml:space="preserve"> la prezentul ghid), în principal, din perspectiva:</w:t>
      </w:r>
    </w:p>
    <w:p w14:paraId="1F2CBBE3" w14:textId="77777777" w:rsidR="001C38E5" w:rsidRPr="00FA0E39" w:rsidRDefault="001C38E5" w:rsidP="001C38E5">
      <w:pPr>
        <w:numPr>
          <w:ilvl w:val="0"/>
          <w:numId w:val="66"/>
        </w:numPr>
        <w:spacing w:before="60" w:after="0" w:line="240" w:lineRule="auto"/>
        <w:jc w:val="both"/>
        <w:rPr>
          <w:rFonts w:cstheme="minorHAnsi"/>
          <w:iCs/>
          <w:sz w:val="24"/>
          <w:szCs w:val="24"/>
        </w:rPr>
      </w:pPr>
      <w:r w:rsidRPr="00FA0E39">
        <w:rPr>
          <w:rFonts w:cstheme="minorHAnsi"/>
          <w:iCs/>
          <w:sz w:val="24"/>
          <w:szCs w:val="24"/>
        </w:rPr>
        <w:t xml:space="preserve">încadrării ideii de proiect în </w:t>
      </w:r>
      <w:proofErr w:type="spellStart"/>
      <w:r w:rsidRPr="00FA0E39">
        <w:rPr>
          <w:rFonts w:cstheme="minorHAnsi"/>
          <w:iCs/>
          <w:sz w:val="24"/>
          <w:szCs w:val="24"/>
        </w:rPr>
        <w:t>priorităţile</w:t>
      </w:r>
      <w:proofErr w:type="spellEnd"/>
      <w:r w:rsidRPr="00FA0E39">
        <w:rPr>
          <w:rFonts w:cstheme="minorHAnsi"/>
          <w:iCs/>
          <w:sz w:val="24"/>
          <w:szCs w:val="24"/>
        </w:rPr>
        <w:t xml:space="preserve"> </w:t>
      </w:r>
      <w:proofErr w:type="spellStart"/>
      <w:r w:rsidRPr="00FA0E39">
        <w:rPr>
          <w:rFonts w:cstheme="minorHAnsi"/>
          <w:iCs/>
          <w:sz w:val="24"/>
          <w:szCs w:val="24"/>
        </w:rPr>
        <w:t>şi</w:t>
      </w:r>
      <w:proofErr w:type="spellEnd"/>
      <w:r w:rsidRPr="00FA0E39">
        <w:rPr>
          <w:rFonts w:cstheme="minorHAnsi"/>
          <w:iCs/>
          <w:sz w:val="24"/>
          <w:szCs w:val="24"/>
        </w:rPr>
        <w:t xml:space="preserve"> în regulile stabilite în ghidul solicitantului; </w:t>
      </w:r>
    </w:p>
    <w:p w14:paraId="1230C6F0" w14:textId="77777777" w:rsidR="001C38E5" w:rsidRPr="00FA0E39" w:rsidRDefault="001C38E5" w:rsidP="001C38E5">
      <w:pPr>
        <w:numPr>
          <w:ilvl w:val="0"/>
          <w:numId w:val="66"/>
        </w:numPr>
        <w:spacing w:before="60" w:after="0" w:line="240" w:lineRule="auto"/>
        <w:jc w:val="both"/>
        <w:rPr>
          <w:rFonts w:cstheme="minorHAnsi"/>
          <w:iCs/>
          <w:sz w:val="24"/>
          <w:szCs w:val="24"/>
        </w:rPr>
      </w:pPr>
      <w:r w:rsidRPr="00FA0E39">
        <w:rPr>
          <w:rFonts w:cstheme="minorHAnsi"/>
          <w:iCs/>
          <w:sz w:val="24"/>
          <w:szCs w:val="24"/>
        </w:rPr>
        <w:t>evidențierii legăturii clare și a contribuției la realizarea obiectivelor specifice și a indicatorilor P5 - PS, aferente ghidului solicitantului;</w:t>
      </w:r>
    </w:p>
    <w:p w14:paraId="744CA5FF" w14:textId="77777777" w:rsidR="001C38E5" w:rsidRPr="00FA0E39" w:rsidRDefault="001C38E5" w:rsidP="001C38E5">
      <w:pPr>
        <w:numPr>
          <w:ilvl w:val="0"/>
          <w:numId w:val="66"/>
        </w:numPr>
        <w:spacing w:before="60" w:after="0" w:line="240" w:lineRule="auto"/>
        <w:jc w:val="both"/>
        <w:rPr>
          <w:rFonts w:cstheme="minorHAnsi"/>
          <w:iCs/>
          <w:sz w:val="24"/>
          <w:szCs w:val="24"/>
        </w:rPr>
      </w:pPr>
      <w:r w:rsidRPr="00FA0E39">
        <w:rPr>
          <w:rFonts w:cstheme="minorHAnsi"/>
          <w:iCs/>
          <w:sz w:val="24"/>
          <w:szCs w:val="24"/>
        </w:rPr>
        <w:t>manierei în care proiectul propus se încadrează în documentele strategice naționale;</w:t>
      </w:r>
    </w:p>
    <w:p w14:paraId="3B892C69" w14:textId="77777777" w:rsidR="001C38E5" w:rsidRPr="00FA0E39" w:rsidRDefault="001C38E5" w:rsidP="001C38E5">
      <w:pPr>
        <w:numPr>
          <w:ilvl w:val="0"/>
          <w:numId w:val="66"/>
        </w:numPr>
        <w:spacing w:before="60" w:after="0" w:line="240" w:lineRule="auto"/>
        <w:jc w:val="both"/>
        <w:rPr>
          <w:rFonts w:cstheme="minorHAnsi"/>
          <w:iCs/>
          <w:sz w:val="24"/>
          <w:szCs w:val="24"/>
        </w:rPr>
      </w:pPr>
      <w:r w:rsidRPr="00FA0E39">
        <w:rPr>
          <w:rFonts w:cstheme="minorHAnsi"/>
          <w:iCs/>
          <w:sz w:val="24"/>
          <w:szCs w:val="24"/>
        </w:rPr>
        <w:t>conformității cu prevederile ghidului solicitantului privind bugetul estimat eligibil, indicatorii de program;</w:t>
      </w:r>
    </w:p>
    <w:p w14:paraId="18798CE4" w14:textId="77777777" w:rsidR="001C38E5" w:rsidRPr="00FA0E39" w:rsidRDefault="001C38E5" w:rsidP="001C38E5">
      <w:pPr>
        <w:numPr>
          <w:ilvl w:val="0"/>
          <w:numId w:val="66"/>
        </w:numPr>
        <w:spacing w:before="60" w:after="0" w:line="240" w:lineRule="auto"/>
        <w:jc w:val="both"/>
        <w:rPr>
          <w:rFonts w:cstheme="minorHAnsi"/>
          <w:iCs/>
          <w:sz w:val="24"/>
          <w:szCs w:val="24"/>
        </w:rPr>
      </w:pPr>
      <w:r w:rsidRPr="00FA0E39">
        <w:rPr>
          <w:rFonts w:cstheme="minorHAnsi"/>
          <w:iCs/>
          <w:sz w:val="24"/>
          <w:szCs w:val="24"/>
        </w:rPr>
        <w:t xml:space="preserve">încadrării ideii de proiect în una dintre acțiunile specificate în ghidul solicitantului și modului în care se propun activități și/sau </w:t>
      </w:r>
      <w:proofErr w:type="spellStart"/>
      <w:r w:rsidRPr="00FA0E39">
        <w:rPr>
          <w:rFonts w:cstheme="minorHAnsi"/>
          <w:iCs/>
          <w:sz w:val="24"/>
          <w:szCs w:val="24"/>
        </w:rPr>
        <w:t>subactivități</w:t>
      </w:r>
      <w:proofErr w:type="spellEnd"/>
      <w:r w:rsidRPr="00FA0E39">
        <w:rPr>
          <w:rFonts w:cstheme="minorHAnsi"/>
          <w:iCs/>
          <w:sz w:val="24"/>
          <w:szCs w:val="24"/>
        </w:rPr>
        <w:t xml:space="preserve"> concrete pentru acțiunea respectivă;</w:t>
      </w:r>
    </w:p>
    <w:p w14:paraId="0A1ECB04" w14:textId="77777777" w:rsidR="001C38E5" w:rsidRPr="00FA0E39" w:rsidRDefault="001C38E5" w:rsidP="001C38E5">
      <w:pPr>
        <w:numPr>
          <w:ilvl w:val="0"/>
          <w:numId w:val="66"/>
        </w:numPr>
        <w:spacing w:before="60" w:after="0" w:line="240" w:lineRule="auto"/>
        <w:jc w:val="both"/>
        <w:rPr>
          <w:rFonts w:cstheme="minorHAnsi"/>
          <w:iCs/>
          <w:sz w:val="24"/>
          <w:szCs w:val="24"/>
        </w:rPr>
      </w:pPr>
      <w:r w:rsidRPr="00FA0E39">
        <w:rPr>
          <w:rFonts w:cstheme="minorHAnsi"/>
          <w:iCs/>
          <w:sz w:val="24"/>
          <w:szCs w:val="24"/>
        </w:rPr>
        <w:t>respectării cerințelor formale menționate în ghidul solicitantului;</w:t>
      </w:r>
    </w:p>
    <w:p w14:paraId="5A5F172B" w14:textId="77777777" w:rsidR="001C38E5" w:rsidRPr="00FA0E39" w:rsidRDefault="001C38E5" w:rsidP="001C38E5">
      <w:pPr>
        <w:numPr>
          <w:ilvl w:val="0"/>
          <w:numId w:val="66"/>
        </w:numPr>
        <w:spacing w:before="60" w:after="0" w:line="240" w:lineRule="auto"/>
        <w:jc w:val="both"/>
        <w:rPr>
          <w:rFonts w:cstheme="minorHAnsi"/>
          <w:iCs/>
          <w:sz w:val="24"/>
          <w:szCs w:val="24"/>
        </w:rPr>
      </w:pPr>
      <w:r w:rsidRPr="00FA0E39">
        <w:rPr>
          <w:rFonts w:cstheme="minorHAnsi"/>
          <w:iCs/>
          <w:sz w:val="24"/>
          <w:szCs w:val="24"/>
        </w:rPr>
        <w:t>legăturii clare între grupul țintă, schimbarea propusă și modalitatea de implementare a ideii de proiect;</w:t>
      </w:r>
    </w:p>
    <w:p w14:paraId="0D08A7BD" w14:textId="77777777" w:rsidR="001C38E5" w:rsidRPr="00FA0E39" w:rsidRDefault="001C38E5" w:rsidP="001C38E5">
      <w:pPr>
        <w:numPr>
          <w:ilvl w:val="0"/>
          <w:numId w:val="66"/>
        </w:numPr>
        <w:spacing w:before="60" w:after="0" w:line="240" w:lineRule="auto"/>
        <w:jc w:val="both"/>
        <w:rPr>
          <w:rFonts w:cstheme="minorHAnsi"/>
          <w:iCs/>
          <w:sz w:val="24"/>
          <w:szCs w:val="24"/>
        </w:rPr>
      </w:pPr>
      <w:r w:rsidRPr="00FA0E39">
        <w:rPr>
          <w:rFonts w:cstheme="minorHAnsi"/>
          <w:iCs/>
          <w:sz w:val="24"/>
          <w:szCs w:val="24"/>
        </w:rPr>
        <w:t>caracterului durabil al proiectului și sustenabilitatea acestuia.</w:t>
      </w:r>
    </w:p>
    <w:p w14:paraId="2017AC58" w14:textId="77777777" w:rsidR="001C38E5" w:rsidRDefault="001C38E5" w:rsidP="001C38E5">
      <w:pPr>
        <w:spacing w:before="60" w:after="0" w:line="240" w:lineRule="auto"/>
        <w:jc w:val="both"/>
        <w:rPr>
          <w:rFonts w:cstheme="minorHAnsi"/>
          <w:iCs/>
          <w:sz w:val="24"/>
          <w:szCs w:val="24"/>
        </w:rPr>
      </w:pPr>
      <w:r>
        <w:rPr>
          <w:rFonts w:cstheme="minorHAnsi"/>
          <w:iCs/>
          <w:sz w:val="24"/>
          <w:szCs w:val="24"/>
        </w:rPr>
        <w:t xml:space="preserve">În cadrul listei de verificare, sunt cuprinse și criterii eliminatorii. Îndeplinirea criteriilor se marchează cu DA/NU. În situația în care cel puțin unul din criteriile eliminatorii este marcat cu NU, fișa se respinge. </w:t>
      </w:r>
    </w:p>
    <w:p w14:paraId="473B65AA" w14:textId="77777777" w:rsidR="001C38E5" w:rsidRPr="00FA0E39" w:rsidRDefault="001C38E5" w:rsidP="001C38E5">
      <w:pPr>
        <w:spacing w:before="60" w:after="0" w:line="240" w:lineRule="auto"/>
        <w:jc w:val="both"/>
        <w:rPr>
          <w:rFonts w:cstheme="minorHAnsi"/>
          <w:iCs/>
          <w:sz w:val="24"/>
          <w:szCs w:val="24"/>
        </w:rPr>
      </w:pPr>
      <w:r w:rsidRPr="00FA0E39">
        <w:rPr>
          <w:rFonts w:cstheme="minorHAnsi"/>
          <w:iCs/>
          <w:sz w:val="24"/>
          <w:szCs w:val="24"/>
        </w:rPr>
        <w:t xml:space="preserve">În timpul analizei </w:t>
      </w:r>
      <w:proofErr w:type="spellStart"/>
      <w:r w:rsidRPr="00FA0E39">
        <w:rPr>
          <w:rFonts w:cstheme="minorHAnsi"/>
          <w:iCs/>
          <w:sz w:val="24"/>
          <w:szCs w:val="24"/>
        </w:rPr>
        <w:t>fişei</w:t>
      </w:r>
      <w:proofErr w:type="spellEnd"/>
      <w:r w:rsidRPr="00FA0E39">
        <w:rPr>
          <w:rFonts w:cstheme="minorHAnsi"/>
          <w:iCs/>
          <w:sz w:val="24"/>
          <w:szCs w:val="24"/>
        </w:rPr>
        <w:t xml:space="preserve"> de proiect, pot fi cerute clarificări (maxim 2 clarificări) de la solicitant cu privire la aspectele ce fac obiectul analizei, și dacă este cazul, urmare a clarificărilor primite, se solicită fișa de proiect consolidată. În cazul în care solicitantul nu este de acord cu modificările propuse și în lipsa unei justificări fundamentate, fișa de proiect este respinsă.</w:t>
      </w:r>
    </w:p>
    <w:p w14:paraId="4CB7FF5A" w14:textId="1D0E2E8A" w:rsidR="001C38E5" w:rsidRPr="00FA0E39" w:rsidRDefault="001C38E5" w:rsidP="001C38E5">
      <w:pPr>
        <w:spacing w:before="60" w:after="0" w:line="240" w:lineRule="auto"/>
        <w:jc w:val="both"/>
        <w:rPr>
          <w:rFonts w:cstheme="minorHAnsi"/>
          <w:iCs/>
          <w:sz w:val="24"/>
          <w:szCs w:val="24"/>
        </w:rPr>
      </w:pPr>
      <w:r w:rsidRPr="00FA0E39">
        <w:rPr>
          <w:rFonts w:cstheme="minorHAnsi"/>
          <w:iCs/>
          <w:sz w:val="24"/>
          <w:szCs w:val="24"/>
        </w:rPr>
        <w:t>Termenul limit</w:t>
      </w:r>
      <w:r>
        <w:rPr>
          <w:rFonts w:cstheme="minorHAnsi"/>
          <w:iCs/>
          <w:sz w:val="24"/>
          <w:szCs w:val="24"/>
        </w:rPr>
        <w:t>ă</w:t>
      </w:r>
      <w:r w:rsidRPr="00FA0E39">
        <w:rPr>
          <w:rFonts w:cstheme="minorHAnsi"/>
          <w:iCs/>
          <w:sz w:val="24"/>
          <w:szCs w:val="24"/>
        </w:rPr>
        <w:t xml:space="preserve"> este de maxim 5 zile lucrătoare pentru fiecare clarificare.</w:t>
      </w:r>
    </w:p>
    <w:p w14:paraId="12B6C85B" w14:textId="77777777" w:rsidR="007276EE" w:rsidRPr="003C45F5" w:rsidRDefault="00ED271D" w:rsidP="003C45F5">
      <w:pPr>
        <w:pStyle w:val="Normal1"/>
        <w:spacing w:before="60" w:after="0" w:line="240" w:lineRule="auto"/>
        <w:jc w:val="both"/>
        <w:rPr>
          <w:rFonts w:asciiTheme="minorHAnsi" w:eastAsia="Trebuchet MS" w:hAnsiTheme="minorHAnsi" w:cstheme="minorHAnsi"/>
          <w:color w:val="002060"/>
          <w:sz w:val="24"/>
          <w:szCs w:val="24"/>
        </w:rPr>
      </w:pPr>
      <w:r w:rsidRPr="003C45F5">
        <w:rPr>
          <w:rFonts w:asciiTheme="minorHAnsi" w:eastAsia="Trebuchet MS" w:hAnsiTheme="minorHAnsi" w:cstheme="minorHAnsi"/>
          <w:color w:val="002060"/>
          <w:sz w:val="24"/>
          <w:szCs w:val="24"/>
        </w:rPr>
        <w:t xml:space="preserve">Recomandăm completarea fișei de proiect după o analiză corespunzătoare a documentelor programatice și a actelor normative menționate la secțiunea 2.3, a cerințelor specifice privind </w:t>
      </w:r>
      <w:r w:rsidR="00FC7BA8" w:rsidRPr="003C45F5">
        <w:rPr>
          <w:rFonts w:asciiTheme="minorHAnsi" w:eastAsia="Trebuchet MS" w:hAnsiTheme="minorHAnsi" w:cstheme="minorHAnsi"/>
          <w:color w:val="002060"/>
          <w:sz w:val="24"/>
          <w:szCs w:val="24"/>
        </w:rPr>
        <w:t>apelul</w:t>
      </w:r>
      <w:r w:rsidRPr="003C45F5">
        <w:rPr>
          <w:rFonts w:asciiTheme="minorHAnsi" w:eastAsia="Trebuchet MS" w:hAnsiTheme="minorHAnsi" w:cstheme="minorHAnsi"/>
          <w:color w:val="002060"/>
          <w:sz w:val="24"/>
          <w:szCs w:val="24"/>
        </w:rPr>
        <w:t xml:space="preserve"> de proiecte, precum și după analiza detaliată a problemei/</w:t>
      </w:r>
      <w:r w:rsidR="002B6D97" w:rsidRPr="003C45F5">
        <w:rPr>
          <w:rFonts w:asciiTheme="minorHAnsi" w:eastAsia="Trebuchet MS" w:hAnsiTheme="minorHAnsi" w:cstheme="minorHAnsi"/>
          <w:color w:val="002060"/>
          <w:sz w:val="24"/>
          <w:szCs w:val="24"/>
        </w:rPr>
        <w:t xml:space="preserve"> </w:t>
      </w:r>
      <w:r w:rsidRPr="003C45F5">
        <w:rPr>
          <w:rFonts w:asciiTheme="minorHAnsi" w:eastAsia="Trebuchet MS" w:hAnsiTheme="minorHAnsi" w:cstheme="minorHAnsi"/>
          <w:color w:val="002060"/>
          <w:sz w:val="24"/>
          <w:szCs w:val="24"/>
        </w:rPr>
        <w:t xml:space="preserve">problemelor </w:t>
      </w:r>
      <w:r w:rsidR="00FC7BA8" w:rsidRPr="003C45F5">
        <w:rPr>
          <w:rFonts w:asciiTheme="minorHAnsi" w:eastAsia="Trebuchet MS" w:hAnsiTheme="minorHAnsi" w:cstheme="minorHAnsi"/>
          <w:color w:val="002060"/>
          <w:sz w:val="24"/>
          <w:szCs w:val="24"/>
        </w:rPr>
        <w:t>identificate</w:t>
      </w:r>
      <w:r w:rsidRPr="003C45F5">
        <w:rPr>
          <w:rFonts w:asciiTheme="minorHAnsi" w:eastAsia="Trebuchet MS" w:hAnsiTheme="minorHAnsi" w:cstheme="minorHAnsi"/>
          <w:color w:val="002060"/>
          <w:sz w:val="24"/>
          <w:szCs w:val="24"/>
        </w:rPr>
        <w:t xml:space="preserve"> și după consultarea cu factorii interesați. </w:t>
      </w:r>
    </w:p>
    <w:p w14:paraId="09310249" w14:textId="50465250" w:rsidR="00C4745E" w:rsidRPr="003C45F5" w:rsidRDefault="00ED271D" w:rsidP="003C45F5">
      <w:pPr>
        <w:pStyle w:val="Normal1"/>
        <w:spacing w:before="60" w:after="0" w:line="240" w:lineRule="auto"/>
        <w:jc w:val="both"/>
        <w:rPr>
          <w:rFonts w:asciiTheme="minorHAnsi" w:eastAsia="Trebuchet MS" w:hAnsiTheme="minorHAnsi" w:cstheme="minorHAnsi"/>
          <w:color w:val="002060"/>
          <w:sz w:val="24"/>
          <w:szCs w:val="24"/>
        </w:rPr>
      </w:pPr>
      <w:r w:rsidRPr="003C45F5">
        <w:rPr>
          <w:rFonts w:asciiTheme="minorHAnsi" w:eastAsia="Trebuchet MS" w:hAnsiTheme="minorHAnsi" w:cstheme="minorHAnsi"/>
          <w:color w:val="002060"/>
          <w:sz w:val="24"/>
          <w:szCs w:val="24"/>
        </w:rPr>
        <w:t>În cazul în care, în procesul de analiză</w:t>
      </w:r>
      <w:r w:rsidR="00FC7BA8" w:rsidRPr="003C45F5">
        <w:rPr>
          <w:rFonts w:asciiTheme="minorHAnsi" w:eastAsia="Trebuchet MS" w:hAnsiTheme="minorHAnsi" w:cstheme="minorHAnsi"/>
          <w:color w:val="002060"/>
          <w:sz w:val="24"/>
          <w:szCs w:val="24"/>
        </w:rPr>
        <w:t>/evaluare</w:t>
      </w:r>
      <w:r w:rsidRPr="003C45F5">
        <w:rPr>
          <w:rFonts w:asciiTheme="minorHAnsi" w:eastAsia="Trebuchet MS" w:hAnsiTheme="minorHAnsi" w:cstheme="minorHAnsi"/>
          <w:color w:val="002060"/>
          <w:sz w:val="24"/>
          <w:szCs w:val="24"/>
        </w:rPr>
        <w:t xml:space="preserve"> a fișei de proiect sunt necesare informații suplimentare sau dacă informațiile deja furnizate în diferitele secțiuni ale acesteia nu sunt corelate, </w:t>
      </w:r>
      <w:r w:rsidR="002700AC" w:rsidRPr="003C45F5">
        <w:rPr>
          <w:rFonts w:asciiTheme="minorHAnsi" w:eastAsia="Trebuchet MS" w:hAnsiTheme="minorHAnsi" w:cstheme="minorHAnsi"/>
          <w:color w:val="002060"/>
          <w:sz w:val="24"/>
          <w:szCs w:val="24"/>
        </w:rPr>
        <w:t>OIC</w:t>
      </w:r>
      <w:r w:rsidR="00DC7ADB" w:rsidRPr="003C45F5">
        <w:rPr>
          <w:rFonts w:asciiTheme="minorHAnsi" w:eastAsia="Trebuchet MS" w:hAnsiTheme="minorHAnsi" w:cstheme="minorHAnsi"/>
          <w:color w:val="002060"/>
          <w:sz w:val="24"/>
          <w:szCs w:val="24"/>
        </w:rPr>
        <w:t xml:space="preserve"> </w:t>
      </w:r>
      <w:r w:rsidRPr="003C45F5">
        <w:rPr>
          <w:rFonts w:asciiTheme="minorHAnsi" w:eastAsia="Trebuchet MS" w:hAnsiTheme="minorHAnsi" w:cstheme="minorHAnsi"/>
          <w:color w:val="002060"/>
          <w:sz w:val="24"/>
          <w:szCs w:val="24"/>
        </w:rPr>
        <w:t xml:space="preserve">poate solicita </w:t>
      </w:r>
      <w:r w:rsidR="00F71069" w:rsidRPr="003C45F5">
        <w:rPr>
          <w:rFonts w:asciiTheme="minorHAnsi" w:eastAsia="Trebuchet MS" w:hAnsiTheme="minorHAnsi" w:cstheme="minorHAnsi"/>
          <w:color w:val="002060"/>
          <w:sz w:val="24"/>
          <w:szCs w:val="24"/>
        </w:rPr>
        <w:t xml:space="preserve">clarificări/completări și </w:t>
      </w:r>
      <w:r w:rsidRPr="003C45F5">
        <w:rPr>
          <w:rFonts w:asciiTheme="minorHAnsi" w:eastAsia="Trebuchet MS" w:hAnsiTheme="minorHAnsi" w:cstheme="minorHAnsi"/>
          <w:color w:val="002060"/>
          <w:sz w:val="24"/>
          <w:szCs w:val="24"/>
        </w:rPr>
        <w:t>retransmiterea documentului</w:t>
      </w:r>
      <w:r w:rsidR="00F71069" w:rsidRPr="003C45F5">
        <w:rPr>
          <w:rFonts w:asciiTheme="minorHAnsi" w:eastAsia="Trebuchet MS" w:hAnsiTheme="minorHAnsi" w:cstheme="minorHAnsi"/>
          <w:color w:val="002060"/>
          <w:sz w:val="24"/>
          <w:szCs w:val="24"/>
        </w:rPr>
        <w:t xml:space="preserve"> revizuit</w:t>
      </w:r>
      <w:r w:rsidRPr="003C45F5">
        <w:rPr>
          <w:rFonts w:asciiTheme="minorHAnsi" w:eastAsia="Trebuchet MS" w:hAnsiTheme="minorHAnsi" w:cstheme="minorHAnsi"/>
          <w:color w:val="002060"/>
          <w:sz w:val="24"/>
          <w:szCs w:val="24"/>
        </w:rPr>
        <w:t xml:space="preserve">. </w:t>
      </w:r>
    </w:p>
    <w:p w14:paraId="383158FA" w14:textId="1F26ED14" w:rsidR="00C4745E" w:rsidRPr="003C45F5" w:rsidRDefault="00880FF7" w:rsidP="003C45F5">
      <w:pPr>
        <w:pStyle w:val="Normal1"/>
        <w:spacing w:before="60" w:after="0" w:line="240" w:lineRule="auto"/>
        <w:jc w:val="both"/>
        <w:rPr>
          <w:rFonts w:asciiTheme="minorHAnsi" w:eastAsia="Trebuchet MS" w:hAnsiTheme="minorHAnsi" w:cstheme="minorHAnsi"/>
          <w:color w:val="002060"/>
          <w:sz w:val="24"/>
          <w:szCs w:val="24"/>
        </w:rPr>
      </w:pPr>
      <w:bookmarkStart w:id="78" w:name="_Hlk151624659"/>
      <w:r w:rsidRPr="003C45F5">
        <w:rPr>
          <w:rFonts w:asciiTheme="minorHAnsi" w:eastAsia="Trebuchet MS" w:hAnsiTheme="minorHAnsi" w:cstheme="minorHAnsi"/>
          <w:color w:val="002060"/>
          <w:sz w:val="24"/>
          <w:szCs w:val="24"/>
        </w:rPr>
        <w:t xml:space="preserve"> Evaluarea fișei de proiect va fi realizată în conformitate cu </w:t>
      </w:r>
      <w:r w:rsidR="00BB59F4" w:rsidRPr="003C45F5">
        <w:rPr>
          <w:rFonts w:asciiTheme="minorHAnsi" w:eastAsia="Trebuchet MS" w:hAnsiTheme="minorHAnsi" w:cstheme="minorHAnsi"/>
          <w:i/>
          <w:color w:val="002060"/>
          <w:sz w:val="24"/>
          <w:szCs w:val="24"/>
        </w:rPr>
        <w:t>Lista de criterii pentru verificarea conformității administrative și a eligibilității fișei de proiect</w:t>
      </w:r>
      <w:r w:rsidR="00B95FBC" w:rsidRPr="003C45F5">
        <w:rPr>
          <w:rFonts w:asciiTheme="minorHAnsi" w:eastAsia="Trebuchet MS" w:hAnsiTheme="minorHAnsi" w:cstheme="minorHAnsi"/>
          <w:i/>
          <w:color w:val="002060"/>
          <w:sz w:val="24"/>
          <w:szCs w:val="24"/>
        </w:rPr>
        <w:t xml:space="preserve"> </w:t>
      </w:r>
      <w:bookmarkEnd w:id="78"/>
      <w:r w:rsidR="00B95FBC" w:rsidRPr="003C45F5">
        <w:rPr>
          <w:rFonts w:asciiTheme="minorHAnsi" w:eastAsia="Trebuchet MS" w:hAnsiTheme="minorHAnsi" w:cstheme="minorHAnsi"/>
          <w:i/>
          <w:color w:val="002060"/>
          <w:sz w:val="24"/>
          <w:szCs w:val="24"/>
        </w:rPr>
        <w:t xml:space="preserve">(Anexa </w:t>
      </w:r>
      <w:r w:rsidRPr="003C45F5">
        <w:rPr>
          <w:rFonts w:asciiTheme="minorHAnsi" w:eastAsia="Trebuchet MS" w:hAnsiTheme="minorHAnsi" w:cstheme="minorHAnsi"/>
          <w:i/>
          <w:color w:val="002060"/>
          <w:sz w:val="24"/>
          <w:szCs w:val="24"/>
        </w:rPr>
        <w:t>2</w:t>
      </w:r>
      <w:r w:rsidR="00B95FBC" w:rsidRPr="003C45F5">
        <w:rPr>
          <w:rFonts w:asciiTheme="minorHAnsi" w:eastAsia="Trebuchet MS" w:hAnsiTheme="minorHAnsi" w:cstheme="minorHAnsi"/>
          <w:i/>
          <w:color w:val="002060"/>
          <w:sz w:val="24"/>
          <w:szCs w:val="24"/>
        </w:rPr>
        <w:t>)</w:t>
      </w:r>
      <w:r w:rsidR="00BB59F4" w:rsidRPr="003C45F5">
        <w:rPr>
          <w:rFonts w:asciiTheme="minorHAnsi" w:eastAsia="Trebuchet MS" w:hAnsiTheme="minorHAnsi" w:cstheme="minorHAnsi"/>
          <w:color w:val="002060"/>
          <w:sz w:val="24"/>
          <w:szCs w:val="24"/>
        </w:rPr>
        <w:t>.</w:t>
      </w:r>
    </w:p>
    <w:bookmarkEnd w:id="77"/>
    <w:p w14:paraId="26CFE66B" w14:textId="77777777" w:rsidR="00DC5D75" w:rsidRPr="003C45F5" w:rsidRDefault="00DC5D75" w:rsidP="003C45F5">
      <w:pPr>
        <w:pStyle w:val="Normal1"/>
        <w:numPr>
          <w:ilvl w:val="0"/>
          <w:numId w:val="42"/>
        </w:numPr>
        <w:spacing w:before="60" w:after="0" w:line="240" w:lineRule="auto"/>
        <w:ind w:hanging="360"/>
        <w:jc w:val="both"/>
        <w:rPr>
          <w:rFonts w:asciiTheme="minorHAnsi" w:eastAsia="Trebuchet MS" w:hAnsiTheme="minorHAnsi" w:cstheme="minorHAnsi"/>
          <w:b/>
          <w:i/>
          <w:color w:val="002060"/>
          <w:sz w:val="24"/>
          <w:szCs w:val="24"/>
        </w:rPr>
      </w:pPr>
      <w:r w:rsidRPr="003C45F5">
        <w:rPr>
          <w:rFonts w:asciiTheme="minorHAnsi" w:eastAsia="Arial" w:hAnsiTheme="minorHAnsi" w:cstheme="minorHAnsi"/>
          <w:b/>
          <w:color w:val="002060"/>
          <w:sz w:val="24"/>
          <w:szCs w:val="24"/>
        </w:rPr>
        <w:lastRenderedPageBreak/>
        <w:t xml:space="preserve">PASUL 3 – VALIDAREA FIȘEI DE PROIECT </w:t>
      </w:r>
    </w:p>
    <w:p w14:paraId="0CFF6C61" w14:textId="77777777" w:rsidR="001C38E5" w:rsidRDefault="00390DDE" w:rsidP="003C45F5">
      <w:pPr>
        <w:pStyle w:val="Normal1"/>
        <w:spacing w:before="60" w:after="0" w:line="240" w:lineRule="auto"/>
        <w:jc w:val="both"/>
        <w:rPr>
          <w:rFonts w:asciiTheme="minorHAnsi" w:hAnsiTheme="minorHAnsi" w:cstheme="minorHAnsi"/>
          <w:color w:val="002060"/>
          <w:sz w:val="24"/>
          <w:szCs w:val="24"/>
        </w:rPr>
      </w:pPr>
      <w:r w:rsidRPr="003C45F5">
        <w:rPr>
          <w:rFonts w:asciiTheme="minorHAnsi" w:eastAsia="Trebuchet MS" w:hAnsiTheme="minorHAnsi" w:cstheme="minorHAnsi"/>
          <w:color w:val="002060"/>
          <w:sz w:val="24"/>
          <w:szCs w:val="24"/>
        </w:rPr>
        <w:t xml:space="preserve">În contextul prezentului apel, pentru fiecare </w:t>
      </w:r>
      <w:r w:rsidRPr="003C45F5">
        <w:rPr>
          <w:rFonts w:asciiTheme="minorHAnsi" w:hAnsiTheme="minorHAnsi" w:cstheme="minorHAnsi"/>
          <w:color w:val="002060"/>
          <w:sz w:val="24"/>
          <w:szCs w:val="24"/>
        </w:rPr>
        <w:t xml:space="preserve">operațiune strategică predefinită: </w:t>
      </w:r>
      <w:r w:rsidRPr="003C45F5">
        <w:rPr>
          <w:rFonts w:asciiTheme="minorHAnsi" w:hAnsiTheme="minorHAnsi" w:cstheme="minorHAnsi"/>
          <w:i/>
          <w:iCs/>
          <w:color w:val="002060"/>
          <w:sz w:val="24"/>
          <w:szCs w:val="24"/>
        </w:rPr>
        <w:t>genomică; boli netransmisibile (ex. dezvoltarea de soluții de cercetare pentru tratarea cancerelor);  vaccinuri, seruri și alte medicamente biologice</w:t>
      </w:r>
      <w:r w:rsidRPr="003C45F5">
        <w:rPr>
          <w:rFonts w:asciiTheme="minorHAnsi" w:hAnsiTheme="minorHAnsi" w:cstheme="minorHAnsi"/>
          <w:color w:val="002060"/>
          <w:sz w:val="24"/>
          <w:szCs w:val="24"/>
        </w:rPr>
        <w:t xml:space="preserve"> va fi </w:t>
      </w:r>
      <w:r w:rsidRPr="003C45F5">
        <w:rPr>
          <w:rFonts w:asciiTheme="minorHAnsi" w:eastAsia="Trebuchet MS" w:hAnsiTheme="minorHAnsi" w:cstheme="minorHAnsi"/>
          <w:color w:val="002060"/>
          <w:sz w:val="24"/>
          <w:szCs w:val="24"/>
        </w:rPr>
        <w:t xml:space="preserve">validată/acceptată o </w:t>
      </w:r>
      <w:r w:rsidRPr="003C45F5">
        <w:rPr>
          <w:rFonts w:asciiTheme="minorHAnsi" w:hAnsiTheme="minorHAnsi" w:cstheme="minorHAnsi"/>
          <w:color w:val="002060"/>
          <w:sz w:val="24"/>
          <w:szCs w:val="24"/>
        </w:rPr>
        <w:t xml:space="preserve">singură fișă de proiect. </w:t>
      </w:r>
    </w:p>
    <w:p w14:paraId="3DED7977" w14:textId="77777777" w:rsidR="001C38E5" w:rsidRPr="00FA0E39" w:rsidRDefault="001C38E5" w:rsidP="001C38E5">
      <w:pPr>
        <w:spacing w:before="60" w:after="0" w:line="240" w:lineRule="auto"/>
        <w:jc w:val="both"/>
        <w:rPr>
          <w:rFonts w:cstheme="minorHAnsi"/>
          <w:iCs/>
          <w:sz w:val="24"/>
          <w:szCs w:val="24"/>
        </w:rPr>
      </w:pPr>
      <w:r w:rsidRPr="00FA0E39">
        <w:rPr>
          <w:rFonts w:cstheme="minorHAnsi"/>
          <w:iCs/>
          <w:sz w:val="24"/>
          <w:szCs w:val="24"/>
        </w:rPr>
        <w:t>Solicitantul este informat, la datele de contact furnizate în fișă, cu privire la acceptarea sau respingerea fișei de proiect. În situația în care fișa de proiect a fost acceptată, solicitantului i se comunică faptul că, din acel moment intră în proces de dezvoltare a cererii de finanțare și pe care o va depune în cadrul apelului de proiecte ce vizează OIS  pentru care a fost depusă și acceptată fișa de proiect.</w:t>
      </w:r>
    </w:p>
    <w:p w14:paraId="5A5994DC" w14:textId="77777777" w:rsidR="001C38E5" w:rsidRPr="001C38E5" w:rsidRDefault="001C38E5" w:rsidP="001C38E5">
      <w:pPr>
        <w:spacing w:before="60" w:after="0" w:line="240" w:lineRule="auto"/>
        <w:jc w:val="both"/>
        <w:rPr>
          <w:rFonts w:cstheme="minorHAnsi"/>
          <w:iCs/>
          <w:sz w:val="24"/>
          <w:szCs w:val="24"/>
        </w:rPr>
      </w:pPr>
      <w:r w:rsidRPr="001C38E5">
        <w:rPr>
          <w:rFonts w:cstheme="minorHAnsi"/>
          <w:iCs/>
          <w:sz w:val="24"/>
          <w:szCs w:val="24"/>
        </w:rPr>
        <w:t>Procesul de analiză a fișelor de proiect este de maxim 10 zile lucrătoare. Termenul se suspendă pe perioada clarificărilor.</w:t>
      </w:r>
    </w:p>
    <w:p w14:paraId="34EC364C" w14:textId="77777777" w:rsidR="00390DDE" w:rsidRPr="003C45F5" w:rsidRDefault="00390DDE" w:rsidP="003C45F5">
      <w:pPr>
        <w:pStyle w:val="Normal1"/>
        <w:spacing w:before="60" w:after="0" w:line="240" w:lineRule="auto"/>
        <w:jc w:val="both"/>
        <w:rPr>
          <w:rFonts w:asciiTheme="minorHAnsi" w:eastAsia="Trebuchet MS" w:hAnsiTheme="minorHAnsi" w:cstheme="minorHAnsi"/>
          <w:color w:val="002060"/>
          <w:sz w:val="24"/>
          <w:szCs w:val="24"/>
        </w:rPr>
      </w:pPr>
    </w:p>
    <w:p w14:paraId="63645279" w14:textId="77777777" w:rsidR="00B812C4" w:rsidRPr="003C45F5" w:rsidRDefault="00B812C4" w:rsidP="003C45F5">
      <w:pPr>
        <w:pStyle w:val="Normal1"/>
        <w:spacing w:before="60" w:after="0" w:line="240" w:lineRule="auto"/>
        <w:jc w:val="both"/>
        <w:rPr>
          <w:rFonts w:asciiTheme="minorHAnsi" w:eastAsia="Trebuchet MS" w:hAnsiTheme="minorHAnsi" w:cstheme="minorHAnsi"/>
          <w:b/>
          <w:color w:val="002060"/>
          <w:sz w:val="24"/>
          <w:szCs w:val="24"/>
        </w:rPr>
      </w:pPr>
      <w:r w:rsidRPr="003C45F5">
        <w:rPr>
          <w:rFonts w:asciiTheme="minorHAnsi" w:eastAsia="Arial" w:hAnsiTheme="minorHAnsi" w:cstheme="minorHAnsi"/>
          <w:b/>
          <w:color w:val="002060"/>
          <w:sz w:val="24"/>
          <w:szCs w:val="24"/>
        </w:rPr>
        <w:t>ATENȚIE!</w:t>
      </w:r>
    </w:p>
    <w:p w14:paraId="1ABCE558" w14:textId="77777777" w:rsidR="00B812C4" w:rsidRPr="003C45F5" w:rsidRDefault="002C6EF5" w:rsidP="003C45F5">
      <w:pPr>
        <w:pStyle w:val="Normal1"/>
        <w:spacing w:before="60" w:after="0" w:line="240" w:lineRule="auto"/>
        <w:jc w:val="both"/>
        <w:rPr>
          <w:rFonts w:asciiTheme="minorHAnsi" w:eastAsia="Trebuchet MS" w:hAnsiTheme="minorHAnsi" w:cstheme="minorHAnsi"/>
          <w:color w:val="002060"/>
          <w:sz w:val="24"/>
          <w:szCs w:val="24"/>
        </w:rPr>
      </w:pPr>
      <w:proofErr w:type="spellStart"/>
      <w:r w:rsidRPr="003C45F5">
        <w:rPr>
          <w:rFonts w:asciiTheme="minorHAnsi" w:eastAsia="Trebuchet MS" w:hAnsiTheme="minorHAnsi" w:cstheme="minorHAnsi"/>
          <w:b/>
          <w:color w:val="002060"/>
          <w:sz w:val="24"/>
          <w:szCs w:val="24"/>
        </w:rPr>
        <w:t>Clarificarile</w:t>
      </w:r>
      <w:proofErr w:type="spellEnd"/>
      <w:r w:rsidRPr="003C45F5">
        <w:rPr>
          <w:rFonts w:asciiTheme="minorHAnsi" w:eastAsia="Trebuchet MS" w:hAnsiTheme="minorHAnsi" w:cstheme="minorHAnsi"/>
          <w:b/>
          <w:color w:val="002060"/>
          <w:sz w:val="24"/>
          <w:szCs w:val="24"/>
        </w:rPr>
        <w:t xml:space="preserve"> </w:t>
      </w:r>
      <w:r w:rsidR="00B812C4" w:rsidRPr="003C45F5">
        <w:rPr>
          <w:rFonts w:asciiTheme="minorHAnsi" w:eastAsia="Trebuchet MS" w:hAnsiTheme="minorHAnsi" w:cstheme="minorHAnsi"/>
          <w:b/>
          <w:color w:val="002060"/>
          <w:sz w:val="24"/>
          <w:szCs w:val="24"/>
        </w:rPr>
        <w:t>acordat</w:t>
      </w:r>
      <w:r w:rsidRPr="003C45F5">
        <w:rPr>
          <w:rFonts w:asciiTheme="minorHAnsi" w:eastAsia="Trebuchet MS" w:hAnsiTheme="minorHAnsi" w:cstheme="minorHAnsi"/>
          <w:b/>
          <w:color w:val="002060"/>
          <w:sz w:val="24"/>
          <w:szCs w:val="24"/>
        </w:rPr>
        <w:t>e</w:t>
      </w:r>
      <w:r w:rsidR="00B812C4" w:rsidRPr="003C45F5">
        <w:rPr>
          <w:rFonts w:asciiTheme="minorHAnsi" w:eastAsia="Trebuchet MS" w:hAnsiTheme="minorHAnsi" w:cstheme="minorHAnsi"/>
          <w:b/>
          <w:color w:val="002060"/>
          <w:sz w:val="24"/>
          <w:szCs w:val="24"/>
        </w:rPr>
        <w:t xml:space="preserve"> de AM </w:t>
      </w:r>
      <w:proofErr w:type="spellStart"/>
      <w:r w:rsidR="00B812C4" w:rsidRPr="003C45F5">
        <w:rPr>
          <w:rFonts w:asciiTheme="minorHAnsi" w:eastAsia="Trebuchet MS" w:hAnsiTheme="minorHAnsi" w:cstheme="minorHAnsi"/>
          <w:b/>
          <w:color w:val="002060"/>
          <w:sz w:val="24"/>
          <w:szCs w:val="24"/>
        </w:rPr>
        <w:t>P</w:t>
      </w:r>
      <w:r w:rsidR="00E86FA4" w:rsidRPr="003C45F5">
        <w:rPr>
          <w:rFonts w:asciiTheme="minorHAnsi" w:eastAsia="Trebuchet MS" w:hAnsiTheme="minorHAnsi" w:cstheme="minorHAnsi"/>
          <w:b/>
          <w:color w:val="002060"/>
          <w:sz w:val="24"/>
          <w:szCs w:val="24"/>
        </w:rPr>
        <w:t>o</w:t>
      </w:r>
      <w:r w:rsidR="00B812C4" w:rsidRPr="003C45F5">
        <w:rPr>
          <w:rFonts w:asciiTheme="minorHAnsi" w:eastAsia="Trebuchet MS" w:hAnsiTheme="minorHAnsi" w:cstheme="minorHAnsi"/>
          <w:b/>
          <w:color w:val="002060"/>
          <w:sz w:val="24"/>
          <w:szCs w:val="24"/>
        </w:rPr>
        <w:t>S</w:t>
      </w:r>
      <w:proofErr w:type="spellEnd"/>
      <w:r w:rsidR="00B812C4" w:rsidRPr="003C45F5">
        <w:rPr>
          <w:rFonts w:asciiTheme="minorHAnsi" w:eastAsia="Trebuchet MS" w:hAnsiTheme="minorHAnsi" w:cstheme="minorHAnsi"/>
          <w:b/>
          <w:color w:val="002060"/>
          <w:sz w:val="24"/>
          <w:szCs w:val="24"/>
        </w:rPr>
        <w:t>/OIC în această etapă nu garantează obținerea finanțării!</w:t>
      </w:r>
    </w:p>
    <w:p w14:paraId="5BB71E55" w14:textId="77777777" w:rsidR="00B812C4" w:rsidRDefault="003F3B97" w:rsidP="003C45F5">
      <w:pPr>
        <w:pStyle w:val="Normal1"/>
        <w:spacing w:before="60" w:after="0" w:line="240" w:lineRule="auto"/>
        <w:jc w:val="both"/>
        <w:rPr>
          <w:rFonts w:asciiTheme="minorHAnsi" w:eastAsia="Trebuchet MS" w:hAnsiTheme="minorHAnsi" w:cstheme="minorHAnsi"/>
          <w:bCs/>
          <w:color w:val="002060"/>
          <w:sz w:val="24"/>
          <w:szCs w:val="24"/>
        </w:rPr>
      </w:pPr>
      <w:r w:rsidRPr="003C45F5">
        <w:rPr>
          <w:rFonts w:asciiTheme="minorHAnsi" w:eastAsia="Trebuchet MS" w:hAnsiTheme="minorHAnsi" w:cstheme="minorHAnsi"/>
          <w:bCs/>
          <w:color w:val="002060"/>
          <w:sz w:val="24"/>
          <w:szCs w:val="24"/>
        </w:rPr>
        <w:t xml:space="preserve">Domeniul de cercetare vizat: </w:t>
      </w:r>
      <w:r w:rsidR="005055CA" w:rsidRPr="003C45F5">
        <w:rPr>
          <w:rFonts w:asciiTheme="minorHAnsi" w:hAnsiTheme="minorHAnsi" w:cstheme="minorHAnsi"/>
          <w:bCs/>
          <w:i/>
          <w:iCs/>
          <w:color w:val="002060"/>
          <w:sz w:val="24"/>
          <w:szCs w:val="24"/>
        </w:rPr>
        <w:t>genomică; boli netransmisibile (ex. dezvoltarea de soluții de cercetare pentru tratarea cancerelor);  vaccinuri, seruri și alte medicamente biologice)</w:t>
      </w:r>
      <w:r w:rsidRPr="003C45F5">
        <w:rPr>
          <w:rFonts w:asciiTheme="minorHAnsi" w:eastAsia="Trebuchet MS" w:hAnsiTheme="minorHAnsi" w:cstheme="minorHAnsi"/>
          <w:bCs/>
          <w:color w:val="002060"/>
          <w:sz w:val="24"/>
          <w:szCs w:val="24"/>
        </w:rPr>
        <w:t xml:space="preserve">, concordanța proiectului </w:t>
      </w:r>
      <w:r w:rsidRPr="003C45F5">
        <w:rPr>
          <w:rFonts w:asciiTheme="minorHAnsi" w:hAnsiTheme="minorHAnsi" w:cstheme="minorHAnsi"/>
          <w:bCs/>
          <w:color w:val="002060"/>
          <w:sz w:val="24"/>
          <w:szCs w:val="24"/>
        </w:rPr>
        <w:t xml:space="preserve">cu domeniul sănătății s3 identificat în SNCISI 2022-2027, </w:t>
      </w:r>
      <w:r w:rsidRPr="003C45F5">
        <w:rPr>
          <w:rFonts w:asciiTheme="minorHAnsi" w:eastAsia="Trebuchet MS" w:hAnsiTheme="minorHAnsi" w:cstheme="minorHAnsi"/>
          <w:bCs/>
          <w:color w:val="002060"/>
          <w:sz w:val="24"/>
          <w:szCs w:val="24"/>
        </w:rPr>
        <w:t>b</w:t>
      </w:r>
      <w:r w:rsidR="00B812C4" w:rsidRPr="003C45F5">
        <w:rPr>
          <w:rFonts w:asciiTheme="minorHAnsi" w:eastAsia="Trebuchet MS" w:hAnsiTheme="minorHAnsi" w:cstheme="minorHAnsi"/>
          <w:bCs/>
          <w:color w:val="002060"/>
          <w:sz w:val="24"/>
          <w:szCs w:val="24"/>
        </w:rPr>
        <w:t xml:space="preserve">ugetul estimat eligibil al proiectului, indicatorii </w:t>
      </w:r>
      <w:r w:rsidRPr="003C45F5">
        <w:rPr>
          <w:rFonts w:asciiTheme="minorHAnsi" w:eastAsia="Trebuchet MS" w:hAnsiTheme="minorHAnsi" w:cstheme="minorHAnsi"/>
          <w:bCs/>
          <w:color w:val="002060"/>
          <w:sz w:val="24"/>
          <w:szCs w:val="24"/>
        </w:rPr>
        <w:t>de realizare și rezultat</w:t>
      </w:r>
      <w:r w:rsidR="00B812C4" w:rsidRPr="003C45F5">
        <w:rPr>
          <w:rFonts w:asciiTheme="minorHAnsi" w:eastAsia="Trebuchet MS" w:hAnsiTheme="minorHAnsi" w:cstheme="minorHAnsi"/>
          <w:bCs/>
          <w:color w:val="002060"/>
          <w:sz w:val="24"/>
          <w:szCs w:val="24"/>
        </w:rPr>
        <w:t xml:space="preserve"> la care contribuie proiectul, rezultatele și activitățile incluse în fișa de proiect aprobată, constituie condiții de eligibilitate a cererii de finanțare.</w:t>
      </w:r>
    </w:p>
    <w:p w14:paraId="6BFD7E47" w14:textId="77777777" w:rsidR="001C38E5" w:rsidRPr="003C45F5" w:rsidRDefault="001C38E5" w:rsidP="003C45F5">
      <w:pPr>
        <w:pStyle w:val="Normal1"/>
        <w:spacing w:before="60" w:after="0" w:line="240" w:lineRule="auto"/>
        <w:jc w:val="both"/>
        <w:rPr>
          <w:rFonts w:asciiTheme="minorHAnsi" w:eastAsia="Trebuchet MS" w:hAnsiTheme="minorHAnsi" w:cstheme="minorHAnsi"/>
          <w:bCs/>
          <w:color w:val="002060"/>
          <w:sz w:val="24"/>
          <w:szCs w:val="24"/>
        </w:rPr>
      </w:pPr>
    </w:p>
    <w:p w14:paraId="66FAA3BB" w14:textId="77777777" w:rsidR="001C38E5" w:rsidRPr="001C38E5" w:rsidRDefault="001C38E5" w:rsidP="001C38E5">
      <w:pPr>
        <w:pStyle w:val="Normal1"/>
        <w:numPr>
          <w:ilvl w:val="0"/>
          <w:numId w:val="42"/>
        </w:numPr>
        <w:spacing w:before="60" w:after="0" w:line="240" w:lineRule="auto"/>
        <w:ind w:hanging="360"/>
        <w:jc w:val="both"/>
        <w:rPr>
          <w:rFonts w:cstheme="minorHAnsi"/>
          <w:b/>
          <w:iCs/>
          <w:color w:val="002060"/>
          <w:sz w:val="24"/>
          <w:szCs w:val="24"/>
        </w:rPr>
      </w:pPr>
      <w:r w:rsidRPr="001C38E5">
        <w:rPr>
          <w:rFonts w:cstheme="minorHAnsi"/>
          <w:b/>
          <w:iCs/>
          <w:color w:val="002060"/>
          <w:sz w:val="24"/>
          <w:szCs w:val="24"/>
        </w:rPr>
        <w:t xml:space="preserve">Sprijin în </w:t>
      </w:r>
      <w:r w:rsidRPr="001C38E5">
        <w:rPr>
          <w:rFonts w:asciiTheme="minorHAnsi" w:eastAsia="Arial" w:hAnsiTheme="minorHAnsi" w:cstheme="minorHAnsi"/>
          <w:b/>
          <w:color w:val="002060"/>
          <w:sz w:val="24"/>
          <w:szCs w:val="24"/>
        </w:rPr>
        <w:t>dezvoltarea</w:t>
      </w:r>
      <w:r w:rsidRPr="001C38E5">
        <w:rPr>
          <w:rFonts w:cstheme="minorHAnsi"/>
          <w:b/>
          <w:iCs/>
          <w:color w:val="002060"/>
          <w:sz w:val="24"/>
          <w:szCs w:val="24"/>
        </w:rPr>
        <w:t xml:space="preserve"> fișelor de proiect în cerere de finanțare </w:t>
      </w:r>
    </w:p>
    <w:p w14:paraId="3868180C" w14:textId="77777777" w:rsidR="001C38E5" w:rsidRPr="00FA0E39" w:rsidRDefault="001C38E5" w:rsidP="001C38E5">
      <w:pPr>
        <w:widowControl w:val="0"/>
        <w:spacing w:before="60" w:after="0" w:line="240" w:lineRule="auto"/>
        <w:jc w:val="both"/>
        <w:rPr>
          <w:rFonts w:eastAsia="Trebuchet MS" w:cstheme="minorHAnsi"/>
          <w:sz w:val="24"/>
          <w:szCs w:val="24"/>
          <w:lang w:eastAsia="ro-RO"/>
        </w:rPr>
      </w:pPr>
      <w:r w:rsidRPr="00FA0E39">
        <w:rPr>
          <w:rFonts w:eastAsia="Trebuchet MS" w:cstheme="minorHAnsi"/>
          <w:sz w:val="24"/>
          <w:szCs w:val="24"/>
          <w:lang w:eastAsia="ro-RO"/>
        </w:rPr>
        <w:t xml:space="preserve">Fișa de proiect (ideea de proiect) acceptată/validată, respectiv aprobată va fi dezvoltată de solicitant, în cerere de finanțare, iar, la solicitarea acestuia, dacă este cazul, OIC va oferi informații punctuale. </w:t>
      </w:r>
    </w:p>
    <w:p w14:paraId="0C6F5968" w14:textId="0D19D40A" w:rsidR="001C38E5" w:rsidRPr="00FA0E39" w:rsidRDefault="001C38E5" w:rsidP="001C38E5">
      <w:pPr>
        <w:spacing w:before="60" w:after="0" w:line="240" w:lineRule="auto"/>
        <w:jc w:val="both"/>
        <w:rPr>
          <w:rFonts w:cstheme="minorHAnsi"/>
          <w:iCs/>
          <w:sz w:val="24"/>
          <w:szCs w:val="24"/>
        </w:rPr>
      </w:pPr>
      <w:r w:rsidRPr="00FA0E39">
        <w:rPr>
          <w:rFonts w:cstheme="minorHAnsi"/>
          <w:iCs/>
          <w:sz w:val="24"/>
          <w:szCs w:val="24"/>
        </w:rPr>
        <w:t xml:space="preserve">Sprijinul pe care Organismul Intermediar îl acordă solicitantului reprezintă clarificări/răspunsuri punctuale la întrebări legate de secțiunile din cererea de finanțare și/sau anexele aferente acesteia. Solicitările vor fi făcute, în scris, pe e-mail sau în cadrul reuniunilor de lucru organizate între OIC/AM </w:t>
      </w:r>
      <w:proofErr w:type="spellStart"/>
      <w:r w:rsidRPr="00FA0E39">
        <w:rPr>
          <w:rFonts w:cstheme="minorHAnsi"/>
          <w:iCs/>
          <w:sz w:val="24"/>
          <w:szCs w:val="24"/>
        </w:rPr>
        <w:t>P</w:t>
      </w:r>
      <w:r>
        <w:rPr>
          <w:rFonts w:cstheme="minorHAnsi"/>
          <w:iCs/>
          <w:sz w:val="24"/>
          <w:szCs w:val="24"/>
        </w:rPr>
        <w:t>o</w:t>
      </w:r>
      <w:r w:rsidRPr="00FA0E39">
        <w:rPr>
          <w:rFonts w:cstheme="minorHAnsi"/>
          <w:iCs/>
          <w:sz w:val="24"/>
          <w:szCs w:val="24"/>
        </w:rPr>
        <w:t>S</w:t>
      </w:r>
      <w:proofErr w:type="spellEnd"/>
      <w:r w:rsidRPr="00FA0E39">
        <w:rPr>
          <w:rFonts w:cstheme="minorHAnsi"/>
          <w:iCs/>
          <w:sz w:val="24"/>
          <w:szCs w:val="24"/>
        </w:rPr>
        <w:t xml:space="preserve"> </w:t>
      </w:r>
      <w:proofErr w:type="spellStart"/>
      <w:r w:rsidRPr="00FA0E39">
        <w:rPr>
          <w:rFonts w:cstheme="minorHAnsi"/>
          <w:iCs/>
          <w:sz w:val="24"/>
          <w:szCs w:val="24"/>
        </w:rPr>
        <w:t>şi</w:t>
      </w:r>
      <w:proofErr w:type="spellEnd"/>
      <w:r w:rsidRPr="00FA0E39">
        <w:rPr>
          <w:rFonts w:cstheme="minorHAnsi"/>
          <w:iCs/>
          <w:sz w:val="24"/>
          <w:szCs w:val="24"/>
        </w:rPr>
        <w:t xml:space="preserve"> </w:t>
      </w:r>
      <w:proofErr w:type="spellStart"/>
      <w:r w:rsidRPr="00FA0E39">
        <w:rPr>
          <w:rFonts w:cstheme="minorHAnsi"/>
          <w:iCs/>
          <w:sz w:val="24"/>
          <w:szCs w:val="24"/>
        </w:rPr>
        <w:t>solicitanţi</w:t>
      </w:r>
      <w:proofErr w:type="spellEnd"/>
      <w:r w:rsidRPr="00FA0E39">
        <w:rPr>
          <w:rFonts w:cstheme="minorHAnsi"/>
          <w:iCs/>
          <w:sz w:val="24"/>
          <w:szCs w:val="24"/>
        </w:rPr>
        <w:t xml:space="preserve">. Cererile de finanţare provenite din fișele de proiect se supun </w:t>
      </w:r>
      <w:proofErr w:type="spellStart"/>
      <w:r w:rsidRPr="00FA0E39">
        <w:rPr>
          <w:rFonts w:cstheme="minorHAnsi"/>
          <w:iCs/>
          <w:sz w:val="24"/>
          <w:szCs w:val="24"/>
        </w:rPr>
        <w:t>aceloraşi</w:t>
      </w:r>
      <w:proofErr w:type="spellEnd"/>
      <w:r w:rsidRPr="00FA0E39">
        <w:rPr>
          <w:rFonts w:cstheme="minorHAnsi"/>
          <w:iCs/>
          <w:sz w:val="24"/>
          <w:szCs w:val="24"/>
        </w:rPr>
        <w:t xml:space="preserve"> reguli de evaluare și selecție ca </w:t>
      </w:r>
      <w:proofErr w:type="spellStart"/>
      <w:r w:rsidRPr="00FA0E39">
        <w:rPr>
          <w:rFonts w:cstheme="minorHAnsi"/>
          <w:iCs/>
          <w:sz w:val="24"/>
          <w:szCs w:val="24"/>
        </w:rPr>
        <w:t>şi</w:t>
      </w:r>
      <w:proofErr w:type="spellEnd"/>
      <w:r w:rsidRPr="00FA0E39">
        <w:rPr>
          <w:rFonts w:cstheme="minorHAnsi"/>
          <w:iCs/>
          <w:sz w:val="24"/>
          <w:szCs w:val="24"/>
        </w:rPr>
        <w:t xml:space="preserve"> cererile de </w:t>
      </w:r>
      <w:proofErr w:type="spellStart"/>
      <w:r w:rsidRPr="00FA0E39">
        <w:rPr>
          <w:rFonts w:cstheme="minorHAnsi"/>
          <w:iCs/>
          <w:sz w:val="24"/>
          <w:szCs w:val="24"/>
        </w:rPr>
        <w:t>finanţare</w:t>
      </w:r>
      <w:proofErr w:type="spellEnd"/>
      <w:r w:rsidRPr="00FA0E39">
        <w:rPr>
          <w:rFonts w:cstheme="minorHAnsi"/>
          <w:iCs/>
          <w:sz w:val="24"/>
          <w:szCs w:val="24"/>
        </w:rPr>
        <w:t xml:space="preserve"> depuse în cadrul apelurilor de proiecte necompetitive, în conformitate cu Metodologia de evaluare și selecție a operațiunilor</w:t>
      </w:r>
      <w:r>
        <w:rPr>
          <w:rFonts w:cstheme="minorHAnsi"/>
          <w:iCs/>
          <w:sz w:val="24"/>
          <w:szCs w:val="24"/>
        </w:rPr>
        <w:t xml:space="preserve"> în cadrul Programului Sănătate.</w:t>
      </w:r>
      <w:r w:rsidRPr="00FA0E39">
        <w:rPr>
          <w:rFonts w:cstheme="minorHAnsi"/>
          <w:iCs/>
          <w:sz w:val="24"/>
          <w:szCs w:val="24"/>
        </w:rPr>
        <w:t xml:space="preserve"> </w:t>
      </w:r>
    </w:p>
    <w:p w14:paraId="1B139A04" w14:textId="77777777" w:rsidR="005055CA" w:rsidRDefault="005055CA" w:rsidP="003C45F5">
      <w:pPr>
        <w:pStyle w:val="Normal1"/>
        <w:spacing w:before="60" w:after="0" w:line="240" w:lineRule="auto"/>
        <w:jc w:val="both"/>
        <w:rPr>
          <w:rFonts w:asciiTheme="minorHAnsi" w:eastAsia="Trebuchet MS" w:hAnsiTheme="minorHAnsi" w:cstheme="minorHAnsi"/>
          <w:bCs/>
          <w:color w:val="002060"/>
          <w:sz w:val="24"/>
          <w:szCs w:val="24"/>
        </w:rPr>
      </w:pPr>
    </w:p>
    <w:p w14:paraId="5A085DF3" w14:textId="77777777" w:rsidR="00463CD8" w:rsidRPr="003C45F5" w:rsidRDefault="00463CD8" w:rsidP="003C45F5">
      <w:pPr>
        <w:pStyle w:val="ListParagraph"/>
        <w:numPr>
          <w:ilvl w:val="0"/>
          <w:numId w:val="70"/>
        </w:numPr>
        <w:spacing w:before="60" w:after="0" w:line="240" w:lineRule="auto"/>
        <w:contextualSpacing w:val="0"/>
        <w:jc w:val="both"/>
        <w:rPr>
          <w:rFonts w:cstheme="minorHAnsi"/>
          <w:b/>
          <w:bCs/>
          <w:sz w:val="24"/>
          <w:szCs w:val="24"/>
        </w:rPr>
      </w:pPr>
      <w:r w:rsidRPr="003C45F5">
        <w:rPr>
          <w:rFonts w:cstheme="minorHAnsi"/>
          <w:b/>
          <w:bCs/>
          <w:sz w:val="24"/>
          <w:szCs w:val="24"/>
        </w:rPr>
        <w:t>FAZA 2</w:t>
      </w:r>
    </w:p>
    <w:p w14:paraId="0E090C98" w14:textId="77777777" w:rsidR="005055CA" w:rsidRPr="003C45F5" w:rsidRDefault="00463CD8" w:rsidP="003C45F5">
      <w:pPr>
        <w:spacing w:before="60" w:after="0" w:line="240" w:lineRule="auto"/>
        <w:ind w:right="120"/>
        <w:jc w:val="both"/>
        <w:rPr>
          <w:rFonts w:eastAsia="Arial" w:cstheme="minorHAnsi"/>
          <w:b/>
          <w:sz w:val="24"/>
          <w:szCs w:val="24"/>
        </w:rPr>
      </w:pPr>
      <w:r w:rsidRPr="003C45F5">
        <w:rPr>
          <w:rFonts w:eastAsia="Arial" w:cstheme="minorHAnsi"/>
          <w:b/>
          <w:sz w:val="24"/>
          <w:szCs w:val="24"/>
        </w:rPr>
        <w:t xml:space="preserve">DEPUNEREA </w:t>
      </w:r>
      <w:r w:rsidR="00BB59F4" w:rsidRPr="003C45F5">
        <w:rPr>
          <w:rFonts w:eastAsia="Arial" w:cstheme="minorHAnsi"/>
          <w:b/>
          <w:sz w:val="24"/>
          <w:szCs w:val="24"/>
        </w:rPr>
        <w:t>CERERII DE FINANȚARE</w:t>
      </w:r>
      <w:r w:rsidR="002C6EF5" w:rsidRPr="003C45F5">
        <w:rPr>
          <w:rFonts w:eastAsia="Arial" w:cstheme="minorHAnsi"/>
          <w:b/>
          <w:sz w:val="24"/>
          <w:szCs w:val="24"/>
        </w:rPr>
        <w:t xml:space="preserve"> </w:t>
      </w:r>
    </w:p>
    <w:p w14:paraId="0C34EA7B" w14:textId="77777777" w:rsidR="00F82273" w:rsidRPr="003C45F5" w:rsidRDefault="003F2598" w:rsidP="003C45F5">
      <w:pPr>
        <w:spacing w:before="60" w:after="0" w:line="240" w:lineRule="auto"/>
        <w:ind w:right="120"/>
        <w:jc w:val="both"/>
        <w:rPr>
          <w:rFonts w:cstheme="minorHAnsi"/>
          <w:b/>
          <w:sz w:val="24"/>
          <w:szCs w:val="24"/>
        </w:rPr>
      </w:pPr>
      <w:r w:rsidRPr="003C45F5">
        <w:rPr>
          <w:rFonts w:cstheme="minorHAnsi"/>
          <w:sz w:val="24"/>
          <w:szCs w:val="24"/>
        </w:rPr>
        <w:t xml:space="preserve">Cererile de finanțare se depun, </w:t>
      </w:r>
      <w:r w:rsidRPr="003C45F5">
        <w:rPr>
          <w:rFonts w:cstheme="minorHAnsi"/>
          <w:b/>
          <w:sz w:val="24"/>
          <w:szCs w:val="24"/>
        </w:rPr>
        <w:t>exclusiv</w:t>
      </w:r>
      <w:r w:rsidRPr="003C45F5">
        <w:rPr>
          <w:rFonts w:cstheme="minorHAnsi"/>
          <w:sz w:val="24"/>
          <w:szCs w:val="24"/>
        </w:rPr>
        <w:t>, prin aplicația electronică MySMIS2021, împreună cu toate anexele solicitate în cadrul secțiunii 7. 4 a prezentului ghid</w:t>
      </w:r>
      <w:r w:rsidR="00196EA8" w:rsidRPr="003C45F5">
        <w:rPr>
          <w:rFonts w:cstheme="minorHAnsi"/>
          <w:sz w:val="24"/>
          <w:szCs w:val="24"/>
        </w:rPr>
        <w:t>,</w:t>
      </w:r>
      <w:r w:rsidR="00F82273" w:rsidRPr="003C45F5">
        <w:rPr>
          <w:rFonts w:cstheme="minorHAnsi"/>
          <w:sz w:val="24"/>
          <w:szCs w:val="24"/>
        </w:rPr>
        <w:t xml:space="preserve"> </w:t>
      </w:r>
      <w:r w:rsidRPr="003C45F5">
        <w:rPr>
          <w:rFonts w:cstheme="minorHAnsi"/>
          <w:b/>
          <w:sz w:val="24"/>
          <w:szCs w:val="24"/>
        </w:rPr>
        <w:t xml:space="preserve">până la </w:t>
      </w:r>
      <w:r w:rsidR="00F82273" w:rsidRPr="003C45F5">
        <w:rPr>
          <w:rFonts w:cstheme="minorHAnsi"/>
          <w:b/>
          <w:sz w:val="24"/>
          <w:szCs w:val="24"/>
        </w:rPr>
        <w:t>termenul prevăzut la secțiunea 4.3.2</w:t>
      </w:r>
      <w:r w:rsidR="00196EA8" w:rsidRPr="003C45F5">
        <w:rPr>
          <w:rFonts w:cstheme="minorHAnsi"/>
          <w:b/>
          <w:sz w:val="24"/>
          <w:szCs w:val="24"/>
        </w:rPr>
        <w:t xml:space="preserve">. </w:t>
      </w:r>
    </w:p>
    <w:p w14:paraId="65141A31" w14:textId="77777777" w:rsidR="00ED271D" w:rsidRPr="003C45F5" w:rsidRDefault="00ED271D" w:rsidP="003C45F5">
      <w:pPr>
        <w:pStyle w:val="Normal1"/>
        <w:spacing w:before="60" w:after="0" w:line="240" w:lineRule="auto"/>
        <w:jc w:val="both"/>
        <w:rPr>
          <w:rFonts w:asciiTheme="minorHAnsi" w:eastAsia="Trebuchet MS" w:hAnsiTheme="minorHAnsi" w:cstheme="minorHAnsi"/>
          <w:b/>
          <w:color w:val="002060"/>
          <w:sz w:val="24"/>
          <w:szCs w:val="24"/>
        </w:rPr>
      </w:pPr>
    </w:p>
    <w:p w14:paraId="4F3DBBC4" w14:textId="77777777" w:rsidR="00933A3C" w:rsidRPr="003C45F5" w:rsidRDefault="00933A3C" w:rsidP="003C45F5">
      <w:pPr>
        <w:pStyle w:val="Normal1"/>
        <w:spacing w:before="60" w:after="0" w:line="240" w:lineRule="auto"/>
        <w:jc w:val="both"/>
        <w:rPr>
          <w:rFonts w:asciiTheme="minorHAnsi" w:eastAsia="Trebuchet MS" w:hAnsiTheme="minorHAnsi" w:cstheme="minorHAnsi"/>
          <w:b/>
          <w:color w:val="002060"/>
          <w:sz w:val="24"/>
          <w:szCs w:val="24"/>
        </w:rPr>
      </w:pPr>
      <w:r w:rsidRPr="003C45F5">
        <w:rPr>
          <w:rFonts w:asciiTheme="minorHAnsi" w:eastAsia="Arial" w:hAnsiTheme="minorHAnsi" w:cstheme="minorHAnsi"/>
          <w:b/>
          <w:color w:val="002060"/>
          <w:sz w:val="24"/>
          <w:szCs w:val="24"/>
        </w:rPr>
        <w:t>ATENȚIE!</w:t>
      </w:r>
    </w:p>
    <w:p w14:paraId="0E59329C" w14:textId="77777777" w:rsidR="00933A3C" w:rsidRPr="003C45F5" w:rsidRDefault="00933A3C" w:rsidP="003C45F5">
      <w:pPr>
        <w:spacing w:before="60" w:after="0" w:line="240" w:lineRule="auto"/>
        <w:ind w:right="120"/>
        <w:jc w:val="both"/>
        <w:rPr>
          <w:rFonts w:cstheme="minorHAnsi"/>
          <w:b/>
          <w:sz w:val="24"/>
          <w:szCs w:val="24"/>
        </w:rPr>
      </w:pPr>
      <w:r w:rsidRPr="003C45F5">
        <w:rPr>
          <w:rFonts w:cstheme="minorHAnsi"/>
          <w:b/>
          <w:sz w:val="24"/>
          <w:szCs w:val="24"/>
        </w:rPr>
        <w:lastRenderedPageBreak/>
        <w:t xml:space="preserve">Se vor depune </w:t>
      </w:r>
      <w:r w:rsidR="00CD00D0" w:rsidRPr="003C45F5">
        <w:rPr>
          <w:rFonts w:cstheme="minorHAnsi"/>
          <w:b/>
          <w:sz w:val="24"/>
          <w:szCs w:val="24"/>
        </w:rPr>
        <w:t xml:space="preserve">în sistemul informatic MySMIS2021 </w:t>
      </w:r>
      <w:r w:rsidRPr="003C45F5">
        <w:rPr>
          <w:rFonts w:cstheme="minorHAnsi"/>
          <w:b/>
          <w:sz w:val="24"/>
          <w:szCs w:val="24"/>
        </w:rPr>
        <w:t xml:space="preserve">doar cererile de finanțare care derivă din fișele de proiect </w:t>
      </w:r>
      <w:r w:rsidR="00282E18" w:rsidRPr="003C45F5">
        <w:rPr>
          <w:rFonts w:cstheme="minorHAnsi"/>
          <w:b/>
          <w:sz w:val="24"/>
          <w:szCs w:val="24"/>
        </w:rPr>
        <w:t>validate/</w:t>
      </w:r>
      <w:r w:rsidR="003F3B97" w:rsidRPr="003C45F5">
        <w:rPr>
          <w:rFonts w:cstheme="minorHAnsi"/>
          <w:b/>
          <w:sz w:val="24"/>
          <w:szCs w:val="24"/>
        </w:rPr>
        <w:t xml:space="preserve"> </w:t>
      </w:r>
      <w:r w:rsidR="00AD25C2" w:rsidRPr="003C45F5">
        <w:rPr>
          <w:rFonts w:cstheme="minorHAnsi"/>
          <w:b/>
          <w:sz w:val="24"/>
          <w:szCs w:val="24"/>
        </w:rPr>
        <w:t>acceptate</w:t>
      </w:r>
      <w:r w:rsidRPr="003C45F5">
        <w:rPr>
          <w:rFonts w:cstheme="minorHAnsi"/>
          <w:b/>
          <w:sz w:val="24"/>
          <w:szCs w:val="24"/>
        </w:rPr>
        <w:t>.</w:t>
      </w:r>
    </w:p>
    <w:p w14:paraId="0EF74D70" w14:textId="77777777" w:rsidR="00933A3C" w:rsidRPr="003C45F5" w:rsidRDefault="00933A3C" w:rsidP="003C45F5">
      <w:pPr>
        <w:spacing w:before="60" w:after="0" w:line="240" w:lineRule="auto"/>
        <w:ind w:right="120"/>
        <w:jc w:val="both"/>
        <w:rPr>
          <w:rFonts w:cstheme="minorHAnsi"/>
          <w:b/>
          <w:sz w:val="24"/>
          <w:szCs w:val="24"/>
        </w:rPr>
      </w:pPr>
      <w:r w:rsidRPr="003C45F5">
        <w:rPr>
          <w:rFonts w:cstheme="minorHAnsi"/>
          <w:b/>
          <w:sz w:val="24"/>
          <w:szCs w:val="24"/>
        </w:rPr>
        <w:t xml:space="preserve">Cererile de finanțare </w:t>
      </w:r>
      <w:r w:rsidR="00196EA8" w:rsidRPr="003C45F5">
        <w:rPr>
          <w:rFonts w:cstheme="minorHAnsi"/>
          <w:b/>
          <w:sz w:val="24"/>
          <w:szCs w:val="24"/>
        </w:rPr>
        <w:t xml:space="preserve">depuse, </w:t>
      </w:r>
      <w:r w:rsidRPr="003C45F5">
        <w:rPr>
          <w:rFonts w:cstheme="minorHAnsi"/>
          <w:b/>
          <w:sz w:val="24"/>
          <w:szCs w:val="24"/>
        </w:rPr>
        <w:t xml:space="preserve">care nu derivă din fișele de proiect </w:t>
      </w:r>
      <w:r w:rsidR="00282E18" w:rsidRPr="003C45F5">
        <w:rPr>
          <w:rFonts w:cstheme="minorHAnsi"/>
          <w:b/>
          <w:sz w:val="24"/>
          <w:szCs w:val="24"/>
        </w:rPr>
        <w:t>validate/</w:t>
      </w:r>
      <w:r w:rsidR="003B5CBF" w:rsidRPr="003C45F5">
        <w:rPr>
          <w:rFonts w:cstheme="minorHAnsi"/>
          <w:b/>
          <w:sz w:val="24"/>
          <w:szCs w:val="24"/>
        </w:rPr>
        <w:t>acceptate</w:t>
      </w:r>
      <w:r w:rsidR="00B87F1B" w:rsidRPr="003C45F5">
        <w:rPr>
          <w:rFonts w:cstheme="minorHAnsi"/>
          <w:b/>
          <w:sz w:val="24"/>
          <w:szCs w:val="24"/>
        </w:rPr>
        <w:t xml:space="preserve">, </w:t>
      </w:r>
      <w:r w:rsidRPr="003C45F5">
        <w:rPr>
          <w:rFonts w:cstheme="minorHAnsi"/>
          <w:b/>
          <w:sz w:val="24"/>
          <w:szCs w:val="24"/>
        </w:rPr>
        <w:t>vor fi respinse și nu vor intra în procesul de evaluare</w:t>
      </w:r>
      <w:r w:rsidR="00A13353" w:rsidRPr="003C45F5">
        <w:rPr>
          <w:rFonts w:cstheme="minorHAnsi"/>
          <w:b/>
          <w:sz w:val="24"/>
          <w:szCs w:val="24"/>
        </w:rPr>
        <w:t xml:space="preserve"> și selecție</w:t>
      </w:r>
      <w:r w:rsidRPr="003C45F5">
        <w:rPr>
          <w:rFonts w:cstheme="minorHAnsi"/>
          <w:b/>
          <w:sz w:val="24"/>
          <w:szCs w:val="24"/>
        </w:rPr>
        <w:t>.</w:t>
      </w:r>
    </w:p>
    <w:p w14:paraId="40626F18" w14:textId="77777777" w:rsidR="001246C5" w:rsidRPr="003C45F5" w:rsidRDefault="001246C5" w:rsidP="003C45F5">
      <w:pPr>
        <w:spacing w:before="60" w:after="0" w:line="240" w:lineRule="auto"/>
        <w:ind w:right="120"/>
        <w:jc w:val="both"/>
        <w:rPr>
          <w:rFonts w:cstheme="minorHAnsi"/>
          <w:sz w:val="24"/>
          <w:szCs w:val="24"/>
        </w:rPr>
      </w:pPr>
      <w:r w:rsidRPr="003C45F5">
        <w:rPr>
          <w:rFonts w:cstheme="minorHAnsi"/>
          <w:sz w:val="24"/>
          <w:szCs w:val="24"/>
        </w:rPr>
        <w:t xml:space="preserve">În cazul în care </w:t>
      </w:r>
      <w:r w:rsidR="00CD00D0" w:rsidRPr="003C45F5">
        <w:rPr>
          <w:rFonts w:cstheme="minorHAnsi"/>
          <w:sz w:val="24"/>
          <w:szCs w:val="24"/>
        </w:rPr>
        <w:t>cererea de finanțare</w:t>
      </w:r>
      <w:r w:rsidRPr="003C45F5">
        <w:rPr>
          <w:rFonts w:cstheme="minorHAnsi"/>
          <w:sz w:val="24"/>
          <w:szCs w:val="24"/>
        </w:rPr>
        <w:t xml:space="preserve"> este respins</w:t>
      </w:r>
      <w:r w:rsidR="003F3B97" w:rsidRPr="003C45F5">
        <w:rPr>
          <w:rFonts w:cstheme="minorHAnsi"/>
          <w:sz w:val="24"/>
          <w:szCs w:val="24"/>
        </w:rPr>
        <w:t>ă</w:t>
      </w:r>
      <w:r w:rsidRPr="003C45F5">
        <w:rPr>
          <w:rFonts w:cstheme="minorHAnsi"/>
          <w:sz w:val="24"/>
          <w:szCs w:val="24"/>
        </w:rPr>
        <w:t xml:space="preserve"> în cadrul oricărei etape din procesul de evaluare, selecție și contractare, </w:t>
      </w:r>
      <w:r w:rsidR="00CD00D0" w:rsidRPr="003C45F5">
        <w:rPr>
          <w:rFonts w:cstheme="minorHAnsi"/>
          <w:sz w:val="24"/>
          <w:szCs w:val="24"/>
        </w:rPr>
        <w:t>aceasta</w:t>
      </w:r>
      <w:r w:rsidRPr="003C45F5">
        <w:rPr>
          <w:rFonts w:cstheme="minorHAnsi"/>
          <w:sz w:val="24"/>
          <w:szCs w:val="24"/>
        </w:rPr>
        <w:t xml:space="preserve"> poate fi redepus</w:t>
      </w:r>
      <w:r w:rsidR="00280096" w:rsidRPr="003C45F5">
        <w:rPr>
          <w:rFonts w:cstheme="minorHAnsi"/>
          <w:sz w:val="24"/>
          <w:szCs w:val="24"/>
        </w:rPr>
        <w:t>ă</w:t>
      </w:r>
      <w:r w:rsidRPr="003C45F5">
        <w:rPr>
          <w:rFonts w:cstheme="minorHAnsi"/>
          <w:sz w:val="24"/>
          <w:szCs w:val="24"/>
        </w:rPr>
        <w:t xml:space="preserve"> în cadrul prezentului apel, cu condiția încadrării în termenele prevăzute în prezentul ghid.</w:t>
      </w:r>
    </w:p>
    <w:p w14:paraId="1B4CC868" w14:textId="77777777" w:rsidR="001246C5" w:rsidRPr="003C45F5" w:rsidRDefault="001246C5" w:rsidP="003C45F5">
      <w:pPr>
        <w:spacing w:before="60" w:after="0" w:line="240" w:lineRule="auto"/>
        <w:ind w:right="120"/>
        <w:jc w:val="both"/>
        <w:rPr>
          <w:rFonts w:cstheme="minorHAnsi"/>
          <w:sz w:val="24"/>
          <w:szCs w:val="24"/>
        </w:rPr>
      </w:pPr>
      <w:r w:rsidRPr="003C45F5">
        <w:rPr>
          <w:rFonts w:cstheme="minorHAnsi"/>
          <w:sz w:val="24"/>
          <w:szCs w:val="24"/>
        </w:rPr>
        <w:t xml:space="preserve">În </w:t>
      </w:r>
      <w:proofErr w:type="spellStart"/>
      <w:r w:rsidRPr="003C45F5">
        <w:rPr>
          <w:rFonts w:cstheme="minorHAnsi"/>
          <w:sz w:val="24"/>
          <w:szCs w:val="24"/>
        </w:rPr>
        <w:t>situaţia</w:t>
      </w:r>
      <w:proofErr w:type="spellEnd"/>
      <w:r w:rsidRPr="003C45F5">
        <w:rPr>
          <w:rFonts w:cstheme="minorHAnsi"/>
          <w:sz w:val="24"/>
          <w:szCs w:val="24"/>
        </w:rPr>
        <w:t xml:space="preserve"> retragerii cererii de finanţare, solicitantul o poate </w:t>
      </w:r>
      <w:proofErr w:type="spellStart"/>
      <w:r w:rsidRPr="003C45F5">
        <w:rPr>
          <w:rFonts w:cstheme="minorHAnsi"/>
          <w:sz w:val="24"/>
          <w:szCs w:val="24"/>
        </w:rPr>
        <w:t>redepune</w:t>
      </w:r>
      <w:proofErr w:type="spellEnd"/>
      <w:r w:rsidRPr="003C45F5">
        <w:rPr>
          <w:rFonts w:cstheme="minorHAnsi"/>
          <w:sz w:val="24"/>
          <w:szCs w:val="24"/>
        </w:rPr>
        <w:t xml:space="preserve"> cu condiția încadrării în termenele prevăzute în prezentul ghid.</w:t>
      </w:r>
    </w:p>
    <w:p w14:paraId="6BB10BB4" w14:textId="77777777" w:rsidR="00B715D5" w:rsidRPr="003C45F5" w:rsidRDefault="001246C5" w:rsidP="003C45F5">
      <w:pPr>
        <w:tabs>
          <w:tab w:val="left" w:pos="5246"/>
        </w:tabs>
        <w:spacing w:before="60" w:after="0" w:line="240" w:lineRule="auto"/>
        <w:ind w:right="120"/>
        <w:jc w:val="both"/>
        <w:rPr>
          <w:rFonts w:cstheme="minorHAnsi"/>
          <w:sz w:val="24"/>
          <w:szCs w:val="24"/>
        </w:rPr>
      </w:pPr>
      <w:r w:rsidRPr="003C45F5">
        <w:rPr>
          <w:rFonts w:cstheme="minorHAnsi"/>
          <w:sz w:val="24"/>
          <w:szCs w:val="24"/>
        </w:rPr>
        <w:t>Depunerea cererii de finanțare reprezintă un angajament ferm privind acordul solicitantului în nume propriu, și/sau pentru persoanele implicate în proiect, cu privire la prelucrarea datelor cu caracter personal procesate în evaluarea proiectului.</w:t>
      </w:r>
    </w:p>
    <w:p w14:paraId="021AF500" w14:textId="77777777" w:rsidR="00F8615D" w:rsidRPr="003C45F5" w:rsidRDefault="00F8615D" w:rsidP="003C45F5">
      <w:pPr>
        <w:spacing w:before="60" w:after="0" w:line="240" w:lineRule="auto"/>
        <w:ind w:right="120"/>
        <w:jc w:val="both"/>
        <w:rPr>
          <w:rFonts w:cstheme="minorHAnsi"/>
          <w:sz w:val="24"/>
          <w:szCs w:val="24"/>
        </w:rPr>
      </w:pPr>
      <w:r w:rsidRPr="003C45F5">
        <w:rPr>
          <w:rFonts w:cstheme="minorHAnsi"/>
          <w:sz w:val="24"/>
          <w:szCs w:val="24"/>
        </w:rPr>
        <w:t xml:space="preserve">Prin prezentul apel sunt sprijinite </w:t>
      </w:r>
      <w:r w:rsidR="003F3B97" w:rsidRPr="003C45F5">
        <w:rPr>
          <w:rFonts w:cstheme="minorHAnsi"/>
          <w:sz w:val="24"/>
          <w:szCs w:val="24"/>
        </w:rPr>
        <w:t>următoarele domenii strategice predefinite, solicitantul urmând a selecta doar unul dintre aceste</w:t>
      </w:r>
      <w:r w:rsidR="004C6FCF" w:rsidRPr="003C45F5">
        <w:rPr>
          <w:rFonts w:cstheme="minorHAnsi"/>
          <w:sz w:val="24"/>
          <w:szCs w:val="24"/>
        </w:rPr>
        <w:t xml:space="preserve"> domenii</w:t>
      </w:r>
      <w:r w:rsidR="003F3B97" w:rsidRPr="003C45F5">
        <w:rPr>
          <w:rFonts w:cstheme="minorHAnsi"/>
          <w:sz w:val="24"/>
          <w:szCs w:val="24"/>
        </w:rPr>
        <w:t xml:space="preserve"> (eligibilitate proiect)</w:t>
      </w:r>
      <w:r w:rsidRPr="003C45F5">
        <w:rPr>
          <w:rFonts w:cstheme="minorHAnsi"/>
          <w:sz w:val="24"/>
          <w:szCs w:val="24"/>
        </w:rPr>
        <w:t xml:space="preserve">: </w:t>
      </w:r>
    </w:p>
    <w:p w14:paraId="5F35B72C" w14:textId="77777777" w:rsidR="00AF64B1" w:rsidRPr="003C45F5" w:rsidRDefault="00D909F6" w:rsidP="003C45F5">
      <w:pPr>
        <w:pStyle w:val="ListParagraph"/>
        <w:numPr>
          <w:ilvl w:val="0"/>
          <w:numId w:val="100"/>
        </w:numPr>
        <w:spacing w:before="60" w:after="0" w:line="240" w:lineRule="auto"/>
        <w:ind w:right="120"/>
        <w:contextualSpacing w:val="0"/>
        <w:jc w:val="both"/>
        <w:rPr>
          <w:rFonts w:cstheme="minorHAnsi"/>
          <w:sz w:val="24"/>
          <w:szCs w:val="24"/>
        </w:rPr>
      </w:pPr>
      <w:r w:rsidRPr="003C45F5">
        <w:rPr>
          <w:rFonts w:cstheme="minorHAnsi"/>
          <w:sz w:val="24"/>
          <w:szCs w:val="24"/>
        </w:rPr>
        <w:t xml:space="preserve">A a) </w:t>
      </w:r>
      <w:r w:rsidR="00F8615D" w:rsidRPr="003C45F5">
        <w:rPr>
          <w:rFonts w:cstheme="minorHAnsi"/>
          <w:b/>
          <w:bCs/>
          <w:sz w:val="24"/>
          <w:szCs w:val="24"/>
        </w:rPr>
        <w:t>Proiect dedicat cercetării și/sau utilizării clinice</w:t>
      </w:r>
      <w:r w:rsidR="00F8615D" w:rsidRPr="003C45F5">
        <w:rPr>
          <w:rFonts w:cstheme="minorHAnsi"/>
          <w:sz w:val="24"/>
          <w:szCs w:val="24"/>
        </w:rPr>
        <w:t>: ex. vaccinuri, seruri și alte medicamente biologice</w:t>
      </w:r>
    </w:p>
    <w:p w14:paraId="2AC0F957" w14:textId="77777777" w:rsidR="00F8615D" w:rsidRPr="003C45F5" w:rsidRDefault="00EC614E" w:rsidP="003C45F5">
      <w:pPr>
        <w:pStyle w:val="ListParagraph"/>
        <w:numPr>
          <w:ilvl w:val="0"/>
          <w:numId w:val="100"/>
        </w:numPr>
        <w:spacing w:before="60" w:after="0" w:line="240" w:lineRule="auto"/>
        <w:ind w:right="120"/>
        <w:contextualSpacing w:val="0"/>
        <w:jc w:val="both"/>
        <w:rPr>
          <w:rFonts w:cstheme="minorHAnsi"/>
          <w:sz w:val="24"/>
          <w:szCs w:val="24"/>
        </w:rPr>
      </w:pPr>
      <w:r w:rsidRPr="003C45F5">
        <w:rPr>
          <w:rFonts w:cstheme="minorHAnsi"/>
          <w:sz w:val="24"/>
          <w:szCs w:val="24"/>
        </w:rPr>
        <w:t xml:space="preserve">A </w:t>
      </w:r>
      <w:r w:rsidR="00D909F6" w:rsidRPr="003C45F5">
        <w:rPr>
          <w:rFonts w:cstheme="minorHAnsi"/>
          <w:sz w:val="24"/>
          <w:szCs w:val="24"/>
        </w:rPr>
        <w:t xml:space="preserve">b) </w:t>
      </w:r>
      <w:r w:rsidR="00F8615D" w:rsidRPr="003C45F5">
        <w:rPr>
          <w:rFonts w:cstheme="minorHAnsi"/>
          <w:b/>
          <w:bCs/>
          <w:sz w:val="24"/>
          <w:szCs w:val="24"/>
        </w:rPr>
        <w:t>Proiect dedicat cercetării în domeniul bolilor netransmisibile</w:t>
      </w:r>
      <w:r w:rsidR="00F8615D" w:rsidRPr="003C45F5">
        <w:rPr>
          <w:rFonts w:cstheme="minorHAnsi"/>
          <w:sz w:val="24"/>
          <w:szCs w:val="24"/>
        </w:rPr>
        <w:t xml:space="preserve"> (ex. </w:t>
      </w:r>
      <w:r w:rsidR="005D22FD" w:rsidRPr="003C45F5">
        <w:rPr>
          <w:rFonts w:cstheme="minorHAnsi"/>
          <w:sz w:val="24"/>
          <w:szCs w:val="24"/>
        </w:rPr>
        <w:t>dezvoltarea de soluții de cercetare pentru tratarea cancerelor</w:t>
      </w:r>
      <w:r w:rsidR="00F8615D" w:rsidRPr="003C45F5">
        <w:rPr>
          <w:rFonts w:cstheme="minorHAnsi"/>
          <w:sz w:val="24"/>
          <w:szCs w:val="24"/>
        </w:rPr>
        <w:t>)</w:t>
      </w:r>
    </w:p>
    <w:p w14:paraId="482A4DBB" w14:textId="77777777" w:rsidR="00F8615D" w:rsidRPr="003C45F5" w:rsidRDefault="00EC614E" w:rsidP="003C45F5">
      <w:pPr>
        <w:pStyle w:val="ListParagraph"/>
        <w:numPr>
          <w:ilvl w:val="0"/>
          <w:numId w:val="100"/>
        </w:numPr>
        <w:spacing w:before="60" w:after="0" w:line="240" w:lineRule="auto"/>
        <w:ind w:right="120"/>
        <w:contextualSpacing w:val="0"/>
        <w:jc w:val="both"/>
        <w:rPr>
          <w:rFonts w:cstheme="minorHAnsi"/>
          <w:b/>
          <w:bCs/>
          <w:sz w:val="24"/>
          <w:szCs w:val="24"/>
        </w:rPr>
      </w:pPr>
      <w:r w:rsidRPr="003C45F5">
        <w:rPr>
          <w:rFonts w:cstheme="minorHAnsi"/>
          <w:sz w:val="24"/>
          <w:szCs w:val="24"/>
        </w:rPr>
        <w:t xml:space="preserve">A </w:t>
      </w:r>
      <w:r w:rsidR="00D909F6" w:rsidRPr="003C45F5">
        <w:rPr>
          <w:rFonts w:cstheme="minorHAnsi"/>
          <w:sz w:val="24"/>
          <w:szCs w:val="24"/>
        </w:rPr>
        <w:t xml:space="preserve">c)  </w:t>
      </w:r>
      <w:r w:rsidR="005D22FD" w:rsidRPr="003C45F5">
        <w:rPr>
          <w:rFonts w:cstheme="minorHAnsi"/>
          <w:b/>
          <w:bCs/>
          <w:sz w:val="24"/>
          <w:szCs w:val="24"/>
        </w:rPr>
        <w:t>Proiect dedicat implementării de soluții de cercetare în domeniul genomică</w:t>
      </w:r>
    </w:p>
    <w:p w14:paraId="19F4D195" w14:textId="77777777" w:rsidR="00B812C4" w:rsidRPr="003C45F5" w:rsidRDefault="00B812C4" w:rsidP="003C45F5">
      <w:pPr>
        <w:pStyle w:val="ListParagraph"/>
        <w:spacing w:before="60" w:after="0" w:line="240" w:lineRule="auto"/>
        <w:ind w:right="120"/>
        <w:contextualSpacing w:val="0"/>
        <w:jc w:val="both"/>
        <w:rPr>
          <w:rFonts w:cstheme="minorHAnsi"/>
          <w:sz w:val="24"/>
          <w:szCs w:val="24"/>
        </w:rPr>
      </w:pPr>
    </w:p>
    <w:p w14:paraId="60190204" w14:textId="77777777" w:rsidR="00BE2FE1" w:rsidRPr="003C45F5" w:rsidRDefault="009B5CB9"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79" w:name="_Toc143581854"/>
      <w:bookmarkStart w:id="80" w:name="_Toc147834085"/>
      <w:bookmarkStart w:id="81" w:name="_Toc147834302"/>
      <w:bookmarkStart w:id="82" w:name="_Toc157694043"/>
      <w:r w:rsidRPr="003C45F5">
        <w:rPr>
          <w:rFonts w:cstheme="minorHAnsi"/>
          <w:b/>
          <w:bCs/>
          <w:iCs/>
          <w:sz w:val="24"/>
          <w:szCs w:val="24"/>
        </w:rPr>
        <w:t>Forma de sprijin (granturi; instrumente financiare; premii)</w:t>
      </w:r>
      <w:bookmarkEnd w:id="79"/>
      <w:bookmarkEnd w:id="80"/>
      <w:bookmarkEnd w:id="81"/>
      <w:bookmarkEnd w:id="82"/>
    </w:p>
    <w:p w14:paraId="3A6F38D5" w14:textId="77777777" w:rsidR="004C33A9" w:rsidRPr="003C45F5" w:rsidRDefault="004C33A9" w:rsidP="003C45F5">
      <w:pPr>
        <w:spacing w:before="60" w:after="0" w:line="240" w:lineRule="auto"/>
        <w:jc w:val="both"/>
        <w:rPr>
          <w:rFonts w:cstheme="minorHAnsi"/>
          <w:b/>
          <w:bCs/>
          <w:i/>
          <w:sz w:val="24"/>
          <w:szCs w:val="24"/>
        </w:rPr>
      </w:pPr>
      <w:r w:rsidRPr="003C45F5">
        <w:rPr>
          <w:rFonts w:cstheme="minorHAnsi"/>
          <w:iCs/>
          <w:sz w:val="24"/>
          <w:szCs w:val="24"/>
        </w:rPr>
        <w:t xml:space="preserve">În cadrul prezentului apel </w:t>
      </w:r>
      <w:r w:rsidR="00F0209B" w:rsidRPr="003C45F5">
        <w:rPr>
          <w:rFonts w:cstheme="minorHAnsi"/>
          <w:iCs/>
          <w:sz w:val="24"/>
          <w:szCs w:val="24"/>
        </w:rPr>
        <w:t xml:space="preserve">de proiect </w:t>
      </w:r>
      <w:r w:rsidRPr="003C45F5">
        <w:rPr>
          <w:rFonts w:cstheme="minorHAnsi"/>
          <w:iCs/>
          <w:sz w:val="24"/>
          <w:szCs w:val="24"/>
        </w:rPr>
        <w:t>sprijinul oferit</w:t>
      </w:r>
      <w:r w:rsidR="00F0209B" w:rsidRPr="003C45F5">
        <w:rPr>
          <w:rFonts w:cstheme="minorHAnsi"/>
          <w:iCs/>
          <w:sz w:val="24"/>
          <w:szCs w:val="24"/>
        </w:rPr>
        <w:t xml:space="preserve"> este exclusiv</w:t>
      </w:r>
      <w:r w:rsidRPr="003C45F5">
        <w:rPr>
          <w:rFonts w:cstheme="minorHAnsi"/>
          <w:iCs/>
          <w:sz w:val="24"/>
          <w:szCs w:val="24"/>
        </w:rPr>
        <w:t xml:space="preserve"> sub formă de </w:t>
      </w:r>
      <w:r w:rsidRPr="003C45F5">
        <w:rPr>
          <w:rFonts w:cstheme="minorHAnsi"/>
          <w:b/>
          <w:bCs/>
          <w:iCs/>
          <w:sz w:val="24"/>
          <w:szCs w:val="24"/>
        </w:rPr>
        <w:t>grant</w:t>
      </w:r>
      <w:r w:rsidRPr="003C45F5">
        <w:rPr>
          <w:rFonts w:cstheme="minorHAnsi"/>
          <w:b/>
          <w:bCs/>
          <w:i/>
          <w:sz w:val="24"/>
          <w:szCs w:val="24"/>
        </w:rPr>
        <w:t>.</w:t>
      </w:r>
    </w:p>
    <w:p w14:paraId="57E41400" w14:textId="77777777" w:rsidR="00BE2FE1" w:rsidRPr="003C45F5" w:rsidRDefault="00BE2FE1" w:rsidP="003C45F5">
      <w:pPr>
        <w:spacing w:before="60" w:after="0" w:line="240" w:lineRule="auto"/>
        <w:ind w:left="284"/>
        <w:jc w:val="both"/>
        <w:rPr>
          <w:rFonts w:cstheme="minorHAnsi"/>
          <w:i/>
          <w:sz w:val="24"/>
          <w:szCs w:val="24"/>
        </w:rPr>
      </w:pPr>
    </w:p>
    <w:p w14:paraId="63E02EEC" w14:textId="77777777" w:rsidR="00854C4E" w:rsidRPr="003C45F5" w:rsidRDefault="009B5CB9"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83" w:name="_Toc143581855"/>
      <w:bookmarkStart w:id="84" w:name="_Toc147834086"/>
      <w:bookmarkStart w:id="85" w:name="_Toc147834303"/>
      <w:bookmarkStart w:id="86" w:name="_Toc157694044"/>
      <w:r w:rsidRPr="003C45F5">
        <w:rPr>
          <w:rFonts w:cstheme="minorHAnsi"/>
          <w:b/>
          <w:bCs/>
          <w:iCs/>
          <w:sz w:val="24"/>
          <w:szCs w:val="24"/>
        </w:rPr>
        <w:t>Bugetul alocat apelului de proiecte</w:t>
      </w:r>
      <w:bookmarkEnd w:id="83"/>
      <w:bookmarkEnd w:id="84"/>
      <w:bookmarkEnd w:id="85"/>
      <w:bookmarkEnd w:id="86"/>
      <w:r w:rsidRPr="003C45F5">
        <w:rPr>
          <w:rFonts w:cstheme="minorHAnsi"/>
          <w:b/>
          <w:bCs/>
          <w:iCs/>
          <w:sz w:val="24"/>
          <w:szCs w:val="24"/>
        </w:rPr>
        <w:t xml:space="preserve"> </w:t>
      </w:r>
    </w:p>
    <w:p w14:paraId="2A74F54B" w14:textId="77777777" w:rsidR="00854C4E" w:rsidRPr="003C45F5" w:rsidRDefault="00854C4E" w:rsidP="003C45F5">
      <w:pPr>
        <w:spacing w:before="60" w:after="0" w:line="240" w:lineRule="auto"/>
        <w:jc w:val="both"/>
        <w:rPr>
          <w:rFonts w:cstheme="minorHAnsi"/>
          <w:iCs/>
          <w:sz w:val="24"/>
          <w:szCs w:val="24"/>
        </w:rPr>
      </w:pPr>
      <w:r w:rsidRPr="003C45F5">
        <w:rPr>
          <w:rFonts w:cstheme="minorHAnsi"/>
          <w:iCs/>
          <w:sz w:val="24"/>
          <w:szCs w:val="24"/>
        </w:rPr>
        <w:t xml:space="preserve">Bugetul total alocat prin </w:t>
      </w:r>
      <w:r w:rsidR="008A7032" w:rsidRPr="003C45F5">
        <w:rPr>
          <w:rFonts w:cstheme="minorHAnsi"/>
          <w:iCs/>
          <w:sz w:val="24"/>
          <w:szCs w:val="24"/>
        </w:rPr>
        <w:t>P</w:t>
      </w:r>
      <w:r w:rsidRPr="003C45F5">
        <w:rPr>
          <w:rFonts w:cstheme="minorHAnsi"/>
          <w:iCs/>
          <w:sz w:val="24"/>
          <w:szCs w:val="24"/>
        </w:rPr>
        <w:t xml:space="preserve">rogramul Sănătate pentru prezentul apel este de </w:t>
      </w:r>
      <w:r w:rsidR="00F9079C" w:rsidRPr="003C45F5">
        <w:rPr>
          <w:rFonts w:cstheme="minorHAnsi"/>
          <w:b/>
          <w:bCs/>
          <w:iCs/>
          <w:sz w:val="24"/>
          <w:szCs w:val="24"/>
        </w:rPr>
        <w:t xml:space="preserve">210 </w:t>
      </w:r>
      <w:r w:rsidRPr="003C45F5">
        <w:rPr>
          <w:rFonts w:cstheme="minorHAnsi"/>
          <w:b/>
          <w:bCs/>
          <w:iCs/>
          <w:sz w:val="24"/>
          <w:szCs w:val="24"/>
        </w:rPr>
        <w:t>milioane de euro</w:t>
      </w:r>
      <w:r w:rsidR="00C958A2" w:rsidRPr="003C45F5">
        <w:rPr>
          <w:rFonts w:cstheme="minorHAnsi"/>
          <w:iCs/>
          <w:sz w:val="24"/>
          <w:szCs w:val="24"/>
        </w:rPr>
        <w:t xml:space="preserve">. </w:t>
      </w:r>
    </w:p>
    <w:p w14:paraId="63F304C0" w14:textId="77777777" w:rsidR="00604F5B" w:rsidRPr="003C45F5" w:rsidRDefault="00604F5B" w:rsidP="003C45F5">
      <w:pPr>
        <w:spacing w:before="60" w:after="0" w:line="240" w:lineRule="auto"/>
        <w:jc w:val="both"/>
        <w:rPr>
          <w:rFonts w:cstheme="minorHAnsi"/>
          <w:sz w:val="24"/>
          <w:szCs w:val="24"/>
        </w:rPr>
      </w:pPr>
      <w:r w:rsidRPr="003C45F5">
        <w:rPr>
          <w:rFonts w:cstheme="minorHAnsi"/>
          <w:sz w:val="24"/>
          <w:szCs w:val="24"/>
        </w:rPr>
        <w:t xml:space="preserve">Cursul de schimb care va fi utilizat pentru stabilirea acestei valori este cursul </w:t>
      </w:r>
      <w:proofErr w:type="spellStart"/>
      <w:r w:rsidRPr="003C45F5">
        <w:rPr>
          <w:rFonts w:cstheme="minorHAnsi"/>
          <w:sz w:val="24"/>
          <w:szCs w:val="24"/>
        </w:rPr>
        <w:t>Inforeuro</w:t>
      </w:r>
      <w:proofErr w:type="spellEnd"/>
      <w:r w:rsidRPr="003C45F5">
        <w:rPr>
          <w:rFonts w:cstheme="minorHAnsi"/>
          <w:sz w:val="24"/>
          <w:szCs w:val="24"/>
        </w:rPr>
        <w:t xml:space="preserve"> aferent lunii </w:t>
      </w:r>
      <w:r w:rsidR="004770FE" w:rsidRPr="003C45F5">
        <w:rPr>
          <w:rFonts w:cstheme="minorHAnsi"/>
          <w:sz w:val="24"/>
          <w:szCs w:val="24"/>
        </w:rPr>
        <w:t>martie</w:t>
      </w:r>
      <w:r w:rsidRPr="003C45F5">
        <w:rPr>
          <w:rFonts w:cstheme="minorHAnsi"/>
          <w:sz w:val="24"/>
          <w:szCs w:val="24"/>
        </w:rPr>
        <w:t xml:space="preserve"> 202</w:t>
      </w:r>
      <w:bookmarkStart w:id="87" w:name="_Hlk152573239"/>
      <w:r w:rsidRPr="003C45F5">
        <w:rPr>
          <w:rFonts w:cstheme="minorHAnsi"/>
          <w:sz w:val="24"/>
          <w:szCs w:val="24"/>
        </w:rPr>
        <w:t>4, respectiv 1 EURO = ... LEI</w:t>
      </w:r>
      <w:bookmarkEnd w:id="87"/>
      <w:r w:rsidRPr="003C45F5">
        <w:rPr>
          <w:rFonts w:cstheme="minorHAnsi"/>
          <w:sz w:val="24"/>
          <w:szCs w:val="24"/>
        </w:rPr>
        <w:t xml:space="preserve">. </w:t>
      </w:r>
      <w:bookmarkStart w:id="88" w:name="_Hlk141374764"/>
      <w:r w:rsidRPr="003C45F5">
        <w:rPr>
          <w:rFonts w:cstheme="minorHAnsi"/>
          <w:sz w:val="24"/>
          <w:szCs w:val="24"/>
        </w:rPr>
        <w:t xml:space="preserve">Bugetul proiectului va fi </w:t>
      </w:r>
      <w:r w:rsidRPr="003C45F5">
        <w:rPr>
          <w:rFonts w:cstheme="minorHAnsi"/>
          <w:b/>
          <w:sz w:val="24"/>
          <w:szCs w:val="24"/>
        </w:rPr>
        <w:t>exprimat DOAR în LEI</w:t>
      </w:r>
      <w:r w:rsidRPr="003C45F5">
        <w:rPr>
          <w:rFonts w:cstheme="minorHAnsi"/>
          <w:sz w:val="24"/>
          <w:szCs w:val="24"/>
        </w:rPr>
        <w:t>.</w:t>
      </w:r>
      <w:bookmarkEnd w:id="88"/>
    </w:p>
    <w:p w14:paraId="7D0A3707" w14:textId="77777777" w:rsidR="00A92142" w:rsidRPr="003C45F5" w:rsidRDefault="00A92142" w:rsidP="003C45F5">
      <w:pPr>
        <w:autoSpaceDE w:val="0"/>
        <w:autoSpaceDN w:val="0"/>
        <w:adjustRightInd w:val="0"/>
        <w:spacing w:before="60" w:after="0" w:line="240" w:lineRule="auto"/>
        <w:jc w:val="both"/>
        <w:rPr>
          <w:rFonts w:cstheme="minorHAnsi"/>
          <w:iCs/>
          <w:sz w:val="24"/>
          <w:szCs w:val="24"/>
        </w:rPr>
      </w:pPr>
    </w:p>
    <w:p w14:paraId="0BEDFC5C" w14:textId="77777777" w:rsidR="00DE595B" w:rsidRPr="003C45F5" w:rsidRDefault="00DE595B"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89" w:name="_Toc143581856"/>
      <w:bookmarkStart w:id="90" w:name="_Toc147834087"/>
      <w:bookmarkStart w:id="91" w:name="_Toc147834304"/>
      <w:bookmarkStart w:id="92" w:name="_Toc157694045"/>
      <w:r w:rsidRPr="003C45F5">
        <w:rPr>
          <w:rFonts w:cstheme="minorHAnsi"/>
          <w:b/>
          <w:bCs/>
          <w:iCs/>
          <w:sz w:val="24"/>
          <w:szCs w:val="24"/>
        </w:rPr>
        <w:t>Rata de cofinanțare</w:t>
      </w:r>
      <w:bookmarkEnd w:id="89"/>
      <w:bookmarkEnd w:id="90"/>
      <w:bookmarkEnd w:id="91"/>
      <w:bookmarkEnd w:id="92"/>
      <w:r w:rsidRPr="003C45F5">
        <w:rPr>
          <w:rFonts w:cstheme="minorHAnsi"/>
          <w:b/>
          <w:bCs/>
          <w:iCs/>
          <w:sz w:val="24"/>
          <w:szCs w:val="24"/>
        </w:rPr>
        <w:t xml:space="preserve"> </w:t>
      </w:r>
      <w:r w:rsidRPr="003C45F5">
        <w:rPr>
          <w:rFonts w:cstheme="minorHAnsi"/>
          <w:b/>
          <w:bCs/>
          <w:iCs/>
          <w:sz w:val="24"/>
          <w:szCs w:val="24"/>
        </w:rPr>
        <w:tab/>
      </w:r>
    </w:p>
    <w:p w14:paraId="43F70FCB" w14:textId="77777777" w:rsidR="000F2E25" w:rsidRPr="003C45F5" w:rsidRDefault="000F2E25" w:rsidP="003C45F5">
      <w:pPr>
        <w:spacing w:before="60" w:after="0" w:line="240" w:lineRule="auto"/>
        <w:jc w:val="both"/>
        <w:rPr>
          <w:rFonts w:cstheme="minorHAnsi"/>
          <w:sz w:val="24"/>
          <w:szCs w:val="24"/>
        </w:rPr>
      </w:pPr>
      <w:bookmarkStart w:id="93" w:name="_Hlk157685494"/>
      <w:r w:rsidRPr="003C45F5">
        <w:rPr>
          <w:rFonts w:cstheme="minorHAnsi"/>
          <w:sz w:val="24"/>
          <w:szCs w:val="24"/>
        </w:rPr>
        <w:t xml:space="preserve">Deoarece prezentul apel de proiect este un </w:t>
      </w:r>
      <w:r w:rsidRPr="003C45F5">
        <w:rPr>
          <w:rFonts w:cstheme="minorHAnsi"/>
          <w:b/>
          <w:bCs/>
          <w:sz w:val="24"/>
          <w:szCs w:val="24"/>
        </w:rPr>
        <w:t>apel cu acoperire națională</w:t>
      </w:r>
      <w:r w:rsidRPr="003C45F5">
        <w:rPr>
          <w:rFonts w:cstheme="minorHAnsi"/>
          <w:sz w:val="24"/>
          <w:szCs w:val="24"/>
        </w:rPr>
        <w:t>, pentru întocmirea bugetului cererii de finanțare se vor lua în calcul următoarele repere:</w:t>
      </w:r>
    </w:p>
    <w:p w14:paraId="7825A553" w14:textId="36871D5B" w:rsidR="000F2E25" w:rsidRPr="00E05095" w:rsidRDefault="000F2E25" w:rsidP="003C45F5">
      <w:pPr>
        <w:pStyle w:val="ListParagraph"/>
        <w:numPr>
          <w:ilvl w:val="0"/>
          <w:numId w:val="101"/>
        </w:numPr>
        <w:spacing w:before="60" w:after="0" w:line="240" w:lineRule="auto"/>
        <w:contextualSpacing w:val="0"/>
        <w:jc w:val="both"/>
        <w:rPr>
          <w:rFonts w:cstheme="minorHAnsi"/>
          <w:bCs/>
          <w:sz w:val="24"/>
          <w:szCs w:val="24"/>
        </w:rPr>
      </w:pPr>
      <w:r w:rsidRPr="00E05095">
        <w:rPr>
          <w:rFonts w:cstheme="minorHAnsi"/>
          <w:b/>
          <w:sz w:val="24"/>
          <w:szCs w:val="24"/>
        </w:rPr>
        <w:t>contribuția din partea fondurilor</w:t>
      </w:r>
      <w:r w:rsidRPr="00E05095">
        <w:rPr>
          <w:rFonts w:cstheme="minorHAnsi"/>
          <w:bCs/>
          <w:sz w:val="24"/>
          <w:szCs w:val="24"/>
        </w:rPr>
        <w:t xml:space="preserve"> (</w:t>
      </w:r>
      <w:r w:rsidRPr="00E05095">
        <w:rPr>
          <w:rFonts w:cstheme="minorHAnsi"/>
          <w:b/>
          <w:sz w:val="24"/>
          <w:szCs w:val="24"/>
        </w:rPr>
        <w:t>contribuția UE</w:t>
      </w:r>
      <w:r w:rsidRPr="00E05095">
        <w:rPr>
          <w:rFonts w:cstheme="minorHAnsi"/>
          <w:bCs/>
          <w:sz w:val="24"/>
          <w:szCs w:val="24"/>
        </w:rPr>
        <w:t>) de 50,</w:t>
      </w:r>
      <w:r w:rsidR="001104F0" w:rsidRPr="00E05095">
        <w:rPr>
          <w:rFonts w:cstheme="minorHAnsi"/>
          <w:bCs/>
          <w:sz w:val="24"/>
          <w:szCs w:val="24"/>
        </w:rPr>
        <w:t>77186</w:t>
      </w:r>
      <w:r w:rsidRPr="00E05095">
        <w:rPr>
          <w:rFonts w:cstheme="minorHAnsi"/>
          <w:bCs/>
          <w:sz w:val="24"/>
          <w:szCs w:val="24"/>
        </w:rPr>
        <w:t>% din valoarea totală eligibilă a proiectului, împărțirea acesteia pe regiuni mai dezvoltate/regiuni mai puțin dezvoltate conform programării se va aplica pro rata, din care:</w:t>
      </w:r>
    </w:p>
    <w:p w14:paraId="57446566" w14:textId="77777777" w:rsidR="000F2E25" w:rsidRPr="00E05095" w:rsidRDefault="000F2E25" w:rsidP="003C45F5">
      <w:pPr>
        <w:pStyle w:val="ListParagraph"/>
        <w:numPr>
          <w:ilvl w:val="0"/>
          <w:numId w:val="102"/>
        </w:numPr>
        <w:spacing w:before="60" w:after="0" w:line="240" w:lineRule="auto"/>
        <w:contextualSpacing w:val="0"/>
        <w:jc w:val="both"/>
        <w:rPr>
          <w:rFonts w:cstheme="minorHAnsi"/>
          <w:bCs/>
          <w:iCs/>
          <w:sz w:val="24"/>
          <w:szCs w:val="24"/>
        </w:rPr>
      </w:pPr>
      <w:r w:rsidRPr="00E05095">
        <w:rPr>
          <w:rFonts w:cstheme="minorHAnsi"/>
          <w:b/>
          <w:iCs/>
          <w:sz w:val="24"/>
          <w:szCs w:val="24"/>
        </w:rPr>
        <w:t xml:space="preserve">contribuția </w:t>
      </w:r>
      <w:r w:rsidRPr="00E05095">
        <w:rPr>
          <w:rFonts w:cstheme="minorHAnsi"/>
          <w:b/>
          <w:sz w:val="24"/>
          <w:szCs w:val="24"/>
        </w:rPr>
        <w:t>din partea fondurilor pentru regiuni mai dezvoltate</w:t>
      </w:r>
      <w:r w:rsidRPr="00E05095">
        <w:rPr>
          <w:rFonts w:cstheme="minorHAnsi"/>
          <w:bCs/>
          <w:sz w:val="24"/>
          <w:szCs w:val="24"/>
        </w:rPr>
        <w:t xml:space="preserve"> 6% din totalul contribuției din partea fondurilor;</w:t>
      </w:r>
    </w:p>
    <w:p w14:paraId="75F2EAD2" w14:textId="77777777" w:rsidR="000F2E25" w:rsidRPr="00E05095" w:rsidRDefault="000F2E25" w:rsidP="003C45F5">
      <w:pPr>
        <w:pStyle w:val="ListParagraph"/>
        <w:numPr>
          <w:ilvl w:val="0"/>
          <w:numId w:val="102"/>
        </w:numPr>
        <w:spacing w:before="60" w:after="0" w:line="240" w:lineRule="auto"/>
        <w:contextualSpacing w:val="0"/>
        <w:jc w:val="both"/>
        <w:rPr>
          <w:rFonts w:cstheme="minorHAnsi"/>
          <w:bCs/>
          <w:iCs/>
          <w:sz w:val="24"/>
          <w:szCs w:val="24"/>
        </w:rPr>
      </w:pPr>
      <w:r w:rsidRPr="00E05095">
        <w:rPr>
          <w:rFonts w:cstheme="minorHAnsi"/>
          <w:b/>
          <w:iCs/>
          <w:sz w:val="24"/>
          <w:szCs w:val="24"/>
        </w:rPr>
        <w:t xml:space="preserve">contribuția </w:t>
      </w:r>
      <w:r w:rsidRPr="00E05095">
        <w:rPr>
          <w:rFonts w:cstheme="minorHAnsi"/>
          <w:b/>
          <w:sz w:val="24"/>
          <w:szCs w:val="24"/>
        </w:rPr>
        <w:t>din partea fondurilor pentru regiuni mai puțin dezvoltate</w:t>
      </w:r>
      <w:r w:rsidRPr="00E05095">
        <w:rPr>
          <w:rFonts w:cstheme="minorHAnsi"/>
          <w:bCs/>
          <w:sz w:val="24"/>
          <w:szCs w:val="24"/>
        </w:rPr>
        <w:t xml:space="preserve"> 94% din totalul contribuției din partea fondurilor;</w:t>
      </w:r>
    </w:p>
    <w:p w14:paraId="0327624B" w14:textId="7156759C" w:rsidR="000F2E25" w:rsidRPr="00E05095" w:rsidRDefault="000F2E25" w:rsidP="003C45F5">
      <w:pPr>
        <w:pStyle w:val="ListParagraph"/>
        <w:numPr>
          <w:ilvl w:val="0"/>
          <w:numId w:val="101"/>
        </w:numPr>
        <w:spacing w:before="60" w:after="0" w:line="240" w:lineRule="auto"/>
        <w:contextualSpacing w:val="0"/>
        <w:jc w:val="both"/>
        <w:rPr>
          <w:rFonts w:cstheme="minorHAnsi"/>
          <w:bCs/>
          <w:sz w:val="24"/>
          <w:szCs w:val="24"/>
        </w:rPr>
      </w:pPr>
      <w:r w:rsidRPr="00E05095">
        <w:rPr>
          <w:rFonts w:cstheme="minorHAnsi"/>
          <w:b/>
          <w:sz w:val="24"/>
          <w:szCs w:val="24"/>
        </w:rPr>
        <w:t>contribuția națională</w:t>
      </w:r>
      <w:r w:rsidRPr="00E05095">
        <w:rPr>
          <w:rFonts w:cstheme="minorHAnsi"/>
          <w:bCs/>
          <w:sz w:val="24"/>
          <w:szCs w:val="24"/>
        </w:rPr>
        <w:t xml:space="preserve"> este de 49,</w:t>
      </w:r>
      <w:r w:rsidR="001104F0" w:rsidRPr="00E05095">
        <w:rPr>
          <w:rFonts w:cstheme="minorHAnsi"/>
          <w:bCs/>
          <w:sz w:val="24"/>
          <w:szCs w:val="24"/>
        </w:rPr>
        <w:t>22813</w:t>
      </w:r>
      <w:r w:rsidRPr="00E05095">
        <w:rPr>
          <w:rFonts w:cstheme="minorHAnsi"/>
          <w:bCs/>
          <w:sz w:val="24"/>
          <w:szCs w:val="24"/>
        </w:rPr>
        <w:t>% din valoarea totală eligibilă a proiectului.</w:t>
      </w:r>
    </w:p>
    <w:bookmarkEnd w:id="93"/>
    <w:p w14:paraId="69C4B70E" w14:textId="77777777" w:rsidR="00911047" w:rsidRPr="003C45F5" w:rsidRDefault="00911047" w:rsidP="003C45F5">
      <w:pPr>
        <w:pStyle w:val="ListParagraph"/>
        <w:spacing w:before="60" w:after="0" w:line="240" w:lineRule="auto"/>
        <w:ind w:left="360"/>
        <w:contextualSpacing w:val="0"/>
        <w:jc w:val="both"/>
        <w:rPr>
          <w:rFonts w:cstheme="minorHAnsi"/>
          <w:bCs/>
          <w:sz w:val="24"/>
          <w:szCs w:val="24"/>
          <w:highlight w:val="cyan"/>
        </w:rPr>
      </w:pPr>
    </w:p>
    <w:p w14:paraId="2C6D2520" w14:textId="77777777" w:rsidR="00F54196" w:rsidRPr="003C45F5" w:rsidRDefault="00F54196" w:rsidP="003C45F5">
      <w:pPr>
        <w:pStyle w:val="ListParagraph"/>
        <w:numPr>
          <w:ilvl w:val="0"/>
          <w:numId w:val="103"/>
        </w:numPr>
        <w:spacing w:before="60" w:after="0" w:line="240" w:lineRule="auto"/>
        <w:contextualSpacing w:val="0"/>
        <w:jc w:val="both"/>
        <w:rPr>
          <w:rFonts w:cstheme="minorHAnsi"/>
          <w:sz w:val="24"/>
          <w:szCs w:val="24"/>
        </w:rPr>
      </w:pPr>
      <w:r w:rsidRPr="003C45F5">
        <w:rPr>
          <w:rFonts w:cstheme="minorHAnsi"/>
          <w:b/>
          <w:sz w:val="24"/>
          <w:szCs w:val="24"/>
        </w:rPr>
        <w:t xml:space="preserve">Pentru beneficiarii de tip </w:t>
      </w:r>
      <w:bookmarkStart w:id="94" w:name="_Hlk141877192"/>
      <w:r w:rsidRPr="003C45F5">
        <w:rPr>
          <w:rFonts w:cstheme="minorHAnsi"/>
          <w:b/>
          <w:sz w:val="24"/>
          <w:szCs w:val="24"/>
        </w:rPr>
        <w:t>organizație de cercetare</w:t>
      </w:r>
      <w:bookmarkEnd w:id="94"/>
      <w:r w:rsidR="00F82273" w:rsidRPr="003C45F5">
        <w:rPr>
          <w:rFonts w:cstheme="minorHAnsi"/>
          <w:b/>
          <w:sz w:val="24"/>
          <w:szCs w:val="24"/>
        </w:rPr>
        <w:t xml:space="preserve"> care desfășoară activități economice în procent de maxim 20%</w:t>
      </w:r>
      <w:r w:rsidRPr="003C45F5">
        <w:rPr>
          <w:rFonts w:cstheme="minorHAnsi"/>
          <w:sz w:val="24"/>
          <w:szCs w:val="24"/>
        </w:rPr>
        <w:t>, sprijinul public eligibil se încadrează într-un procent de 100%</w:t>
      </w:r>
      <w:r w:rsidR="00D2181D" w:rsidRPr="003C45F5">
        <w:rPr>
          <w:rFonts w:cstheme="minorHAnsi"/>
          <w:sz w:val="24"/>
          <w:szCs w:val="24"/>
        </w:rPr>
        <w:t xml:space="preserve">, cu respectarea prevederilor legislației naționale și europene în domeniu. </w:t>
      </w:r>
    </w:p>
    <w:p w14:paraId="7235F591" w14:textId="77777777" w:rsidR="005D22FD" w:rsidRPr="003C45F5" w:rsidRDefault="005D22FD" w:rsidP="003C45F5">
      <w:pPr>
        <w:spacing w:before="60" w:after="0" w:line="240" w:lineRule="auto"/>
        <w:jc w:val="both"/>
        <w:rPr>
          <w:rFonts w:cstheme="minorHAnsi"/>
          <w:sz w:val="24"/>
          <w:szCs w:val="24"/>
        </w:rPr>
      </w:pPr>
      <w:r w:rsidRPr="003C45F5">
        <w:rPr>
          <w:rFonts w:cstheme="minorHAnsi"/>
          <w:sz w:val="24"/>
          <w:szCs w:val="24"/>
        </w:rPr>
        <w:t>Prezentul apel de proiecte se adresează tipurilor de proiecte menționate în cadrul secțiunii 3.1 a prezentului ghid și sunt proiecte derulate în parteneriat de către organizații de cercetare și IMM-uri.</w:t>
      </w:r>
    </w:p>
    <w:p w14:paraId="1B1ABDAE" w14:textId="304F65A3" w:rsidR="003071E3" w:rsidRPr="003C45F5" w:rsidRDefault="003071E3" w:rsidP="003C45F5">
      <w:pPr>
        <w:pStyle w:val="ListParagraph"/>
        <w:numPr>
          <w:ilvl w:val="0"/>
          <w:numId w:val="103"/>
        </w:numPr>
        <w:spacing w:before="60" w:after="0" w:line="240" w:lineRule="auto"/>
        <w:contextualSpacing w:val="0"/>
        <w:jc w:val="both"/>
        <w:rPr>
          <w:rFonts w:cstheme="minorHAnsi"/>
          <w:sz w:val="24"/>
          <w:szCs w:val="24"/>
        </w:rPr>
      </w:pPr>
      <w:r w:rsidRPr="003C45F5">
        <w:rPr>
          <w:rFonts w:cstheme="minorHAnsi"/>
          <w:b/>
          <w:sz w:val="24"/>
          <w:szCs w:val="24"/>
        </w:rPr>
        <w:t>Pentru întreprinderi</w:t>
      </w:r>
      <w:r w:rsidRPr="003C45F5">
        <w:rPr>
          <w:rFonts w:cstheme="minorHAnsi"/>
          <w:sz w:val="24"/>
          <w:szCs w:val="24"/>
        </w:rPr>
        <w:t xml:space="preserve"> (</w:t>
      </w:r>
      <w:r w:rsidRPr="003C45F5">
        <w:rPr>
          <w:rFonts w:cstheme="minorHAnsi"/>
          <w:b/>
          <w:sz w:val="24"/>
          <w:szCs w:val="24"/>
        </w:rPr>
        <w:t>parteneri</w:t>
      </w:r>
      <w:r w:rsidRPr="003C45F5">
        <w:rPr>
          <w:rFonts w:cstheme="minorHAnsi"/>
          <w:sz w:val="24"/>
          <w:szCs w:val="24"/>
        </w:rPr>
        <w:t xml:space="preserve"> în cadrul </w:t>
      </w:r>
      <w:r w:rsidR="00911047" w:rsidRPr="003C45F5">
        <w:rPr>
          <w:rFonts w:cstheme="minorHAnsi"/>
          <w:sz w:val="24"/>
          <w:szCs w:val="24"/>
        </w:rPr>
        <w:t>operațiunilor</w:t>
      </w:r>
      <w:r w:rsidRPr="003C45F5">
        <w:rPr>
          <w:rFonts w:cstheme="minorHAnsi"/>
          <w:sz w:val="24"/>
          <w:szCs w:val="24"/>
        </w:rPr>
        <w:t xml:space="preserve"> </w:t>
      </w:r>
      <w:r w:rsidR="00787A77" w:rsidRPr="003C45F5">
        <w:rPr>
          <w:rFonts w:cstheme="minorHAnsi"/>
          <w:sz w:val="24"/>
          <w:szCs w:val="24"/>
        </w:rPr>
        <w:t xml:space="preserve">strategice predefinite </w:t>
      </w:r>
      <w:r w:rsidRPr="003C45F5">
        <w:rPr>
          <w:rFonts w:cstheme="minorHAnsi"/>
          <w:sz w:val="24"/>
          <w:szCs w:val="24"/>
        </w:rPr>
        <w:t xml:space="preserve">susținute prin prezentul apel), cotele de finanțare se calculează ca procent din costurile eligibile din proiect, pe categorii de </w:t>
      </w:r>
      <w:proofErr w:type="spellStart"/>
      <w:r w:rsidRPr="003C45F5">
        <w:rPr>
          <w:rFonts w:cstheme="minorHAnsi"/>
          <w:sz w:val="24"/>
          <w:szCs w:val="24"/>
        </w:rPr>
        <w:t>activităţi</w:t>
      </w:r>
      <w:proofErr w:type="spellEnd"/>
      <w:r w:rsidRPr="003C45F5">
        <w:rPr>
          <w:rFonts w:cstheme="minorHAnsi"/>
          <w:sz w:val="24"/>
          <w:szCs w:val="24"/>
        </w:rPr>
        <w:t xml:space="preserve">, în </w:t>
      </w:r>
      <w:proofErr w:type="spellStart"/>
      <w:r w:rsidRPr="003C45F5">
        <w:rPr>
          <w:rFonts w:cstheme="minorHAnsi"/>
          <w:sz w:val="24"/>
          <w:szCs w:val="24"/>
        </w:rPr>
        <w:t>funcţie</w:t>
      </w:r>
      <w:proofErr w:type="spellEnd"/>
      <w:r w:rsidRPr="003C45F5">
        <w:rPr>
          <w:rFonts w:cstheme="minorHAnsi"/>
          <w:sz w:val="24"/>
          <w:szCs w:val="24"/>
        </w:rPr>
        <w:t xml:space="preserve"> de tipul întreprinderii (mijlocie, mică</w:t>
      </w:r>
      <w:r w:rsidR="00787A77" w:rsidRPr="003C45F5">
        <w:rPr>
          <w:rFonts w:cstheme="minorHAnsi"/>
          <w:sz w:val="24"/>
          <w:szCs w:val="24"/>
        </w:rPr>
        <w:t>/microîntreprindere</w:t>
      </w:r>
      <w:r w:rsidRPr="003C45F5">
        <w:rPr>
          <w:rFonts w:cstheme="minorHAnsi"/>
          <w:sz w:val="24"/>
          <w:szCs w:val="24"/>
        </w:rPr>
        <w:t>) și de locația de implementare</w:t>
      </w:r>
      <w:r w:rsidR="00787A77" w:rsidRPr="003C45F5">
        <w:rPr>
          <w:rFonts w:cstheme="minorHAnsi"/>
          <w:sz w:val="24"/>
          <w:szCs w:val="24"/>
        </w:rPr>
        <w:t xml:space="preserve"> a proiectului</w:t>
      </w:r>
      <w:r w:rsidRPr="003C45F5">
        <w:rPr>
          <w:rFonts w:cstheme="minorHAnsi"/>
          <w:sz w:val="24"/>
          <w:szCs w:val="24"/>
        </w:rPr>
        <w:t>, în conformitate cu prevederile Schemei de ajutor de stat pentru activități de cercetare-dezvoltare și inovare finanțate prin Prioritatea 5</w:t>
      </w:r>
      <w:r w:rsidR="00D2181D" w:rsidRPr="003C45F5">
        <w:rPr>
          <w:rFonts w:cstheme="minorHAnsi"/>
          <w:sz w:val="24"/>
          <w:szCs w:val="24"/>
        </w:rPr>
        <w:t xml:space="preserve"> a Programului Sănătate.</w:t>
      </w:r>
    </w:p>
    <w:p w14:paraId="6BEB7561" w14:textId="77777777" w:rsidR="00D2181D" w:rsidRPr="003C45F5" w:rsidRDefault="004F28C3" w:rsidP="003C45F5">
      <w:pPr>
        <w:spacing w:before="60" w:after="0" w:line="240" w:lineRule="auto"/>
        <w:jc w:val="both"/>
        <w:rPr>
          <w:rFonts w:cstheme="minorHAnsi"/>
          <w:sz w:val="24"/>
          <w:szCs w:val="24"/>
        </w:rPr>
      </w:pPr>
      <w:r w:rsidRPr="003C45F5">
        <w:rPr>
          <w:rFonts w:cstheme="minorHAnsi"/>
          <w:sz w:val="24"/>
          <w:szCs w:val="24"/>
        </w:rPr>
        <w:t xml:space="preserve">Astfel, valoarea maximă a finanțării nerambursabile ce poate fi solicitată și acordată pentru </w:t>
      </w:r>
      <w:r w:rsidR="00B958FE" w:rsidRPr="003C45F5">
        <w:rPr>
          <w:rFonts w:cstheme="minorHAnsi"/>
          <w:sz w:val="24"/>
          <w:szCs w:val="24"/>
        </w:rPr>
        <w:t>activit</w:t>
      </w:r>
      <w:r w:rsidR="00992540" w:rsidRPr="003C45F5">
        <w:rPr>
          <w:rFonts w:cstheme="minorHAnsi"/>
          <w:sz w:val="24"/>
          <w:szCs w:val="24"/>
        </w:rPr>
        <w:t>ăț</w:t>
      </w:r>
      <w:r w:rsidR="00B958FE" w:rsidRPr="003C45F5">
        <w:rPr>
          <w:rFonts w:cstheme="minorHAnsi"/>
          <w:sz w:val="24"/>
          <w:szCs w:val="24"/>
        </w:rPr>
        <w:t>ile propuse a fi desf</w:t>
      </w:r>
      <w:r w:rsidR="00992540" w:rsidRPr="003C45F5">
        <w:rPr>
          <w:rFonts w:cstheme="minorHAnsi"/>
          <w:sz w:val="24"/>
          <w:szCs w:val="24"/>
        </w:rPr>
        <w:t>ăș</w:t>
      </w:r>
      <w:r w:rsidR="00B958FE" w:rsidRPr="003C45F5">
        <w:rPr>
          <w:rFonts w:cstheme="minorHAnsi"/>
          <w:sz w:val="24"/>
          <w:szCs w:val="24"/>
        </w:rPr>
        <w:t xml:space="preserve">urate </w:t>
      </w:r>
      <w:r w:rsidRPr="003C45F5">
        <w:rPr>
          <w:rFonts w:cstheme="minorHAnsi"/>
          <w:sz w:val="24"/>
          <w:szCs w:val="24"/>
        </w:rPr>
        <w:t xml:space="preserve"> de către IMM se determină aplicând la valoarea cheltuielilor eligibile, intensitatea maximă a ajutorului, aplicabilă pentru activitățile vizate de proiect, categoria de IMM, regiunea și județul în care se implementează acestea.</w:t>
      </w:r>
    </w:p>
    <w:p w14:paraId="4302FAC8" w14:textId="77777777" w:rsidR="00586CB7" w:rsidRPr="003C45F5" w:rsidRDefault="00586CB7" w:rsidP="003C45F5">
      <w:pPr>
        <w:spacing w:before="60" w:after="0" w:line="240" w:lineRule="auto"/>
        <w:jc w:val="both"/>
        <w:rPr>
          <w:rFonts w:cstheme="minorHAnsi"/>
          <w:sz w:val="24"/>
          <w:szCs w:val="24"/>
        </w:rPr>
      </w:pPr>
      <w:r w:rsidRPr="003C45F5">
        <w:rPr>
          <w:rFonts w:cstheme="minorHAnsi"/>
          <w:sz w:val="24"/>
          <w:szCs w:val="24"/>
        </w:rPr>
        <w:t xml:space="preserve">Contribuția solicitantului la finanțarea investiției reprezintă minimum diferența dintre valoarea totală eligibilă și valoarea maximă a ajutorului. </w:t>
      </w:r>
    </w:p>
    <w:p w14:paraId="379C6A63" w14:textId="77777777" w:rsidR="003C45F5" w:rsidRDefault="003C45F5" w:rsidP="003C45F5">
      <w:pPr>
        <w:spacing w:before="60" w:after="0" w:line="240" w:lineRule="auto"/>
        <w:jc w:val="both"/>
        <w:rPr>
          <w:rFonts w:cstheme="minorHAnsi"/>
          <w:b/>
          <w:sz w:val="24"/>
          <w:szCs w:val="24"/>
        </w:rPr>
      </w:pPr>
    </w:p>
    <w:p w14:paraId="645B9DE6" w14:textId="7A76B8CC" w:rsidR="00586CB7" w:rsidRPr="003C45F5" w:rsidRDefault="00586CB7" w:rsidP="003C45F5">
      <w:pPr>
        <w:spacing w:before="60" w:after="0" w:line="240" w:lineRule="auto"/>
        <w:jc w:val="both"/>
        <w:rPr>
          <w:rFonts w:cstheme="minorHAnsi"/>
          <w:b/>
          <w:sz w:val="24"/>
          <w:szCs w:val="24"/>
        </w:rPr>
      </w:pPr>
      <w:r w:rsidRPr="003C45F5">
        <w:rPr>
          <w:rFonts w:cstheme="minorHAnsi"/>
          <w:b/>
          <w:sz w:val="24"/>
          <w:szCs w:val="24"/>
        </w:rPr>
        <w:t xml:space="preserve">Intensitățile maxime ale ajutorului </w:t>
      </w:r>
    </w:p>
    <w:p w14:paraId="29C57931" w14:textId="77777777" w:rsidR="00586CB7" w:rsidRPr="003C45F5" w:rsidRDefault="00586CB7" w:rsidP="003C45F5">
      <w:pPr>
        <w:spacing w:before="60" w:after="0" w:line="240" w:lineRule="auto"/>
        <w:jc w:val="both"/>
        <w:rPr>
          <w:rFonts w:cstheme="minorHAnsi"/>
          <w:b/>
          <w:bCs/>
          <w:sz w:val="24"/>
          <w:szCs w:val="24"/>
        </w:rPr>
      </w:pPr>
      <w:r w:rsidRPr="003C45F5">
        <w:rPr>
          <w:rFonts w:cstheme="minorHAnsi"/>
          <w:sz w:val="24"/>
          <w:szCs w:val="24"/>
        </w:rPr>
        <w:t xml:space="preserve">În cazul </w:t>
      </w:r>
      <w:r w:rsidRPr="003C45F5">
        <w:rPr>
          <w:rFonts w:cstheme="minorHAnsi"/>
          <w:b/>
          <w:bCs/>
          <w:sz w:val="24"/>
          <w:szCs w:val="24"/>
        </w:rPr>
        <w:t xml:space="preserve">proiectelor depuse în parteneriat: </w:t>
      </w:r>
    </w:p>
    <w:p w14:paraId="17C71137" w14:textId="77777777" w:rsidR="00586CB7" w:rsidRPr="003C45F5" w:rsidRDefault="00586CB7" w:rsidP="003C45F5">
      <w:pPr>
        <w:pStyle w:val="ListParagraph"/>
        <w:numPr>
          <w:ilvl w:val="0"/>
          <w:numId w:val="104"/>
        </w:numPr>
        <w:spacing w:before="60" w:after="0" w:line="240" w:lineRule="auto"/>
        <w:contextualSpacing w:val="0"/>
        <w:jc w:val="both"/>
        <w:rPr>
          <w:rFonts w:cstheme="minorHAnsi"/>
          <w:sz w:val="24"/>
          <w:szCs w:val="24"/>
        </w:rPr>
      </w:pPr>
      <w:r w:rsidRPr="003C45F5">
        <w:rPr>
          <w:rFonts w:cstheme="minorHAnsi"/>
          <w:sz w:val="24"/>
          <w:szCs w:val="24"/>
        </w:rPr>
        <w:t>modalitatea de participare a partenerilor la asigurarea cheltuielilor eligibile și/sau neeligibile ale proiectului va fi stabilită în Acordul de parteneriat</w:t>
      </w:r>
      <w:r w:rsidR="001104F0" w:rsidRPr="003C45F5">
        <w:rPr>
          <w:rFonts w:cstheme="minorHAnsi"/>
          <w:sz w:val="24"/>
          <w:szCs w:val="24"/>
        </w:rPr>
        <w:t xml:space="preserve"> </w:t>
      </w:r>
      <w:r w:rsidR="00F6505B" w:rsidRPr="003C45F5">
        <w:rPr>
          <w:rFonts w:cstheme="minorHAnsi"/>
          <w:sz w:val="24"/>
          <w:szCs w:val="24"/>
        </w:rPr>
        <w:t>(</w:t>
      </w:r>
      <w:r w:rsidR="00867917" w:rsidRPr="003C45F5">
        <w:rPr>
          <w:rFonts w:cstheme="minorHAnsi"/>
          <w:sz w:val="24"/>
          <w:szCs w:val="24"/>
        </w:rPr>
        <w:t>A</w:t>
      </w:r>
      <w:r w:rsidR="00F6505B" w:rsidRPr="003C45F5">
        <w:rPr>
          <w:rFonts w:cstheme="minorHAnsi"/>
          <w:sz w:val="24"/>
          <w:szCs w:val="24"/>
        </w:rPr>
        <w:t xml:space="preserve">nexa </w:t>
      </w:r>
      <w:r w:rsidR="00F82273" w:rsidRPr="003C45F5">
        <w:rPr>
          <w:rFonts w:cstheme="minorHAnsi"/>
          <w:sz w:val="24"/>
          <w:szCs w:val="24"/>
        </w:rPr>
        <w:t>14</w:t>
      </w:r>
      <w:r w:rsidR="00F6505B" w:rsidRPr="003C45F5">
        <w:rPr>
          <w:rFonts w:cstheme="minorHAnsi"/>
          <w:sz w:val="24"/>
          <w:szCs w:val="24"/>
        </w:rPr>
        <w:t>)</w:t>
      </w:r>
      <w:r w:rsidRPr="003C45F5">
        <w:rPr>
          <w:rFonts w:cstheme="minorHAnsi"/>
          <w:sz w:val="24"/>
          <w:szCs w:val="24"/>
        </w:rPr>
        <w:t xml:space="preserve">. </w:t>
      </w:r>
    </w:p>
    <w:p w14:paraId="4AEC183D" w14:textId="76CB7A6D" w:rsidR="00586CB7" w:rsidRPr="003C45F5" w:rsidRDefault="00586CB7" w:rsidP="003C45F5">
      <w:pPr>
        <w:pStyle w:val="ListParagraph"/>
        <w:numPr>
          <w:ilvl w:val="0"/>
          <w:numId w:val="104"/>
        </w:numPr>
        <w:spacing w:before="60" w:after="0" w:line="240" w:lineRule="auto"/>
        <w:contextualSpacing w:val="0"/>
        <w:jc w:val="both"/>
        <w:rPr>
          <w:rFonts w:cstheme="minorHAnsi"/>
          <w:sz w:val="24"/>
          <w:szCs w:val="24"/>
        </w:rPr>
      </w:pPr>
      <w:r w:rsidRPr="003C45F5">
        <w:rPr>
          <w:rFonts w:cstheme="minorHAnsi"/>
          <w:sz w:val="24"/>
          <w:szCs w:val="24"/>
        </w:rPr>
        <w:t>intensitatea maximă a ajutorului rezultă din aplicarea ratelor de cofinanțare fiecărui membru al parteneriatului (IMM) pentru cheltuielile eligibile aferente acestuia, în conformitate cu schema de ajutor de stat aplicabilă (aprobată prin OMIPE nr.</w:t>
      </w:r>
      <w:r w:rsidR="003C45F5">
        <w:rPr>
          <w:rFonts w:cstheme="minorHAnsi"/>
          <w:sz w:val="24"/>
          <w:szCs w:val="24"/>
        </w:rPr>
        <w:t xml:space="preserve"> </w:t>
      </w:r>
      <w:r w:rsidRPr="003C45F5">
        <w:rPr>
          <w:rFonts w:cstheme="minorHAnsi"/>
          <w:sz w:val="24"/>
          <w:szCs w:val="24"/>
        </w:rPr>
        <w:t xml:space="preserve">......) potrivit tabelului de mai jos: </w:t>
      </w:r>
    </w:p>
    <w:p w14:paraId="540CB7CE" w14:textId="77777777" w:rsidR="003C45F5" w:rsidRDefault="003C45F5" w:rsidP="003C45F5">
      <w:pPr>
        <w:spacing w:before="60" w:after="0" w:line="240" w:lineRule="auto"/>
        <w:jc w:val="both"/>
        <w:rPr>
          <w:rFonts w:cstheme="minorHAnsi"/>
          <w:b/>
          <w:bCs/>
          <w:iCs/>
          <w:sz w:val="24"/>
          <w:szCs w:val="24"/>
        </w:rPr>
      </w:pPr>
      <w:bookmarkStart w:id="95" w:name="_Toc134715956"/>
      <w:bookmarkStart w:id="96" w:name="_Toc134716104"/>
      <w:bookmarkStart w:id="97" w:name="_Toc134716281"/>
      <w:bookmarkStart w:id="98" w:name="_Toc134716430"/>
      <w:bookmarkStart w:id="99" w:name="_Toc134716580"/>
      <w:bookmarkStart w:id="100" w:name="_Toc134716720"/>
      <w:bookmarkStart w:id="101" w:name="_Toc134716860"/>
      <w:bookmarkStart w:id="102" w:name="_Toc134716999"/>
      <w:bookmarkStart w:id="103" w:name="_Toc134717137"/>
      <w:bookmarkStart w:id="104" w:name="_Toc134717273"/>
      <w:bookmarkStart w:id="105" w:name="_Toc134717406"/>
      <w:bookmarkStart w:id="106" w:name="_Toc134717879"/>
      <w:bookmarkStart w:id="107" w:name="_Toc143581857"/>
      <w:bookmarkStart w:id="108" w:name="_Toc147834088"/>
      <w:bookmarkStart w:id="109" w:name="_Toc147834305"/>
      <w:bookmarkEnd w:id="95"/>
      <w:bookmarkEnd w:id="96"/>
      <w:bookmarkEnd w:id="97"/>
      <w:bookmarkEnd w:id="98"/>
      <w:bookmarkEnd w:id="99"/>
      <w:bookmarkEnd w:id="100"/>
      <w:bookmarkEnd w:id="101"/>
      <w:bookmarkEnd w:id="102"/>
      <w:bookmarkEnd w:id="103"/>
      <w:bookmarkEnd w:id="104"/>
      <w:bookmarkEnd w:id="105"/>
      <w:bookmarkEnd w:id="106"/>
    </w:p>
    <w:p w14:paraId="6346B04F" w14:textId="77777777" w:rsidR="003C45F5" w:rsidRDefault="003C45F5" w:rsidP="003C45F5">
      <w:pPr>
        <w:spacing w:before="60" w:after="0" w:line="240" w:lineRule="auto"/>
        <w:jc w:val="both"/>
        <w:rPr>
          <w:rFonts w:cstheme="minorHAnsi"/>
          <w:b/>
          <w:bCs/>
          <w:iCs/>
          <w:sz w:val="24"/>
          <w:szCs w:val="24"/>
        </w:rPr>
      </w:pPr>
    </w:p>
    <w:p w14:paraId="11CBC73C" w14:textId="77777777" w:rsidR="003C45F5" w:rsidRDefault="003C45F5" w:rsidP="003C45F5">
      <w:pPr>
        <w:spacing w:before="60" w:after="0" w:line="240" w:lineRule="auto"/>
        <w:jc w:val="both"/>
        <w:rPr>
          <w:rFonts w:cstheme="minorHAnsi"/>
          <w:b/>
          <w:bCs/>
          <w:iCs/>
          <w:sz w:val="24"/>
          <w:szCs w:val="24"/>
        </w:rPr>
      </w:pPr>
    </w:p>
    <w:p w14:paraId="117BB4D3" w14:textId="77777777" w:rsidR="003C45F5" w:rsidRDefault="003C45F5" w:rsidP="003C45F5">
      <w:pPr>
        <w:spacing w:before="60" w:after="0" w:line="240" w:lineRule="auto"/>
        <w:jc w:val="both"/>
        <w:rPr>
          <w:rFonts w:cstheme="minorHAnsi"/>
          <w:b/>
          <w:bCs/>
          <w:iCs/>
          <w:sz w:val="24"/>
          <w:szCs w:val="24"/>
        </w:rPr>
      </w:pPr>
    </w:p>
    <w:p w14:paraId="697594FC" w14:textId="77777777" w:rsidR="003C45F5" w:rsidRDefault="003C45F5" w:rsidP="003C45F5">
      <w:pPr>
        <w:spacing w:before="60" w:after="0" w:line="240" w:lineRule="auto"/>
        <w:jc w:val="both"/>
        <w:rPr>
          <w:rFonts w:cstheme="minorHAnsi"/>
          <w:b/>
          <w:bCs/>
          <w:iCs/>
          <w:sz w:val="24"/>
          <w:szCs w:val="24"/>
        </w:rPr>
      </w:pPr>
    </w:p>
    <w:p w14:paraId="5E6AAAE9" w14:textId="5EE17311" w:rsidR="00385307" w:rsidRPr="003C45F5" w:rsidRDefault="004F10F4" w:rsidP="003C45F5">
      <w:pPr>
        <w:spacing w:before="60" w:after="0" w:line="240" w:lineRule="auto"/>
        <w:jc w:val="both"/>
        <w:rPr>
          <w:rFonts w:cstheme="minorHAnsi"/>
          <w:b/>
          <w:bCs/>
          <w:iCs/>
          <w:sz w:val="24"/>
          <w:szCs w:val="24"/>
        </w:rPr>
      </w:pPr>
      <w:r w:rsidRPr="003C45F5">
        <w:rPr>
          <w:rFonts w:cstheme="minorHAnsi"/>
          <w:b/>
          <w:bCs/>
          <w:iCs/>
          <w:sz w:val="24"/>
          <w:szCs w:val="24"/>
        </w:rPr>
        <w:t>Intensitățile maxime ale ajutorului</w:t>
      </w:r>
    </w:p>
    <w:tbl>
      <w:tblPr>
        <w:tblW w:w="505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44"/>
        <w:gridCol w:w="1983"/>
        <w:gridCol w:w="1134"/>
        <w:gridCol w:w="1136"/>
      </w:tblGrid>
      <w:tr w:rsidR="004F10F4" w:rsidRPr="003C45F5" w14:paraId="7CAFC4D9" w14:textId="77777777" w:rsidTr="003C45F5">
        <w:tc>
          <w:tcPr>
            <w:tcW w:w="2761" w:type="pct"/>
            <w:shd w:val="clear" w:color="auto" w:fill="C5E0B3" w:themeFill="accent6" w:themeFillTint="66"/>
            <w:hideMark/>
          </w:tcPr>
          <w:p w14:paraId="3D2B82D0" w14:textId="77777777" w:rsidR="004F10F4" w:rsidRPr="003C45F5" w:rsidRDefault="004F10F4" w:rsidP="003C45F5">
            <w:pPr>
              <w:widowControl w:val="0"/>
              <w:spacing w:before="60" w:after="0" w:line="240" w:lineRule="auto"/>
              <w:jc w:val="both"/>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 </w:t>
            </w:r>
          </w:p>
        </w:tc>
        <w:tc>
          <w:tcPr>
            <w:tcW w:w="1044" w:type="pct"/>
            <w:shd w:val="clear" w:color="auto" w:fill="C5E0B3" w:themeFill="accent6" w:themeFillTint="66"/>
            <w:hideMark/>
          </w:tcPr>
          <w:p w14:paraId="49463B0E" w14:textId="77777777" w:rsidR="004F10F4" w:rsidRPr="003C45F5" w:rsidRDefault="004F10F4" w:rsidP="003C45F5">
            <w:pPr>
              <w:widowControl w:val="0"/>
              <w:spacing w:before="60" w:after="0" w:line="240" w:lineRule="auto"/>
              <w:ind w:right="195"/>
              <w:jc w:val="center"/>
              <w:rPr>
                <w:rFonts w:eastAsia="Arial Unicode MS" w:cstheme="minorHAnsi"/>
                <w:b/>
                <w:sz w:val="20"/>
                <w:szCs w:val="20"/>
                <w:lang w:eastAsia="ro-RO" w:bidi="ro-RO"/>
                <w14:ligatures w14:val="standardContextual"/>
              </w:rPr>
            </w:pPr>
            <w:r w:rsidRPr="003C45F5">
              <w:rPr>
                <w:rFonts w:eastAsia="Arial Unicode MS" w:cstheme="minorHAnsi"/>
                <w:b/>
                <w:sz w:val="20"/>
                <w:szCs w:val="20"/>
                <w:lang w:eastAsia="ro-RO" w:bidi="ro-RO"/>
                <w14:ligatures w14:val="standardContextual"/>
              </w:rPr>
              <w:t>Întreprindere mică (inclusiv microîntreprindere)</w:t>
            </w:r>
          </w:p>
        </w:tc>
        <w:tc>
          <w:tcPr>
            <w:tcW w:w="597" w:type="pct"/>
            <w:shd w:val="clear" w:color="auto" w:fill="C5E0B3" w:themeFill="accent6" w:themeFillTint="66"/>
            <w:hideMark/>
          </w:tcPr>
          <w:p w14:paraId="26546B98" w14:textId="77777777" w:rsidR="004F10F4" w:rsidRPr="003C45F5" w:rsidRDefault="004F10F4" w:rsidP="003C45F5">
            <w:pPr>
              <w:widowControl w:val="0"/>
              <w:spacing w:before="60" w:after="0" w:line="240" w:lineRule="auto"/>
              <w:ind w:right="195"/>
              <w:jc w:val="center"/>
              <w:rPr>
                <w:rFonts w:eastAsia="Arial Unicode MS" w:cstheme="minorHAnsi"/>
                <w:b/>
                <w:sz w:val="20"/>
                <w:szCs w:val="20"/>
                <w:lang w:eastAsia="ro-RO" w:bidi="ro-RO"/>
                <w14:ligatures w14:val="standardContextual"/>
              </w:rPr>
            </w:pPr>
            <w:r w:rsidRPr="003C45F5">
              <w:rPr>
                <w:rFonts w:eastAsia="Arial Unicode MS" w:cstheme="minorHAnsi"/>
                <w:b/>
                <w:sz w:val="20"/>
                <w:szCs w:val="20"/>
                <w:lang w:eastAsia="ro-RO" w:bidi="ro-RO"/>
                <w14:ligatures w14:val="standardContextual"/>
              </w:rPr>
              <w:t>Întreprindere mijlocie</w:t>
            </w:r>
          </w:p>
        </w:tc>
        <w:tc>
          <w:tcPr>
            <w:tcW w:w="597" w:type="pct"/>
            <w:shd w:val="clear" w:color="auto" w:fill="C5E0B3" w:themeFill="accent6" w:themeFillTint="66"/>
          </w:tcPr>
          <w:p w14:paraId="0FB06217" w14:textId="77777777" w:rsidR="004F10F4" w:rsidRPr="003C45F5" w:rsidRDefault="004F10F4" w:rsidP="003C45F5">
            <w:pPr>
              <w:widowControl w:val="0"/>
              <w:spacing w:before="60" w:after="0" w:line="240" w:lineRule="auto"/>
              <w:ind w:right="195"/>
              <w:jc w:val="center"/>
              <w:rPr>
                <w:rFonts w:eastAsia="Arial Unicode MS" w:cstheme="minorHAnsi"/>
                <w:b/>
                <w:sz w:val="20"/>
                <w:szCs w:val="20"/>
                <w:lang w:eastAsia="ro-RO" w:bidi="ro-RO"/>
                <w14:ligatures w14:val="standardContextual"/>
              </w:rPr>
            </w:pPr>
            <w:r w:rsidRPr="003C45F5">
              <w:rPr>
                <w:rFonts w:eastAsia="Arial Unicode MS" w:cstheme="minorHAnsi"/>
                <w:b/>
                <w:sz w:val="20"/>
                <w:szCs w:val="20"/>
                <w:lang w:eastAsia="ro-RO" w:bidi="ro-RO"/>
                <w14:ligatures w14:val="standardContextual"/>
              </w:rPr>
              <w:t>Organizații de cercetare*</w:t>
            </w:r>
          </w:p>
        </w:tc>
      </w:tr>
      <w:tr w:rsidR="004F10F4" w:rsidRPr="003C45F5" w14:paraId="21CB22DD" w14:textId="77777777" w:rsidTr="003C45F5">
        <w:tc>
          <w:tcPr>
            <w:tcW w:w="5000" w:type="pct"/>
            <w:gridSpan w:val="4"/>
            <w:shd w:val="clear" w:color="auto" w:fill="auto"/>
            <w:hideMark/>
          </w:tcPr>
          <w:p w14:paraId="7E1FB762" w14:textId="77777777" w:rsidR="004F10F4" w:rsidRPr="003C45F5" w:rsidRDefault="004F10F4" w:rsidP="003C45F5">
            <w:pPr>
              <w:widowControl w:val="0"/>
              <w:spacing w:before="60" w:after="0" w:line="240" w:lineRule="auto"/>
              <w:rPr>
                <w:rFonts w:eastAsia="Arial Unicode MS" w:cstheme="minorHAnsi"/>
                <w:sz w:val="24"/>
                <w:szCs w:val="24"/>
                <w:lang w:eastAsia="ro-RO" w:bidi="ro-RO"/>
                <w14:ligatures w14:val="standardContextual"/>
              </w:rPr>
            </w:pPr>
            <w:r w:rsidRPr="003C45F5">
              <w:rPr>
                <w:rFonts w:eastAsia="Arial Unicode MS" w:cstheme="minorHAnsi"/>
                <w:b/>
                <w:sz w:val="24"/>
                <w:szCs w:val="24"/>
                <w:lang w:eastAsia="ro-RO" w:bidi="ro-RO"/>
                <w14:ligatures w14:val="standardContextual"/>
              </w:rPr>
              <w:t xml:space="preserve">Ajutoare pentru proiecte de cercetare, dezvoltare </w:t>
            </w:r>
          </w:p>
        </w:tc>
      </w:tr>
      <w:tr w:rsidR="004F10F4" w:rsidRPr="003C45F5" w14:paraId="4C2F0100" w14:textId="77777777" w:rsidTr="003C45F5">
        <w:tc>
          <w:tcPr>
            <w:tcW w:w="2761" w:type="pct"/>
            <w:shd w:val="clear" w:color="auto" w:fill="FBE4D5" w:themeFill="accent2" w:themeFillTint="33"/>
            <w:hideMark/>
          </w:tcPr>
          <w:p w14:paraId="0905404C" w14:textId="77777777" w:rsidR="004F10F4" w:rsidRPr="003C45F5" w:rsidRDefault="004F10F4" w:rsidP="003C45F5">
            <w:pPr>
              <w:widowControl w:val="0"/>
              <w:numPr>
                <w:ilvl w:val="0"/>
                <w:numId w:val="46"/>
              </w:numPr>
              <w:spacing w:before="60" w:after="0" w:line="240" w:lineRule="auto"/>
              <w:rPr>
                <w:rFonts w:eastAsia="Arial Unicode MS" w:cstheme="minorHAnsi"/>
                <w:b/>
                <w:sz w:val="24"/>
                <w:szCs w:val="24"/>
                <w:lang w:eastAsia="ro-RO" w:bidi="ro-RO"/>
                <w14:ligatures w14:val="standardContextual"/>
              </w:rPr>
            </w:pPr>
            <w:r w:rsidRPr="003C45F5">
              <w:rPr>
                <w:rFonts w:eastAsia="Arial Unicode MS" w:cstheme="minorHAnsi"/>
                <w:b/>
                <w:sz w:val="24"/>
                <w:szCs w:val="24"/>
                <w:lang w:eastAsia="ro-RO" w:bidi="ro-RO"/>
                <w14:ligatures w14:val="standardContextual"/>
              </w:rPr>
              <w:t>Cercetare industrială</w:t>
            </w:r>
          </w:p>
        </w:tc>
        <w:tc>
          <w:tcPr>
            <w:tcW w:w="1044" w:type="pct"/>
            <w:shd w:val="clear" w:color="auto" w:fill="FBE4D5" w:themeFill="accent2" w:themeFillTint="33"/>
            <w:hideMark/>
          </w:tcPr>
          <w:p w14:paraId="29804614"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70%</w:t>
            </w:r>
          </w:p>
        </w:tc>
        <w:tc>
          <w:tcPr>
            <w:tcW w:w="597" w:type="pct"/>
            <w:shd w:val="clear" w:color="auto" w:fill="FBE4D5" w:themeFill="accent2" w:themeFillTint="33"/>
            <w:hideMark/>
          </w:tcPr>
          <w:p w14:paraId="390D3606"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60%</w:t>
            </w:r>
          </w:p>
        </w:tc>
        <w:tc>
          <w:tcPr>
            <w:tcW w:w="597" w:type="pct"/>
            <w:shd w:val="clear" w:color="auto" w:fill="FBE4D5" w:themeFill="accent2" w:themeFillTint="33"/>
          </w:tcPr>
          <w:p w14:paraId="4ADE45F7"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50%</w:t>
            </w:r>
          </w:p>
        </w:tc>
      </w:tr>
      <w:tr w:rsidR="004F10F4" w:rsidRPr="003C45F5" w14:paraId="78E0D082" w14:textId="77777777" w:rsidTr="003C45F5">
        <w:tc>
          <w:tcPr>
            <w:tcW w:w="2761" w:type="pct"/>
            <w:shd w:val="clear" w:color="auto" w:fill="auto"/>
            <w:hideMark/>
          </w:tcPr>
          <w:p w14:paraId="424648E6" w14:textId="77777777" w:rsidR="004F10F4" w:rsidRPr="003C45F5" w:rsidRDefault="004F10F4" w:rsidP="003C45F5">
            <w:pPr>
              <w:widowControl w:val="0"/>
              <w:numPr>
                <w:ilvl w:val="0"/>
                <w:numId w:val="45"/>
              </w:numPr>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 xml:space="preserve">cu condiția unei colaborări efective între întreprinderi (din care cel puțin una este IMM) sau </w:t>
            </w:r>
            <w:r w:rsidRPr="003C45F5">
              <w:rPr>
                <w:rFonts w:eastAsia="Arial Unicode MS" w:cstheme="minorHAnsi"/>
                <w:sz w:val="24"/>
                <w:szCs w:val="24"/>
                <w:lang w:eastAsia="ro-RO" w:bidi="ro-RO"/>
                <w14:ligatures w14:val="standardContextual"/>
              </w:rPr>
              <w:lastRenderedPageBreak/>
              <w:t xml:space="preserve">între o întreprindere și o organizație de cercetare in cazul in care cel puțin 10% din costurile eligibile sunt suportate de  organizații de cercetare </w:t>
            </w:r>
          </w:p>
        </w:tc>
        <w:tc>
          <w:tcPr>
            <w:tcW w:w="1044" w:type="pct"/>
            <w:shd w:val="clear" w:color="auto" w:fill="auto"/>
            <w:hideMark/>
          </w:tcPr>
          <w:p w14:paraId="1D67689D"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23250656"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80%</w:t>
            </w:r>
          </w:p>
        </w:tc>
        <w:tc>
          <w:tcPr>
            <w:tcW w:w="597" w:type="pct"/>
            <w:shd w:val="clear" w:color="auto" w:fill="auto"/>
            <w:hideMark/>
          </w:tcPr>
          <w:p w14:paraId="5E70C6AA"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27825528"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75%</w:t>
            </w:r>
          </w:p>
        </w:tc>
        <w:tc>
          <w:tcPr>
            <w:tcW w:w="597" w:type="pct"/>
          </w:tcPr>
          <w:p w14:paraId="4E099A80" w14:textId="77777777" w:rsidR="00787A77" w:rsidRPr="003C45F5" w:rsidRDefault="00787A77"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6178F877"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65%</w:t>
            </w:r>
          </w:p>
        </w:tc>
      </w:tr>
      <w:tr w:rsidR="004F10F4" w:rsidRPr="003C45F5" w14:paraId="343CE949" w14:textId="77777777" w:rsidTr="003C45F5">
        <w:tc>
          <w:tcPr>
            <w:tcW w:w="2761" w:type="pct"/>
            <w:shd w:val="clear" w:color="auto" w:fill="auto"/>
            <w:hideMark/>
          </w:tcPr>
          <w:p w14:paraId="63ABFEEA" w14:textId="77777777" w:rsidR="004F10F4" w:rsidRPr="003C45F5" w:rsidRDefault="004F10F4" w:rsidP="003C45F5">
            <w:pPr>
              <w:widowControl w:val="0"/>
              <w:numPr>
                <w:ilvl w:val="0"/>
                <w:numId w:val="45"/>
              </w:numPr>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cu condiția ca proiectul de C&amp;D să fie realizat în regiuni asistate care îndeplinesc condițiile prevăzute la articolul 107 alineatul (3) litera (c) din tratat</w:t>
            </w:r>
          </w:p>
          <w:p w14:paraId="585F423B" w14:textId="77777777" w:rsidR="004F10F4" w:rsidRPr="003C45F5" w:rsidRDefault="004F10F4" w:rsidP="003C45F5">
            <w:pPr>
              <w:widowControl w:val="0"/>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sau</w:t>
            </w:r>
          </w:p>
          <w:p w14:paraId="597CA880" w14:textId="77777777" w:rsidR="004F10F4" w:rsidRPr="003C45F5" w:rsidRDefault="004F10F4" w:rsidP="003C45F5">
            <w:pPr>
              <w:widowControl w:val="0"/>
              <w:numPr>
                <w:ilvl w:val="0"/>
                <w:numId w:val="45"/>
              </w:numPr>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cu condiția ca proiectul de C&amp;D să fie realizat în regiuni asistate care îndeplinesc condițiile prevăzute la articolul 107 alineatul (3) litera (a) din tratat</w:t>
            </w:r>
          </w:p>
          <w:p w14:paraId="1E5912E4" w14:textId="77777777" w:rsidR="004F10F4" w:rsidRPr="003C45F5" w:rsidRDefault="004F10F4" w:rsidP="003C45F5">
            <w:pPr>
              <w:widowControl w:val="0"/>
              <w:spacing w:before="60" w:after="0" w:line="240" w:lineRule="auto"/>
              <w:ind w:left="57" w:right="170"/>
              <w:jc w:val="both"/>
              <w:rPr>
                <w:rFonts w:eastAsia="Arial Unicode MS" w:cstheme="minorHAnsi"/>
                <w:sz w:val="24"/>
                <w:szCs w:val="24"/>
                <w:lang w:eastAsia="ro-RO" w:bidi="ro-RO"/>
                <w14:ligatures w14:val="standardContextual"/>
              </w:rPr>
            </w:pPr>
          </w:p>
        </w:tc>
        <w:tc>
          <w:tcPr>
            <w:tcW w:w="1044" w:type="pct"/>
            <w:shd w:val="clear" w:color="auto" w:fill="auto"/>
            <w:hideMark/>
          </w:tcPr>
          <w:p w14:paraId="5A3666E1"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p>
          <w:p w14:paraId="7415AC76"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75%</w:t>
            </w:r>
          </w:p>
          <w:p w14:paraId="7E862C31"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p>
          <w:p w14:paraId="7C5A416B"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sau</w:t>
            </w:r>
          </w:p>
          <w:p w14:paraId="2D8C9C2F"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p>
          <w:p w14:paraId="065089B9"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80%</w:t>
            </w:r>
          </w:p>
        </w:tc>
        <w:tc>
          <w:tcPr>
            <w:tcW w:w="597" w:type="pct"/>
            <w:shd w:val="clear" w:color="auto" w:fill="auto"/>
            <w:hideMark/>
          </w:tcPr>
          <w:p w14:paraId="5AC03F18"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p>
          <w:p w14:paraId="1C416119"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65%</w:t>
            </w:r>
          </w:p>
          <w:p w14:paraId="1336CCB5"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p>
          <w:p w14:paraId="38580050"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sau</w:t>
            </w:r>
          </w:p>
          <w:p w14:paraId="2310DE9F"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p>
          <w:p w14:paraId="59394045"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75%</w:t>
            </w:r>
          </w:p>
        </w:tc>
        <w:tc>
          <w:tcPr>
            <w:tcW w:w="597" w:type="pct"/>
          </w:tcPr>
          <w:p w14:paraId="04636DFD"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p>
          <w:p w14:paraId="757F2AFE"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55%</w:t>
            </w:r>
          </w:p>
          <w:p w14:paraId="2AA1594C"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p>
          <w:p w14:paraId="0AEB7860"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 xml:space="preserve">sau </w:t>
            </w:r>
          </w:p>
          <w:p w14:paraId="0675C475"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p>
          <w:p w14:paraId="6EFE7E37"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65%</w:t>
            </w:r>
          </w:p>
        </w:tc>
      </w:tr>
      <w:tr w:rsidR="004F10F4" w:rsidRPr="003C45F5" w14:paraId="4875851B" w14:textId="77777777" w:rsidTr="003C45F5">
        <w:tc>
          <w:tcPr>
            <w:tcW w:w="2761" w:type="pct"/>
            <w:shd w:val="clear" w:color="auto" w:fill="FBE4D5" w:themeFill="accent2" w:themeFillTint="33"/>
            <w:hideMark/>
          </w:tcPr>
          <w:p w14:paraId="1FCE5F2D" w14:textId="77777777" w:rsidR="004F10F4" w:rsidRPr="003C45F5" w:rsidRDefault="004F10F4" w:rsidP="003C45F5">
            <w:pPr>
              <w:widowControl w:val="0"/>
              <w:numPr>
                <w:ilvl w:val="0"/>
                <w:numId w:val="46"/>
              </w:numPr>
              <w:spacing w:before="60" w:after="0" w:line="240" w:lineRule="auto"/>
              <w:rPr>
                <w:rFonts w:eastAsia="Arial Unicode MS" w:cstheme="minorHAnsi"/>
                <w:b/>
                <w:sz w:val="24"/>
                <w:szCs w:val="24"/>
                <w:lang w:eastAsia="ro-RO" w:bidi="ro-RO"/>
                <w14:ligatures w14:val="standardContextual"/>
              </w:rPr>
            </w:pPr>
            <w:r w:rsidRPr="003C45F5">
              <w:rPr>
                <w:rFonts w:eastAsia="Arial Unicode MS" w:cstheme="minorHAnsi"/>
                <w:b/>
                <w:sz w:val="24"/>
                <w:szCs w:val="24"/>
                <w:lang w:eastAsia="ro-RO" w:bidi="ro-RO"/>
                <w14:ligatures w14:val="standardContextual"/>
              </w:rPr>
              <w:t>Dezvoltare experimentală</w:t>
            </w:r>
          </w:p>
        </w:tc>
        <w:tc>
          <w:tcPr>
            <w:tcW w:w="1044" w:type="pct"/>
            <w:tcBorders>
              <w:bottom w:val="single" w:sz="4" w:space="0" w:color="auto"/>
            </w:tcBorders>
            <w:shd w:val="clear" w:color="auto" w:fill="FBE4D5" w:themeFill="accent2" w:themeFillTint="33"/>
            <w:hideMark/>
          </w:tcPr>
          <w:p w14:paraId="4B260A07"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45%</w:t>
            </w:r>
          </w:p>
        </w:tc>
        <w:tc>
          <w:tcPr>
            <w:tcW w:w="597" w:type="pct"/>
            <w:tcBorders>
              <w:bottom w:val="single" w:sz="4" w:space="0" w:color="auto"/>
            </w:tcBorders>
            <w:shd w:val="clear" w:color="auto" w:fill="FBE4D5" w:themeFill="accent2" w:themeFillTint="33"/>
            <w:hideMark/>
          </w:tcPr>
          <w:p w14:paraId="0D5B8FBA"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35%</w:t>
            </w:r>
          </w:p>
        </w:tc>
        <w:tc>
          <w:tcPr>
            <w:tcW w:w="597" w:type="pct"/>
            <w:tcBorders>
              <w:bottom w:val="single" w:sz="4" w:space="0" w:color="auto"/>
            </w:tcBorders>
            <w:shd w:val="clear" w:color="auto" w:fill="FBE4D5" w:themeFill="accent2" w:themeFillTint="33"/>
          </w:tcPr>
          <w:p w14:paraId="0CA59C9A"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25%</w:t>
            </w:r>
          </w:p>
        </w:tc>
      </w:tr>
      <w:tr w:rsidR="004F10F4" w:rsidRPr="003C45F5" w14:paraId="7C05D43C" w14:textId="77777777" w:rsidTr="003C45F5">
        <w:tc>
          <w:tcPr>
            <w:tcW w:w="2761" w:type="pct"/>
            <w:tcBorders>
              <w:right w:val="single" w:sz="4" w:space="0" w:color="auto"/>
            </w:tcBorders>
            <w:shd w:val="clear" w:color="auto" w:fill="auto"/>
            <w:hideMark/>
          </w:tcPr>
          <w:p w14:paraId="5F802962" w14:textId="77777777" w:rsidR="004F10F4" w:rsidRPr="003C45F5" w:rsidRDefault="004F10F4" w:rsidP="003C45F5">
            <w:pPr>
              <w:widowControl w:val="0"/>
              <w:numPr>
                <w:ilvl w:val="0"/>
                <w:numId w:val="45"/>
              </w:numPr>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 xml:space="preserve">cu condiția unei colaborări efective între întreprinderi (din care cel </w:t>
            </w:r>
            <w:proofErr w:type="spellStart"/>
            <w:r w:rsidRPr="003C45F5">
              <w:rPr>
                <w:rFonts w:eastAsia="Arial Unicode MS" w:cstheme="minorHAnsi"/>
                <w:sz w:val="24"/>
                <w:szCs w:val="24"/>
                <w:lang w:eastAsia="ro-RO" w:bidi="ro-RO"/>
                <w14:ligatures w14:val="standardContextual"/>
              </w:rPr>
              <w:t>putin</w:t>
            </w:r>
            <w:proofErr w:type="spellEnd"/>
            <w:r w:rsidRPr="003C45F5">
              <w:rPr>
                <w:rFonts w:eastAsia="Arial Unicode MS" w:cstheme="minorHAnsi"/>
                <w:sz w:val="24"/>
                <w:szCs w:val="24"/>
                <w:lang w:eastAsia="ro-RO" w:bidi="ro-RO"/>
                <w14:ligatures w14:val="standardContextual"/>
              </w:rPr>
              <w:t xml:space="preserve"> una este IMM) sau între o întreprindere și o organizație de cercetare in cazul in care cel puțin 10% din costurile eligibile sunt suportate de organizații de cercetare </w:t>
            </w:r>
          </w:p>
          <w:p w14:paraId="52C086DE" w14:textId="77777777" w:rsidR="004F10F4" w:rsidRPr="003C45F5" w:rsidRDefault="004F10F4" w:rsidP="003C45F5">
            <w:pPr>
              <w:widowControl w:val="0"/>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sau</w:t>
            </w:r>
          </w:p>
          <w:p w14:paraId="3F02CC90" w14:textId="77777777" w:rsidR="004F10F4" w:rsidRPr="003C45F5" w:rsidRDefault="004F10F4" w:rsidP="003C45F5">
            <w:pPr>
              <w:widowControl w:val="0"/>
              <w:numPr>
                <w:ilvl w:val="0"/>
                <w:numId w:val="45"/>
              </w:numPr>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cu condiția ca proiectul de C&amp;D să fie realizat în regiuni asistate care îndeplinesc condițiile prevăzute la articolul 107 alineatul (3) litera (a) din tratat</w:t>
            </w:r>
          </w:p>
          <w:p w14:paraId="5088CDE9" w14:textId="77777777" w:rsidR="004F10F4" w:rsidRPr="003C45F5" w:rsidRDefault="004F10F4" w:rsidP="003C45F5">
            <w:pPr>
              <w:widowControl w:val="0"/>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sau</w:t>
            </w:r>
          </w:p>
          <w:p w14:paraId="2B50323F" w14:textId="77777777" w:rsidR="004F10F4" w:rsidRPr="003C45F5" w:rsidRDefault="004F10F4" w:rsidP="003C45F5">
            <w:pPr>
              <w:widowControl w:val="0"/>
              <w:numPr>
                <w:ilvl w:val="0"/>
                <w:numId w:val="45"/>
              </w:numPr>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cu condiția ca proiectul de C&amp;D să fie realizat în regiuni asistate care îndeplinesc condițiile prevăzute la articolul 107 alineatul (3) litera (c) din tratat sau</w:t>
            </w:r>
          </w:p>
          <w:p w14:paraId="3EA4631E" w14:textId="77777777" w:rsidR="004F10F4" w:rsidRPr="003C45F5" w:rsidRDefault="004F10F4" w:rsidP="003C45F5">
            <w:pPr>
              <w:widowControl w:val="0"/>
              <w:spacing w:before="60" w:after="0" w:line="240" w:lineRule="auto"/>
              <w:rPr>
                <w:rFonts w:eastAsia="Arial Unicode MS" w:cstheme="minorHAnsi"/>
                <w:sz w:val="24"/>
                <w:szCs w:val="24"/>
                <w:lang w:eastAsia="ro-RO" w:bidi="ro-RO"/>
                <w14:ligatures w14:val="standardContextual"/>
              </w:rPr>
            </w:pP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437B53A2"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6D44509B" w14:textId="77777777" w:rsidR="004F10F4" w:rsidRPr="003C45F5" w:rsidRDefault="004F10F4" w:rsidP="003C45F5">
            <w:pPr>
              <w:widowControl w:val="0"/>
              <w:spacing w:before="60" w:after="0" w:line="240" w:lineRule="auto"/>
              <w:ind w:right="195"/>
              <w:rPr>
                <w:rFonts w:eastAsia="Arial Unicode MS" w:cstheme="minorHAnsi"/>
                <w:sz w:val="24"/>
                <w:szCs w:val="24"/>
                <w:lang w:eastAsia="ro-RO" w:bidi="ro-RO"/>
                <w14:ligatures w14:val="standardContextual"/>
              </w:rPr>
            </w:pPr>
          </w:p>
          <w:p w14:paraId="70D53395"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3E28BCE9" w14:textId="77777777" w:rsidR="00787A77" w:rsidRPr="003C45F5" w:rsidRDefault="00787A77"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3BE41222"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60%</w:t>
            </w:r>
          </w:p>
          <w:p w14:paraId="379873E0"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6EA223D3"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p>
          <w:p w14:paraId="5D45527B"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p>
          <w:p w14:paraId="477A2A33"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p>
          <w:p w14:paraId="34B1C77C"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p>
          <w:p w14:paraId="233EBB89"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p>
          <w:p w14:paraId="38AD484B"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p>
          <w:p w14:paraId="6ABB30B2"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p>
          <w:p w14:paraId="2A48197F"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50%</w:t>
            </w:r>
          </w:p>
          <w:p w14:paraId="2B06E824" w14:textId="77777777" w:rsidR="004F10F4" w:rsidRPr="003C45F5" w:rsidRDefault="004F10F4" w:rsidP="003C45F5">
            <w:pPr>
              <w:widowControl w:val="0"/>
              <w:spacing w:before="60" w:after="0" w:line="240" w:lineRule="auto"/>
              <w:jc w:val="center"/>
              <w:rPr>
                <w:rFonts w:eastAsia="Arial Unicode MS" w:cstheme="minorHAnsi"/>
                <w:sz w:val="24"/>
                <w:szCs w:val="24"/>
                <w:lang w:eastAsia="ro-RO" w:bidi="ro-RO"/>
                <w14:ligatures w14:val="standardContextual"/>
              </w:rPr>
            </w:pPr>
          </w:p>
        </w:tc>
        <w:tc>
          <w:tcPr>
            <w:tcW w:w="597" w:type="pct"/>
            <w:tcBorders>
              <w:top w:val="single" w:sz="4" w:space="0" w:color="auto"/>
              <w:left w:val="single" w:sz="4" w:space="0" w:color="auto"/>
              <w:bottom w:val="single" w:sz="4" w:space="0" w:color="auto"/>
              <w:right w:val="single" w:sz="4" w:space="0" w:color="auto"/>
            </w:tcBorders>
            <w:shd w:val="clear" w:color="auto" w:fill="auto"/>
            <w:hideMark/>
          </w:tcPr>
          <w:p w14:paraId="43048019"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1EB322D0"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594B5655"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3A3BF3BD" w14:textId="77777777" w:rsidR="004F10F4" w:rsidRPr="003C45F5" w:rsidRDefault="004F10F4" w:rsidP="003C45F5">
            <w:pPr>
              <w:widowControl w:val="0"/>
              <w:spacing w:before="60" w:after="0" w:line="240" w:lineRule="auto"/>
              <w:ind w:right="195"/>
              <w:rPr>
                <w:rFonts w:eastAsia="Arial Unicode MS" w:cstheme="minorHAnsi"/>
                <w:sz w:val="24"/>
                <w:szCs w:val="24"/>
                <w:lang w:eastAsia="ro-RO" w:bidi="ro-RO"/>
                <w14:ligatures w14:val="standardContextual"/>
              </w:rPr>
            </w:pPr>
          </w:p>
          <w:p w14:paraId="290272FA"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50%</w:t>
            </w:r>
          </w:p>
          <w:p w14:paraId="5E01A813"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0099D725"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28DF4BAF"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1967369E"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27A719AA"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50904AD0"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4A92EAA9"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01413681"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3DD4B5ED"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40%</w:t>
            </w:r>
          </w:p>
        </w:tc>
        <w:tc>
          <w:tcPr>
            <w:tcW w:w="597" w:type="pct"/>
            <w:tcBorders>
              <w:top w:val="single" w:sz="4" w:space="0" w:color="auto"/>
              <w:left w:val="single" w:sz="4" w:space="0" w:color="auto"/>
              <w:bottom w:val="single" w:sz="4" w:space="0" w:color="auto"/>
              <w:right w:val="single" w:sz="4" w:space="0" w:color="auto"/>
            </w:tcBorders>
          </w:tcPr>
          <w:p w14:paraId="24540E61"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47B876E7"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0AB669B1"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130162C0"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3736231D"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40%</w:t>
            </w:r>
          </w:p>
          <w:p w14:paraId="32EDCE54"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6811283B"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754156B7"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66A8B146"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70A5C1F0"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220E0987"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0F9044E8"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2CB028FC"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7D2127EE"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30%</w:t>
            </w:r>
          </w:p>
        </w:tc>
      </w:tr>
      <w:tr w:rsidR="004F10F4" w:rsidRPr="003C45F5" w14:paraId="7EECF45D" w14:textId="77777777" w:rsidTr="003C45F5">
        <w:tc>
          <w:tcPr>
            <w:tcW w:w="2761" w:type="pct"/>
            <w:shd w:val="clear" w:color="auto" w:fill="FBE4D5" w:themeFill="accent2" w:themeFillTint="33"/>
            <w:hideMark/>
          </w:tcPr>
          <w:p w14:paraId="06AC0EE4" w14:textId="77777777" w:rsidR="004F10F4" w:rsidRPr="003C45F5" w:rsidRDefault="004F10F4" w:rsidP="003C45F5">
            <w:pPr>
              <w:widowControl w:val="0"/>
              <w:numPr>
                <w:ilvl w:val="0"/>
                <w:numId w:val="46"/>
              </w:numPr>
              <w:spacing w:before="60" w:after="0" w:line="240" w:lineRule="auto"/>
              <w:rPr>
                <w:rFonts w:eastAsia="Arial Unicode MS" w:cstheme="minorHAnsi"/>
                <w:b/>
                <w:sz w:val="24"/>
                <w:szCs w:val="24"/>
                <w:lang w:eastAsia="ro-RO" w:bidi="ro-RO"/>
                <w14:ligatures w14:val="standardContextual"/>
              </w:rPr>
            </w:pPr>
            <w:r w:rsidRPr="003C45F5">
              <w:rPr>
                <w:rFonts w:eastAsia="Arial Unicode MS" w:cstheme="minorHAnsi"/>
                <w:b/>
                <w:sz w:val="24"/>
                <w:szCs w:val="24"/>
                <w:lang w:eastAsia="ro-RO" w:bidi="ro-RO"/>
                <w14:ligatures w14:val="standardContextual"/>
              </w:rPr>
              <w:t>Ajutoare pentru studii de fezabilitate</w:t>
            </w:r>
          </w:p>
        </w:tc>
        <w:tc>
          <w:tcPr>
            <w:tcW w:w="1044" w:type="pct"/>
            <w:tcBorders>
              <w:top w:val="single" w:sz="4" w:space="0" w:color="auto"/>
            </w:tcBorders>
            <w:shd w:val="clear" w:color="auto" w:fill="FBE4D5" w:themeFill="accent2" w:themeFillTint="33"/>
            <w:hideMark/>
          </w:tcPr>
          <w:p w14:paraId="11C3F582"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70%</w:t>
            </w:r>
          </w:p>
        </w:tc>
        <w:tc>
          <w:tcPr>
            <w:tcW w:w="597" w:type="pct"/>
            <w:tcBorders>
              <w:top w:val="single" w:sz="4" w:space="0" w:color="auto"/>
            </w:tcBorders>
            <w:shd w:val="clear" w:color="auto" w:fill="FBE4D5" w:themeFill="accent2" w:themeFillTint="33"/>
            <w:hideMark/>
          </w:tcPr>
          <w:p w14:paraId="25AE23F1"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60%</w:t>
            </w:r>
          </w:p>
        </w:tc>
        <w:tc>
          <w:tcPr>
            <w:tcW w:w="597" w:type="pct"/>
            <w:tcBorders>
              <w:top w:val="single" w:sz="4" w:space="0" w:color="auto"/>
            </w:tcBorders>
            <w:shd w:val="clear" w:color="auto" w:fill="FBE4D5" w:themeFill="accent2" w:themeFillTint="33"/>
          </w:tcPr>
          <w:p w14:paraId="24A5925E"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50%</w:t>
            </w:r>
          </w:p>
        </w:tc>
      </w:tr>
      <w:tr w:rsidR="004F10F4" w:rsidRPr="003C45F5" w14:paraId="5AA1E672" w14:textId="77777777" w:rsidTr="003C45F5">
        <w:tc>
          <w:tcPr>
            <w:tcW w:w="2761" w:type="pct"/>
            <w:tcBorders>
              <w:bottom w:val="single" w:sz="4" w:space="0" w:color="auto"/>
            </w:tcBorders>
            <w:shd w:val="clear" w:color="auto" w:fill="auto"/>
            <w:hideMark/>
          </w:tcPr>
          <w:p w14:paraId="63679A48" w14:textId="77777777" w:rsidR="004F10F4" w:rsidRPr="003C45F5" w:rsidRDefault="004F10F4" w:rsidP="003C45F5">
            <w:pPr>
              <w:widowControl w:val="0"/>
              <w:spacing w:before="60" w:after="0" w:line="240" w:lineRule="auto"/>
              <w:rPr>
                <w:rFonts w:eastAsia="Arial Unicode MS" w:cstheme="minorHAnsi"/>
                <w:sz w:val="24"/>
                <w:szCs w:val="24"/>
                <w:lang w:eastAsia="ro-RO" w:bidi="ro-RO"/>
                <w14:ligatures w14:val="standardContextual"/>
              </w:rPr>
            </w:pPr>
            <w:r w:rsidRPr="003C45F5">
              <w:rPr>
                <w:rFonts w:eastAsia="Arial Unicode MS" w:cstheme="minorHAnsi"/>
                <w:b/>
                <w:sz w:val="24"/>
                <w:szCs w:val="24"/>
                <w:lang w:eastAsia="ro-RO" w:bidi="ro-RO"/>
                <w14:ligatures w14:val="standardContextual"/>
              </w:rPr>
              <w:t>Ajutoare pentru construirea și modernizarea infrastructurilor de cercetare</w:t>
            </w:r>
          </w:p>
        </w:tc>
        <w:tc>
          <w:tcPr>
            <w:tcW w:w="1044" w:type="pct"/>
            <w:shd w:val="clear" w:color="auto" w:fill="auto"/>
            <w:hideMark/>
          </w:tcPr>
          <w:p w14:paraId="189697CC"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50%</w:t>
            </w:r>
          </w:p>
        </w:tc>
        <w:tc>
          <w:tcPr>
            <w:tcW w:w="597" w:type="pct"/>
            <w:shd w:val="clear" w:color="auto" w:fill="auto"/>
            <w:hideMark/>
          </w:tcPr>
          <w:p w14:paraId="644A2634"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50%</w:t>
            </w:r>
          </w:p>
        </w:tc>
        <w:tc>
          <w:tcPr>
            <w:tcW w:w="597" w:type="pct"/>
          </w:tcPr>
          <w:p w14:paraId="0BA88278"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50%</w:t>
            </w:r>
          </w:p>
        </w:tc>
      </w:tr>
      <w:tr w:rsidR="004F10F4" w:rsidRPr="003C45F5" w14:paraId="4382DC4E" w14:textId="77777777" w:rsidTr="003C45F5">
        <w:tc>
          <w:tcPr>
            <w:tcW w:w="2761" w:type="pct"/>
            <w:shd w:val="clear" w:color="auto" w:fill="FBE4D5" w:themeFill="accent2" w:themeFillTint="33"/>
            <w:hideMark/>
          </w:tcPr>
          <w:p w14:paraId="6B141DD1" w14:textId="77777777" w:rsidR="004F10F4" w:rsidRPr="003C45F5" w:rsidRDefault="004F10F4" w:rsidP="003C45F5">
            <w:pPr>
              <w:widowControl w:val="0"/>
              <w:spacing w:before="60" w:after="0" w:line="240" w:lineRule="auto"/>
              <w:rPr>
                <w:rFonts w:eastAsia="Arial Unicode MS" w:cstheme="minorHAnsi"/>
                <w:sz w:val="24"/>
                <w:szCs w:val="24"/>
                <w:lang w:eastAsia="ro-RO" w:bidi="ro-RO"/>
                <w14:ligatures w14:val="standardContextual"/>
              </w:rPr>
            </w:pPr>
            <w:r w:rsidRPr="003C45F5">
              <w:rPr>
                <w:rFonts w:eastAsia="Arial Unicode MS" w:cstheme="minorHAnsi"/>
                <w:b/>
                <w:sz w:val="24"/>
                <w:szCs w:val="24"/>
                <w:lang w:eastAsia="ro-RO" w:bidi="ro-RO"/>
                <w14:ligatures w14:val="standardContextual"/>
              </w:rPr>
              <w:t>Ajutoare pentru inovare destinate IMM-urilor</w:t>
            </w:r>
          </w:p>
        </w:tc>
        <w:tc>
          <w:tcPr>
            <w:tcW w:w="1044" w:type="pct"/>
            <w:shd w:val="clear" w:color="auto" w:fill="FBE4D5" w:themeFill="accent2" w:themeFillTint="33"/>
            <w:hideMark/>
          </w:tcPr>
          <w:p w14:paraId="7DC8DDD2"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50%</w:t>
            </w:r>
          </w:p>
        </w:tc>
        <w:tc>
          <w:tcPr>
            <w:tcW w:w="597" w:type="pct"/>
            <w:shd w:val="clear" w:color="auto" w:fill="FBE4D5" w:themeFill="accent2" w:themeFillTint="33"/>
            <w:hideMark/>
          </w:tcPr>
          <w:p w14:paraId="1DF2CE15"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50%</w:t>
            </w:r>
          </w:p>
        </w:tc>
        <w:tc>
          <w:tcPr>
            <w:tcW w:w="597" w:type="pct"/>
            <w:shd w:val="clear" w:color="auto" w:fill="FBE4D5" w:themeFill="accent2" w:themeFillTint="33"/>
          </w:tcPr>
          <w:p w14:paraId="06D8BACC"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w:t>
            </w:r>
          </w:p>
        </w:tc>
      </w:tr>
      <w:tr w:rsidR="004F10F4" w:rsidRPr="003C45F5" w14:paraId="65CD3F9F" w14:textId="77777777" w:rsidTr="003C45F5">
        <w:tc>
          <w:tcPr>
            <w:tcW w:w="2761" w:type="pct"/>
            <w:shd w:val="clear" w:color="auto" w:fill="auto"/>
            <w:hideMark/>
          </w:tcPr>
          <w:p w14:paraId="0E4A7F05" w14:textId="77777777" w:rsidR="004F10F4" w:rsidRPr="003C45F5" w:rsidRDefault="004F10F4" w:rsidP="003C45F5">
            <w:pPr>
              <w:widowControl w:val="0"/>
              <w:spacing w:before="60" w:after="0" w:line="240" w:lineRule="auto"/>
              <w:rPr>
                <w:rFonts w:eastAsia="Arial Unicode MS" w:cstheme="minorHAnsi"/>
                <w:b/>
                <w:sz w:val="24"/>
                <w:szCs w:val="24"/>
                <w:lang w:eastAsia="ro-RO" w:bidi="ro-RO"/>
                <w14:ligatures w14:val="standardContextual"/>
              </w:rPr>
            </w:pPr>
            <w:r w:rsidRPr="003C45F5">
              <w:rPr>
                <w:rFonts w:eastAsia="Arial Unicode MS" w:cstheme="minorHAnsi"/>
                <w:b/>
                <w:sz w:val="24"/>
                <w:szCs w:val="24"/>
                <w:lang w:eastAsia="ro-RO" w:bidi="ro-RO"/>
                <w14:ligatures w14:val="standardContextual"/>
              </w:rPr>
              <w:t>Ajutoare pentru inovarea de proces și organizațională</w:t>
            </w:r>
          </w:p>
          <w:p w14:paraId="5AF79EC2" w14:textId="70FAF4C1" w:rsidR="004F10F4" w:rsidRPr="003C45F5" w:rsidRDefault="004F10F4" w:rsidP="003C45F5">
            <w:pPr>
              <w:widowControl w:val="0"/>
              <w:numPr>
                <w:ilvl w:val="0"/>
                <w:numId w:val="45"/>
              </w:numPr>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p>
        </w:tc>
        <w:tc>
          <w:tcPr>
            <w:tcW w:w="1044" w:type="pct"/>
            <w:shd w:val="clear" w:color="auto" w:fill="auto"/>
            <w:hideMark/>
          </w:tcPr>
          <w:p w14:paraId="68925E4D"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50%</w:t>
            </w:r>
          </w:p>
        </w:tc>
        <w:tc>
          <w:tcPr>
            <w:tcW w:w="597" w:type="pct"/>
            <w:shd w:val="clear" w:color="auto" w:fill="auto"/>
            <w:hideMark/>
          </w:tcPr>
          <w:p w14:paraId="5238AA68"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50%</w:t>
            </w:r>
          </w:p>
        </w:tc>
        <w:tc>
          <w:tcPr>
            <w:tcW w:w="597" w:type="pct"/>
          </w:tcPr>
          <w:p w14:paraId="62EE29FA" w14:textId="77777777" w:rsidR="004F10F4" w:rsidRPr="003C45F5" w:rsidRDefault="004F10F4" w:rsidP="003C45F5">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C45F5">
              <w:rPr>
                <w:rFonts w:eastAsia="Arial Unicode MS" w:cstheme="minorHAnsi"/>
                <w:sz w:val="24"/>
                <w:szCs w:val="24"/>
                <w:lang w:eastAsia="ro-RO" w:bidi="ro-RO"/>
                <w14:ligatures w14:val="standardContextual"/>
              </w:rPr>
              <w:t>-</w:t>
            </w:r>
          </w:p>
        </w:tc>
      </w:tr>
    </w:tbl>
    <w:p w14:paraId="0E0EB4DF" w14:textId="77777777" w:rsidR="000A2F8C" w:rsidRPr="003C45F5" w:rsidRDefault="000A2F8C" w:rsidP="003C45F5">
      <w:pPr>
        <w:spacing w:before="60" w:after="0" w:line="240" w:lineRule="auto"/>
        <w:jc w:val="both"/>
        <w:rPr>
          <w:rFonts w:cstheme="minorHAnsi"/>
          <w:b/>
          <w:bCs/>
          <w:iCs/>
          <w:sz w:val="24"/>
          <w:szCs w:val="24"/>
        </w:rPr>
      </w:pPr>
    </w:p>
    <w:p w14:paraId="45A40192" w14:textId="77777777" w:rsidR="00C940A4" w:rsidRPr="003C45F5" w:rsidRDefault="00A34AAA"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10" w:name="_Toc157694046"/>
      <w:r w:rsidRPr="003C45F5">
        <w:rPr>
          <w:rFonts w:cstheme="minorHAnsi"/>
          <w:b/>
          <w:bCs/>
          <w:iCs/>
          <w:sz w:val="24"/>
          <w:szCs w:val="24"/>
        </w:rPr>
        <w:t>Zona</w:t>
      </w:r>
      <w:r w:rsidR="009B5CB9" w:rsidRPr="003C45F5">
        <w:rPr>
          <w:rFonts w:cstheme="minorHAnsi"/>
          <w:b/>
          <w:bCs/>
          <w:iCs/>
          <w:sz w:val="24"/>
          <w:szCs w:val="24"/>
        </w:rPr>
        <w:t>/</w:t>
      </w:r>
      <w:r w:rsidR="00867917" w:rsidRPr="003C45F5">
        <w:rPr>
          <w:rFonts w:cstheme="minorHAnsi"/>
          <w:b/>
          <w:bCs/>
          <w:iCs/>
          <w:sz w:val="24"/>
          <w:szCs w:val="24"/>
        </w:rPr>
        <w:t xml:space="preserve"> </w:t>
      </w:r>
      <w:r w:rsidR="009B5CB9" w:rsidRPr="003C45F5">
        <w:rPr>
          <w:rFonts w:cstheme="minorHAnsi"/>
          <w:b/>
          <w:bCs/>
          <w:iCs/>
          <w:sz w:val="24"/>
          <w:szCs w:val="24"/>
        </w:rPr>
        <w:t>zonele</w:t>
      </w:r>
      <w:r w:rsidRPr="003C45F5">
        <w:rPr>
          <w:rFonts w:cstheme="minorHAnsi"/>
          <w:b/>
          <w:bCs/>
          <w:iCs/>
          <w:sz w:val="24"/>
          <w:szCs w:val="24"/>
        </w:rPr>
        <w:t xml:space="preserve"> geografică</w:t>
      </w:r>
      <w:r w:rsidR="009B5CB9" w:rsidRPr="003C45F5">
        <w:rPr>
          <w:rFonts w:cstheme="minorHAnsi"/>
          <w:b/>
          <w:bCs/>
          <w:iCs/>
          <w:sz w:val="24"/>
          <w:szCs w:val="24"/>
        </w:rPr>
        <w:t>(e)</w:t>
      </w:r>
      <w:r w:rsidRPr="003C45F5">
        <w:rPr>
          <w:rFonts w:cstheme="minorHAnsi"/>
          <w:b/>
          <w:bCs/>
          <w:iCs/>
          <w:sz w:val="24"/>
          <w:szCs w:val="24"/>
        </w:rPr>
        <w:t xml:space="preserve"> vizată</w:t>
      </w:r>
      <w:r w:rsidR="009B5CB9" w:rsidRPr="003C45F5">
        <w:rPr>
          <w:rFonts w:cstheme="minorHAnsi"/>
          <w:b/>
          <w:bCs/>
          <w:iCs/>
          <w:sz w:val="24"/>
          <w:szCs w:val="24"/>
        </w:rPr>
        <w:t>(e)</w:t>
      </w:r>
      <w:r w:rsidRPr="003C45F5">
        <w:rPr>
          <w:rFonts w:cstheme="minorHAnsi"/>
          <w:b/>
          <w:bCs/>
          <w:iCs/>
          <w:sz w:val="24"/>
          <w:szCs w:val="24"/>
        </w:rPr>
        <w:t xml:space="preserve"> de </w:t>
      </w:r>
      <w:r w:rsidR="009B5CB9" w:rsidRPr="003C45F5">
        <w:rPr>
          <w:rFonts w:cstheme="minorHAnsi"/>
          <w:b/>
          <w:bCs/>
          <w:iCs/>
          <w:sz w:val="24"/>
          <w:szCs w:val="24"/>
        </w:rPr>
        <w:t>apelul de proiecte</w:t>
      </w:r>
      <w:bookmarkEnd w:id="107"/>
      <w:bookmarkEnd w:id="108"/>
      <w:bookmarkEnd w:id="109"/>
      <w:bookmarkEnd w:id="110"/>
      <w:r w:rsidR="009B5CB9" w:rsidRPr="003C45F5">
        <w:rPr>
          <w:rFonts w:cstheme="minorHAnsi"/>
          <w:b/>
          <w:bCs/>
          <w:iCs/>
          <w:sz w:val="24"/>
          <w:szCs w:val="24"/>
        </w:rPr>
        <w:t xml:space="preserve"> </w:t>
      </w:r>
      <w:r w:rsidR="00C940A4" w:rsidRPr="003C45F5">
        <w:rPr>
          <w:rFonts w:cstheme="minorHAnsi"/>
          <w:b/>
          <w:bCs/>
          <w:iCs/>
          <w:sz w:val="24"/>
          <w:szCs w:val="24"/>
        </w:rPr>
        <w:tab/>
      </w:r>
    </w:p>
    <w:p w14:paraId="3FDD078B" w14:textId="77777777" w:rsidR="00BB2186" w:rsidRPr="003C45F5" w:rsidRDefault="00BB2186" w:rsidP="003C45F5">
      <w:pPr>
        <w:spacing w:before="60" w:after="0" w:line="240" w:lineRule="auto"/>
        <w:jc w:val="both"/>
        <w:rPr>
          <w:rFonts w:cstheme="minorHAnsi"/>
          <w:iCs/>
          <w:sz w:val="24"/>
          <w:szCs w:val="24"/>
        </w:rPr>
      </w:pPr>
      <w:r w:rsidRPr="003C45F5">
        <w:rPr>
          <w:rFonts w:cstheme="minorHAnsi"/>
          <w:iCs/>
          <w:sz w:val="24"/>
          <w:szCs w:val="24"/>
        </w:rPr>
        <w:t xml:space="preserve">Prezentul apel este un </w:t>
      </w:r>
      <w:r w:rsidRPr="003C45F5">
        <w:rPr>
          <w:rFonts w:cstheme="minorHAnsi"/>
          <w:b/>
          <w:bCs/>
          <w:iCs/>
          <w:sz w:val="24"/>
          <w:szCs w:val="24"/>
        </w:rPr>
        <w:t xml:space="preserve">apel </w:t>
      </w:r>
      <w:r w:rsidR="006012B0" w:rsidRPr="003C45F5">
        <w:rPr>
          <w:rFonts w:cstheme="minorHAnsi"/>
          <w:b/>
          <w:bCs/>
          <w:iCs/>
          <w:sz w:val="24"/>
          <w:szCs w:val="24"/>
        </w:rPr>
        <w:t xml:space="preserve">de proiecte </w:t>
      </w:r>
      <w:r w:rsidRPr="003C45F5">
        <w:rPr>
          <w:rFonts w:cstheme="minorHAnsi"/>
          <w:b/>
          <w:bCs/>
          <w:iCs/>
          <w:sz w:val="24"/>
          <w:szCs w:val="24"/>
        </w:rPr>
        <w:t>cu acoperire națională</w:t>
      </w:r>
      <w:r w:rsidR="00867917" w:rsidRPr="003C45F5">
        <w:rPr>
          <w:rFonts w:cstheme="minorHAnsi"/>
          <w:iCs/>
          <w:sz w:val="24"/>
          <w:szCs w:val="24"/>
        </w:rPr>
        <w:t>.</w:t>
      </w:r>
    </w:p>
    <w:p w14:paraId="1D77409B" w14:textId="77777777" w:rsidR="0047488D" w:rsidRPr="003C45F5" w:rsidRDefault="0047488D" w:rsidP="003C45F5">
      <w:pPr>
        <w:spacing w:before="60" w:after="0" w:line="240" w:lineRule="auto"/>
        <w:jc w:val="both"/>
        <w:rPr>
          <w:rFonts w:cstheme="minorHAnsi"/>
          <w:sz w:val="24"/>
          <w:szCs w:val="24"/>
        </w:rPr>
      </w:pPr>
      <w:r w:rsidRPr="003C45F5">
        <w:rPr>
          <w:rFonts w:cstheme="minorHAnsi"/>
          <w:iCs/>
          <w:sz w:val="24"/>
          <w:szCs w:val="24"/>
        </w:rPr>
        <w:lastRenderedPageBreak/>
        <w:t>Astfel, a</w:t>
      </w:r>
      <w:r w:rsidRPr="003C45F5">
        <w:rPr>
          <w:rFonts w:cstheme="minorHAnsi"/>
          <w:sz w:val="24"/>
          <w:szCs w:val="24"/>
        </w:rPr>
        <w:t xml:space="preserve">coperirea națională va fi asigurată cel puțin din următoarele perspective (eligibilitate proiect): </w:t>
      </w:r>
    </w:p>
    <w:p w14:paraId="02F63D60" w14:textId="77777777" w:rsidR="0047488D" w:rsidRPr="003C45F5" w:rsidRDefault="0047488D" w:rsidP="003C45F5">
      <w:pPr>
        <w:pStyle w:val="ListParagraph"/>
        <w:numPr>
          <w:ilvl w:val="0"/>
          <w:numId w:val="103"/>
        </w:numPr>
        <w:spacing w:before="60" w:after="0" w:line="240" w:lineRule="auto"/>
        <w:contextualSpacing w:val="0"/>
        <w:jc w:val="both"/>
        <w:rPr>
          <w:rFonts w:cstheme="minorHAnsi"/>
          <w:iCs/>
          <w:sz w:val="24"/>
          <w:szCs w:val="24"/>
        </w:rPr>
      </w:pPr>
      <w:r w:rsidRPr="003C45F5">
        <w:rPr>
          <w:rFonts w:cstheme="minorHAnsi"/>
          <w:iCs/>
          <w:sz w:val="24"/>
          <w:szCs w:val="24"/>
        </w:rPr>
        <w:t>implicarea în parteneriat a entităților localizate atât în regiunea mai dezvoltată, cât și din regiuni mai puțin dezvoltate;</w:t>
      </w:r>
    </w:p>
    <w:p w14:paraId="3B9D2ECB" w14:textId="77777777" w:rsidR="0047488D" w:rsidRPr="003C45F5" w:rsidRDefault="0047488D" w:rsidP="003C45F5">
      <w:pPr>
        <w:pStyle w:val="ListParagraph"/>
        <w:numPr>
          <w:ilvl w:val="0"/>
          <w:numId w:val="103"/>
        </w:numPr>
        <w:spacing w:before="60" w:after="0" w:line="240" w:lineRule="auto"/>
        <w:contextualSpacing w:val="0"/>
        <w:jc w:val="both"/>
        <w:rPr>
          <w:rFonts w:cstheme="minorHAnsi"/>
          <w:iCs/>
          <w:sz w:val="24"/>
          <w:szCs w:val="24"/>
        </w:rPr>
      </w:pPr>
      <w:r w:rsidRPr="003C45F5">
        <w:rPr>
          <w:rFonts w:cstheme="minorHAnsi"/>
          <w:iCs/>
          <w:sz w:val="24"/>
          <w:szCs w:val="24"/>
        </w:rPr>
        <w:t>efectul</w:t>
      </w:r>
      <w:r w:rsidRPr="003C45F5">
        <w:rPr>
          <w:rFonts w:cstheme="minorHAnsi"/>
          <w:sz w:val="24"/>
          <w:szCs w:val="24"/>
        </w:rPr>
        <w:t xml:space="preserve"> de </w:t>
      </w:r>
      <w:proofErr w:type="spellStart"/>
      <w:r w:rsidRPr="003C45F5">
        <w:rPr>
          <w:rFonts w:cstheme="minorHAnsi"/>
          <w:sz w:val="24"/>
          <w:szCs w:val="24"/>
        </w:rPr>
        <w:t>spill</w:t>
      </w:r>
      <w:proofErr w:type="spellEnd"/>
      <w:r w:rsidRPr="003C45F5">
        <w:rPr>
          <w:rFonts w:cstheme="minorHAnsi"/>
          <w:sz w:val="24"/>
          <w:szCs w:val="24"/>
        </w:rPr>
        <w:t xml:space="preserve"> over (propagare) a rezultatelor nu numai pentru </w:t>
      </w:r>
      <w:r w:rsidRPr="003C45F5">
        <w:rPr>
          <w:rFonts w:cstheme="minorHAnsi"/>
          <w:iCs/>
          <w:sz w:val="24"/>
          <w:szCs w:val="24"/>
        </w:rPr>
        <w:t>regiunea mai dezvoltată, cât și pentru regiuni mai puțin dezvoltate;</w:t>
      </w:r>
    </w:p>
    <w:p w14:paraId="1818EDF4" w14:textId="77777777" w:rsidR="0047488D" w:rsidRPr="003C45F5" w:rsidRDefault="0047488D" w:rsidP="003C45F5">
      <w:pPr>
        <w:pStyle w:val="ListParagraph"/>
        <w:numPr>
          <w:ilvl w:val="0"/>
          <w:numId w:val="103"/>
        </w:numPr>
        <w:spacing w:before="60" w:after="0" w:line="240" w:lineRule="auto"/>
        <w:contextualSpacing w:val="0"/>
        <w:jc w:val="both"/>
        <w:rPr>
          <w:rFonts w:cstheme="minorHAnsi"/>
          <w:sz w:val="24"/>
          <w:szCs w:val="24"/>
        </w:rPr>
      </w:pPr>
      <w:r w:rsidRPr="003C45F5">
        <w:rPr>
          <w:rFonts w:cstheme="minorHAnsi"/>
          <w:sz w:val="24"/>
          <w:szCs w:val="24"/>
        </w:rPr>
        <w:t>domeniului sănătate (domeniu cu acoperire națională) și subdomeniile aferente de specializare inteligentă în care acestea se încadrează, identificat la nivel național prin procesul de descoperire antreprenorială și menționat în SNCISI 2022 – 2027 (a se vedea Anexa 17 - Domenii și subdomenii de specializare inteligentă)</w:t>
      </w:r>
    </w:p>
    <w:p w14:paraId="0F6D69B5" w14:textId="77777777" w:rsidR="0047488D" w:rsidRPr="003C45F5" w:rsidRDefault="0047488D" w:rsidP="003C45F5">
      <w:pPr>
        <w:pStyle w:val="ListParagraph"/>
        <w:numPr>
          <w:ilvl w:val="0"/>
          <w:numId w:val="103"/>
        </w:numPr>
        <w:spacing w:before="60" w:after="0" w:line="240" w:lineRule="auto"/>
        <w:contextualSpacing w:val="0"/>
        <w:jc w:val="both"/>
        <w:rPr>
          <w:rFonts w:cstheme="minorHAnsi"/>
          <w:sz w:val="24"/>
          <w:szCs w:val="24"/>
        </w:rPr>
      </w:pPr>
      <w:r w:rsidRPr="003C45F5">
        <w:rPr>
          <w:rFonts w:cstheme="minorHAnsi"/>
          <w:sz w:val="24"/>
          <w:szCs w:val="24"/>
        </w:rPr>
        <w:t>contribuția la atingerea indicatorilor de program.</w:t>
      </w:r>
    </w:p>
    <w:p w14:paraId="737D03D7" w14:textId="77777777" w:rsidR="00F6505B" w:rsidRPr="003C45F5" w:rsidRDefault="00F6505B" w:rsidP="003C45F5">
      <w:pPr>
        <w:spacing w:before="60" w:after="0" w:line="240" w:lineRule="auto"/>
        <w:jc w:val="both"/>
        <w:rPr>
          <w:rFonts w:cstheme="minorHAnsi"/>
          <w:iCs/>
          <w:sz w:val="24"/>
          <w:szCs w:val="24"/>
        </w:rPr>
      </w:pPr>
    </w:p>
    <w:p w14:paraId="1E094D10" w14:textId="77777777" w:rsidR="002B3463" w:rsidRPr="003C45F5" w:rsidRDefault="006464F5"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11" w:name="_Toc143581858"/>
      <w:bookmarkStart w:id="112" w:name="_Toc147834089"/>
      <w:bookmarkStart w:id="113" w:name="_Toc147834306"/>
      <w:bookmarkStart w:id="114" w:name="_Toc157694047"/>
      <w:r w:rsidRPr="003C45F5">
        <w:rPr>
          <w:rFonts w:cstheme="minorHAnsi"/>
          <w:b/>
          <w:bCs/>
          <w:iCs/>
          <w:sz w:val="24"/>
          <w:szCs w:val="24"/>
        </w:rPr>
        <w:t>A</w:t>
      </w:r>
      <w:r w:rsidR="00212532" w:rsidRPr="003C45F5">
        <w:rPr>
          <w:rFonts w:cstheme="minorHAnsi"/>
          <w:b/>
          <w:bCs/>
          <w:iCs/>
          <w:sz w:val="24"/>
          <w:szCs w:val="24"/>
        </w:rPr>
        <w:t>cțiuni sprijinite în cadrul apelului</w:t>
      </w:r>
      <w:bookmarkEnd w:id="111"/>
      <w:bookmarkEnd w:id="112"/>
      <w:bookmarkEnd w:id="113"/>
      <w:bookmarkEnd w:id="114"/>
      <w:r w:rsidR="00212532" w:rsidRPr="003C45F5">
        <w:rPr>
          <w:rFonts w:cstheme="minorHAnsi"/>
          <w:b/>
          <w:bCs/>
          <w:iCs/>
          <w:sz w:val="24"/>
          <w:szCs w:val="24"/>
        </w:rPr>
        <w:t xml:space="preserve"> </w:t>
      </w:r>
    </w:p>
    <w:p w14:paraId="65DE1F53" w14:textId="77777777" w:rsidR="003F32E0" w:rsidRPr="003C45F5" w:rsidRDefault="000B44AF" w:rsidP="003C45F5">
      <w:pPr>
        <w:spacing w:before="60" w:after="0" w:line="240" w:lineRule="auto"/>
        <w:jc w:val="both"/>
        <w:rPr>
          <w:rFonts w:cstheme="minorHAnsi"/>
          <w:sz w:val="24"/>
          <w:szCs w:val="24"/>
        </w:rPr>
      </w:pPr>
      <w:r w:rsidRPr="003C45F5">
        <w:rPr>
          <w:rFonts w:cstheme="minorHAnsi"/>
          <w:sz w:val="24"/>
          <w:szCs w:val="24"/>
        </w:rPr>
        <w:t>Se vor susține</w:t>
      </w:r>
      <w:r w:rsidR="003F32E0" w:rsidRPr="003C45F5">
        <w:rPr>
          <w:rFonts w:cstheme="minorHAnsi"/>
          <w:sz w:val="24"/>
          <w:szCs w:val="24"/>
        </w:rPr>
        <w:t xml:space="preserve"> proiecte integrate cu o strategie clară având ca scop final transferul pe piață al noilor produse/</w:t>
      </w:r>
      <w:r w:rsidR="002C2328" w:rsidRPr="003C45F5">
        <w:rPr>
          <w:rFonts w:cstheme="minorHAnsi"/>
          <w:sz w:val="24"/>
          <w:szCs w:val="24"/>
        </w:rPr>
        <w:t xml:space="preserve"> </w:t>
      </w:r>
      <w:r w:rsidR="003F32E0" w:rsidRPr="003C45F5">
        <w:rPr>
          <w:rFonts w:cstheme="minorHAnsi"/>
          <w:sz w:val="24"/>
          <w:szCs w:val="24"/>
        </w:rPr>
        <w:t>procese/</w:t>
      </w:r>
      <w:r w:rsidR="002C2328" w:rsidRPr="003C45F5">
        <w:rPr>
          <w:rFonts w:cstheme="minorHAnsi"/>
          <w:sz w:val="24"/>
          <w:szCs w:val="24"/>
        </w:rPr>
        <w:t xml:space="preserve"> </w:t>
      </w:r>
      <w:r w:rsidR="003F32E0" w:rsidRPr="003C45F5">
        <w:rPr>
          <w:rFonts w:cstheme="minorHAnsi"/>
          <w:sz w:val="24"/>
          <w:szCs w:val="24"/>
        </w:rPr>
        <w:t xml:space="preserve">servicii dezvoltate. Existența unui nivel TRL mai scăzut în proiect este doar pentru a permite noilor concepte (avansate, cu grad mare de noutate) să fie preluate la nivelul operațiunilor. </w:t>
      </w:r>
      <w:r w:rsidRPr="003C45F5">
        <w:rPr>
          <w:rFonts w:cstheme="minorHAnsi"/>
          <w:sz w:val="24"/>
          <w:szCs w:val="24"/>
        </w:rPr>
        <w:t>Sunt finanțate</w:t>
      </w:r>
      <w:r w:rsidR="00F02781" w:rsidRPr="003C45F5">
        <w:rPr>
          <w:rFonts w:cstheme="minorHAnsi"/>
          <w:sz w:val="24"/>
          <w:szCs w:val="24"/>
        </w:rPr>
        <w:t>, în cadrul apelului,</w:t>
      </w:r>
      <w:r w:rsidRPr="003C45F5">
        <w:rPr>
          <w:rFonts w:cstheme="minorHAnsi"/>
          <w:sz w:val="24"/>
          <w:szCs w:val="24"/>
        </w:rPr>
        <w:t xml:space="preserve"> doar proiectele ce vizează domeniul de specializare inteligentă sănătate. Proiectele vor avea</w:t>
      </w:r>
      <w:r w:rsidR="003F32E0" w:rsidRPr="003C45F5">
        <w:rPr>
          <w:rFonts w:cstheme="minorHAnsi"/>
          <w:sz w:val="24"/>
          <w:szCs w:val="24"/>
        </w:rPr>
        <w:t xml:space="preserve"> impact național și </w:t>
      </w:r>
      <w:r w:rsidR="00F02781" w:rsidRPr="003C45F5">
        <w:rPr>
          <w:rFonts w:cstheme="minorHAnsi"/>
          <w:sz w:val="24"/>
          <w:szCs w:val="24"/>
        </w:rPr>
        <w:t xml:space="preserve">vor asigura și </w:t>
      </w:r>
      <w:r w:rsidR="003F32E0" w:rsidRPr="003C45F5">
        <w:rPr>
          <w:rFonts w:cstheme="minorHAnsi"/>
          <w:sz w:val="24"/>
          <w:szCs w:val="24"/>
        </w:rPr>
        <w:t>transferabilitatea rezultatelor în sectorul de sănătate</w:t>
      </w:r>
      <w:r w:rsidRPr="003C45F5">
        <w:rPr>
          <w:rFonts w:cstheme="minorHAnsi"/>
          <w:sz w:val="24"/>
          <w:szCs w:val="24"/>
        </w:rPr>
        <w:t xml:space="preserve">. </w:t>
      </w:r>
      <w:r w:rsidR="003F32E0" w:rsidRPr="003C45F5">
        <w:rPr>
          <w:rFonts w:cstheme="minorHAnsi"/>
          <w:sz w:val="24"/>
          <w:szCs w:val="24"/>
        </w:rPr>
        <w:t xml:space="preserve"> </w:t>
      </w:r>
    </w:p>
    <w:p w14:paraId="15649C0E" w14:textId="2FEE5FBD" w:rsidR="00BF0ACC" w:rsidRPr="003C45F5" w:rsidRDefault="00BF0ACC" w:rsidP="003C45F5">
      <w:pPr>
        <w:spacing w:before="60" w:after="0" w:line="240" w:lineRule="auto"/>
        <w:jc w:val="both"/>
        <w:rPr>
          <w:rFonts w:cstheme="minorHAnsi"/>
          <w:sz w:val="24"/>
          <w:szCs w:val="24"/>
        </w:rPr>
      </w:pPr>
      <w:r w:rsidRPr="003C45F5">
        <w:rPr>
          <w:rFonts w:cstheme="minorHAnsi"/>
          <w:b/>
          <w:sz w:val="24"/>
          <w:szCs w:val="24"/>
        </w:rPr>
        <w:t>Proiectele sunt implementate în parteneriat între două sau mai multe entități de tip organizații de cercetare și IMM</w:t>
      </w:r>
      <w:r w:rsidRPr="003C45F5">
        <w:rPr>
          <w:rFonts w:cstheme="minorHAnsi"/>
          <w:sz w:val="24"/>
          <w:szCs w:val="24"/>
        </w:rPr>
        <w:t xml:space="preserve">, care vor fi implicate de la începutul proiectelor, pentru </w:t>
      </w:r>
      <w:r w:rsidR="00BD223E" w:rsidRPr="003C45F5">
        <w:rPr>
          <w:rFonts w:cstheme="minorHAnsi"/>
          <w:sz w:val="24"/>
          <w:szCs w:val="24"/>
        </w:rPr>
        <w:t xml:space="preserve">realizarea de activității de cercetare în comun/ </w:t>
      </w:r>
      <w:r w:rsidRPr="003C45F5">
        <w:rPr>
          <w:rFonts w:cstheme="minorHAnsi"/>
          <w:sz w:val="24"/>
          <w:szCs w:val="24"/>
        </w:rPr>
        <w:t>preluarea rezultatelor cercetării, de îndată ce acestea vor avea maturitatea necesară pentru a putea fi puse</w:t>
      </w:r>
      <w:r w:rsidR="0031329D" w:rsidRPr="003C45F5">
        <w:rPr>
          <w:rFonts w:cstheme="minorHAnsi"/>
          <w:sz w:val="24"/>
          <w:szCs w:val="24"/>
        </w:rPr>
        <w:t>, ulterior,</w:t>
      </w:r>
      <w:r w:rsidRPr="003C45F5">
        <w:rPr>
          <w:rFonts w:cstheme="minorHAnsi"/>
          <w:sz w:val="24"/>
          <w:szCs w:val="24"/>
        </w:rPr>
        <w:t xml:space="preserve"> pe piață.</w:t>
      </w:r>
    </w:p>
    <w:p w14:paraId="4FC383F3" w14:textId="77777777" w:rsidR="005A7922" w:rsidRPr="003C45F5" w:rsidRDefault="005A7922" w:rsidP="003C45F5">
      <w:pPr>
        <w:spacing w:before="60" w:after="0" w:line="240" w:lineRule="auto"/>
        <w:jc w:val="both"/>
        <w:rPr>
          <w:rFonts w:cstheme="minorHAnsi"/>
          <w:iCs/>
          <w:sz w:val="24"/>
          <w:szCs w:val="24"/>
        </w:rPr>
      </w:pPr>
    </w:p>
    <w:p w14:paraId="1AA9EA54" w14:textId="77777777" w:rsidR="00EE710B" w:rsidRPr="003C45F5" w:rsidRDefault="00657A57" w:rsidP="003C45F5">
      <w:pPr>
        <w:spacing w:before="60" w:after="0" w:line="240" w:lineRule="auto"/>
        <w:jc w:val="both"/>
        <w:rPr>
          <w:rFonts w:cstheme="minorHAnsi"/>
          <w:iCs/>
          <w:sz w:val="24"/>
          <w:szCs w:val="24"/>
        </w:rPr>
      </w:pPr>
      <w:r w:rsidRPr="003C45F5">
        <w:rPr>
          <w:rFonts w:cstheme="minorHAnsi"/>
          <w:iCs/>
          <w:sz w:val="24"/>
          <w:szCs w:val="24"/>
        </w:rPr>
        <w:t>Î</w:t>
      </w:r>
      <w:r w:rsidR="00F07DC9" w:rsidRPr="003C45F5">
        <w:rPr>
          <w:rFonts w:cstheme="minorHAnsi"/>
          <w:iCs/>
          <w:sz w:val="24"/>
          <w:szCs w:val="24"/>
        </w:rPr>
        <w:t>n contextul apelului sunt</w:t>
      </w:r>
      <w:r w:rsidR="00AB03F6" w:rsidRPr="003C45F5">
        <w:rPr>
          <w:rFonts w:cstheme="minorHAnsi"/>
          <w:iCs/>
          <w:sz w:val="24"/>
          <w:szCs w:val="24"/>
        </w:rPr>
        <w:t xml:space="preserve"> susținute </w:t>
      </w:r>
      <w:r w:rsidR="003B46E3" w:rsidRPr="003C45F5">
        <w:rPr>
          <w:rFonts w:cstheme="minorHAnsi"/>
          <w:iCs/>
          <w:sz w:val="24"/>
          <w:szCs w:val="24"/>
        </w:rPr>
        <w:t>acțiuni</w:t>
      </w:r>
      <w:r w:rsidR="0091270B" w:rsidRPr="003C45F5">
        <w:rPr>
          <w:rFonts w:cstheme="minorHAnsi"/>
          <w:iCs/>
          <w:sz w:val="24"/>
          <w:szCs w:val="24"/>
        </w:rPr>
        <w:t>,</w:t>
      </w:r>
      <w:r w:rsidR="00AB03F6" w:rsidRPr="003C45F5">
        <w:rPr>
          <w:rFonts w:cstheme="minorHAnsi"/>
          <w:iCs/>
          <w:sz w:val="24"/>
          <w:szCs w:val="24"/>
        </w:rPr>
        <w:t xml:space="preserve"> precum</w:t>
      </w:r>
      <w:r w:rsidR="007A1185" w:rsidRPr="003C45F5">
        <w:rPr>
          <w:rFonts w:cstheme="minorHAnsi"/>
          <w:iCs/>
          <w:sz w:val="24"/>
          <w:szCs w:val="24"/>
        </w:rPr>
        <w:t>:</w:t>
      </w:r>
    </w:p>
    <w:p w14:paraId="038F6552" w14:textId="77777777" w:rsidR="00FA5340" w:rsidRPr="003C45F5" w:rsidRDefault="0047488D" w:rsidP="003C45F5">
      <w:pPr>
        <w:pStyle w:val="ListParagraph"/>
        <w:numPr>
          <w:ilvl w:val="0"/>
          <w:numId w:val="105"/>
        </w:numPr>
        <w:spacing w:before="60" w:after="0" w:line="240" w:lineRule="auto"/>
        <w:contextualSpacing w:val="0"/>
        <w:jc w:val="both"/>
        <w:rPr>
          <w:rFonts w:cstheme="minorHAnsi"/>
          <w:iCs/>
          <w:sz w:val="24"/>
          <w:szCs w:val="24"/>
        </w:rPr>
      </w:pPr>
      <w:r w:rsidRPr="003C45F5">
        <w:rPr>
          <w:rFonts w:cstheme="minorHAnsi"/>
          <w:b/>
          <w:bCs/>
          <w:iCs/>
          <w:sz w:val="24"/>
          <w:szCs w:val="24"/>
        </w:rPr>
        <w:t>OPERȚIUNEA</w:t>
      </w:r>
      <w:r w:rsidRPr="003C45F5">
        <w:rPr>
          <w:rFonts w:cstheme="minorHAnsi"/>
          <w:iCs/>
          <w:sz w:val="24"/>
          <w:szCs w:val="24"/>
        </w:rPr>
        <w:t xml:space="preserve"> </w:t>
      </w:r>
      <w:proofErr w:type="spellStart"/>
      <w:r w:rsidR="000845DD" w:rsidRPr="003C45F5">
        <w:rPr>
          <w:rFonts w:cstheme="minorHAnsi"/>
          <w:b/>
          <w:iCs/>
          <w:sz w:val="24"/>
          <w:szCs w:val="24"/>
        </w:rPr>
        <w:t>Aa</w:t>
      </w:r>
      <w:proofErr w:type="spellEnd"/>
      <w:r w:rsidR="000845DD" w:rsidRPr="003C45F5">
        <w:rPr>
          <w:rFonts w:cstheme="minorHAnsi"/>
          <w:b/>
          <w:iCs/>
          <w:sz w:val="24"/>
          <w:szCs w:val="24"/>
        </w:rPr>
        <w:t>) Proiect dedicat</w:t>
      </w:r>
      <w:r w:rsidR="000845DD" w:rsidRPr="003C45F5">
        <w:rPr>
          <w:rFonts w:cstheme="minorHAnsi"/>
          <w:iCs/>
          <w:sz w:val="24"/>
          <w:szCs w:val="24"/>
        </w:rPr>
        <w:t xml:space="preserve"> </w:t>
      </w:r>
      <w:r w:rsidR="000845DD" w:rsidRPr="003C45F5">
        <w:rPr>
          <w:rFonts w:cstheme="minorHAnsi"/>
          <w:b/>
          <w:bCs/>
          <w:iCs/>
          <w:sz w:val="24"/>
          <w:szCs w:val="24"/>
        </w:rPr>
        <w:t>cercetării și/sau utilizării clinice: ex. producție de vaccinuri, seruri și alte medicamente biologice</w:t>
      </w:r>
      <w:r w:rsidR="00CA16A5" w:rsidRPr="003C45F5">
        <w:rPr>
          <w:rFonts w:cstheme="minorHAnsi"/>
          <w:iCs/>
          <w:sz w:val="24"/>
          <w:szCs w:val="24"/>
        </w:rPr>
        <w:t>:</w:t>
      </w:r>
    </w:p>
    <w:p w14:paraId="2F2EB53C" w14:textId="77777777" w:rsidR="00FA5340" w:rsidRPr="003C45F5" w:rsidRDefault="00FA5340" w:rsidP="003C45F5">
      <w:pPr>
        <w:pStyle w:val="ListParagraph"/>
        <w:numPr>
          <w:ilvl w:val="0"/>
          <w:numId w:val="10"/>
        </w:numPr>
        <w:spacing w:before="60" w:after="0" w:line="240" w:lineRule="auto"/>
        <w:contextualSpacing w:val="0"/>
        <w:jc w:val="both"/>
        <w:rPr>
          <w:rFonts w:cstheme="minorHAnsi"/>
          <w:sz w:val="24"/>
          <w:szCs w:val="24"/>
        </w:rPr>
      </w:pPr>
      <w:r w:rsidRPr="003C45F5">
        <w:rPr>
          <w:rFonts w:cstheme="minorHAnsi"/>
          <w:sz w:val="24"/>
          <w:szCs w:val="24"/>
        </w:rPr>
        <w:t>activități de CDI pentru dezvoltarea de produse biologice profilactice și terapeutice inovative (ex. vaccin gripal tetravalent, seruri terapeutice,</w:t>
      </w:r>
      <w:r w:rsidR="00E64E1F" w:rsidRPr="003C45F5">
        <w:rPr>
          <w:rFonts w:cstheme="minorHAnsi"/>
          <w:sz w:val="24"/>
          <w:szCs w:val="24"/>
        </w:rPr>
        <w:t xml:space="preserve"> </w:t>
      </w:r>
      <w:proofErr w:type="spellStart"/>
      <w:r w:rsidRPr="003C45F5">
        <w:rPr>
          <w:rFonts w:cstheme="minorHAnsi"/>
          <w:sz w:val="24"/>
          <w:szCs w:val="24"/>
        </w:rPr>
        <w:t>probiotice</w:t>
      </w:r>
      <w:proofErr w:type="spellEnd"/>
      <w:r w:rsidRPr="003C45F5">
        <w:rPr>
          <w:rFonts w:cstheme="minorHAnsi"/>
          <w:sz w:val="24"/>
          <w:szCs w:val="24"/>
        </w:rPr>
        <w:t xml:space="preserve"> și suplimente alimentare naturale)</w:t>
      </w:r>
      <w:r w:rsidR="00C341AA" w:rsidRPr="003C45F5">
        <w:rPr>
          <w:rFonts w:cstheme="minorHAnsi"/>
          <w:sz w:val="24"/>
          <w:szCs w:val="24"/>
        </w:rPr>
        <w:t>;</w:t>
      </w:r>
    </w:p>
    <w:p w14:paraId="2DEB8C59" w14:textId="77777777" w:rsidR="00FA5340" w:rsidRPr="003C45F5" w:rsidRDefault="00FA5340" w:rsidP="003C45F5">
      <w:pPr>
        <w:pStyle w:val="ListParagraph"/>
        <w:numPr>
          <w:ilvl w:val="0"/>
          <w:numId w:val="10"/>
        </w:numPr>
        <w:spacing w:before="60" w:after="0" w:line="240" w:lineRule="auto"/>
        <w:contextualSpacing w:val="0"/>
        <w:jc w:val="both"/>
        <w:rPr>
          <w:rFonts w:cstheme="minorHAnsi"/>
          <w:sz w:val="24"/>
          <w:szCs w:val="24"/>
        </w:rPr>
      </w:pPr>
      <w:r w:rsidRPr="003C45F5">
        <w:rPr>
          <w:rFonts w:cstheme="minorHAnsi"/>
          <w:sz w:val="24"/>
          <w:szCs w:val="24"/>
        </w:rPr>
        <w:t>activități de transfer tehnologic pentru candidații de produse biologice din ariile pilot</w:t>
      </w:r>
      <w:r w:rsidR="00C341AA" w:rsidRPr="003C45F5">
        <w:rPr>
          <w:rFonts w:cstheme="minorHAnsi"/>
          <w:sz w:val="24"/>
          <w:szCs w:val="24"/>
        </w:rPr>
        <w:t>;</w:t>
      </w:r>
    </w:p>
    <w:p w14:paraId="40740C19" w14:textId="77777777" w:rsidR="00FA5340" w:rsidRPr="003C45F5" w:rsidRDefault="00FA5340" w:rsidP="003C45F5">
      <w:pPr>
        <w:pStyle w:val="ListParagraph"/>
        <w:numPr>
          <w:ilvl w:val="0"/>
          <w:numId w:val="10"/>
        </w:numPr>
        <w:spacing w:before="60" w:after="0" w:line="240" w:lineRule="auto"/>
        <w:contextualSpacing w:val="0"/>
        <w:jc w:val="both"/>
        <w:rPr>
          <w:rFonts w:cstheme="minorHAnsi"/>
          <w:sz w:val="24"/>
          <w:szCs w:val="24"/>
        </w:rPr>
      </w:pPr>
      <w:r w:rsidRPr="003C45F5">
        <w:rPr>
          <w:rFonts w:cstheme="minorHAnsi"/>
          <w:sz w:val="24"/>
          <w:szCs w:val="24"/>
        </w:rPr>
        <w:t xml:space="preserve">integrarea </w:t>
      </w:r>
      <w:r w:rsidR="00B35164" w:rsidRPr="003C45F5">
        <w:rPr>
          <w:rFonts w:cstheme="minorHAnsi"/>
          <w:sz w:val="24"/>
          <w:szCs w:val="24"/>
        </w:rPr>
        <w:t xml:space="preserve">inteligenței artificiale </w:t>
      </w:r>
      <w:r w:rsidRPr="003C45F5">
        <w:rPr>
          <w:rFonts w:cstheme="minorHAnsi"/>
          <w:sz w:val="24"/>
          <w:szCs w:val="24"/>
        </w:rPr>
        <w:t>ca parte a procesului de obținere a produsului inovativ</w:t>
      </w:r>
      <w:r w:rsidR="00C341AA" w:rsidRPr="003C45F5">
        <w:rPr>
          <w:rFonts w:cstheme="minorHAnsi"/>
          <w:sz w:val="24"/>
          <w:szCs w:val="24"/>
        </w:rPr>
        <w:t>;</w:t>
      </w:r>
    </w:p>
    <w:p w14:paraId="3F00E5C9" w14:textId="77777777" w:rsidR="00FA5340" w:rsidRPr="003C45F5" w:rsidRDefault="00FA5340" w:rsidP="003C45F5">
      <w:pPr>
        <w:pStyle w:val="ListParagraph"/>
        <w:numPr>
          <w:ilvl w:val="0"/>
          <w:numId w:val="10"/>
        </w:numPr>
        <w:spacing w:before="60" w:after="0" w:line="240" w:lineRule="auto"/>
        <w:contextualSpacing w:val="0"/>
        <w:jc w:val="both"/>
        <w:rPr>
          <w:rFonts w:cstheme="minorHAnsi"/>
          <w:iCs/>
          <w:sz w:val="24"/>
          <w:szCs w:val="24"/>
        </w:rPr>
      </w:pPr>
      <w:r w:rsidRPr="003C45F5">
        <w:rPr>
          <w:rFonts w:cstheme="minorHAnsi"/>
          <w:iCs/>
          <w:sz w:val="24"/>
          <w:szCs w:val="24"/>
        </w:rPr>
        <w:t xml:space="preserve">dezvoltarea </w:t>
      </w:r>
      <w:r w:rsidRPr="003C45F5">
        <w:rPr>
          <w:rFonts w:cstheme="minorHAnsi"/>
          <w:sz w:val="24"/>
          <w:szCs w:val="24"/>
        </w:rPr>
        <w:t>platformei</w:t>
      </w:r>
      <w:r w:rsidRPr="003C45F5">
        <w:rPr>
          <w:rFonts w:cstheme="minorHAnsi"/>
          <w:iCs/>
          <w:sz w:val="24"/>
          <w:szCs w:val="24"/>
        </w:rPr>
        <w:t xml:space="preserve"> de studii preclinice pe animale de laborator și certificarea acesteia ca unitate în regim de bună practică de laborator (GLP)</w:t>
      </w:r>
      <w:r w:rsidR="00C341AA" w:rsidRPr="003C45F5">
        <w:rPr>
          <w:rFonts w:cstheme="minorHAnsi"/>
          <w:iCs/>
          <w:sz w:val="24"/>
          <w:szCs w:val="24"/>
        </w:rPr>
        <w:t>;</w:t>
      </w:r>
    </w:p>
    <w:p w14:paraId="207C2D88" w14:textId="77777777" w:rsidR="00CA16A5" w:rsidRPr="003C45F5" w:rsidRDefault="00FA5340" w:rsidP="003C45F5">
      <w:pPr>
        <w:pStyle w:val="ListParagraph"/>
        <w:numPr>
          <w:ilvl w:val="0"/>
          <w:numId w:val="10"/>
        </w:numPr>
        <w:spacing w:before="60" w:after="0" w:line="240" w:lineRule="auto"/>
        <w:contextualSpacing w:val="0"/>
        <w:jc w:val="both"/>
        <w:rPr>
          <w:rFonts w:cstheme="minorHAnsi"/>
          <w:iCs/>
          <w:sz w:val="24"/>
          <w:szCs w:val="24"/>
        </w:rPr>
      </w:pPr>
      <w:r w:rsidRPr="003C45F5">
        <w:rPr>
          <w:rFonts w:cstheme="minorHAnsi"/>
          <w:iCs/>
          <w:sz w:val="24"/>
          <w:szCs w:val="24"/>
        </w:rPr>
        <w:t>dezvoltarea infrastructurii de cercetare necesare derulării acțiunilor, inclusiv structuri pentru stocarea materialului biologic (</w:t>
      </w:r>
      <w:proofErr w:type="spellStart"/>
      <w:r w:rsidRPr="003C45F5">
        <w:rPr>
          <w:rFonts w:cstheme="minorHAnsi"/>
          <w:iCs/>
          <w:sz w:val="24"/>
          <w:szCs w:val="24"/>
        </w:rPr>
        <w:t>biobancă</w:t>
      </w:r>
      <w:proofErr w:type="spellEnd"/>
      <w:r w:rsidRPr="003C45F5">
        <w:rPr>
          <w:rFonts w:cstheme="minorHAnsi"/>
          <w:iCs/>
          <w:sz w:val="24"/>
          <w:szCs w:val="24"/>
        </w:rPr>
        <w:t>)</w:t>
      </w:r>
      <w:r w:rsidR="00C341AA" w:rsidRPr="003C45F5">
        <w:rPr>
          <w:rFonts w:cstheme="minorHAnsi"/>
          <w:iCs/>
          <w:sz w:val="24"/>
          <w:szCs w:val="24"/>
        </w:rPr>
        <w:t>.</w:t>
      </w:r>
    </w:p>
    <w:p w14:paraId="56EB8841" w14:textId="77777777" w:rsidR="00CA16A5" w:rsidRPr="003C45F5" w:rsidRDefault="00CA16A5" w:rsidP="003C45F5">
      <w:pPr>
        <w:spacing w:before="60" w:after="0" w:line="240" w:lineRule="auto"/>
        <w:jc w:val="both"/>
        <w:rPr>
          <w:rFonts w:cstheme="minorHAnsi"/>
          <w:iCs/>
          <w:sz w:val="24"/>
          <w:szCs w:val="24"/>
        </w:rPr>
      </w:pPr>
    </w:p>
    <w:p w14:paraId="24D71B41" w14:textId="77777777" w:rsidR="00B35164" w:rsidRPr="003C45F5" w:rsidRDefault="0047488D" w:rsidP="003C45F5">
      <w:pPr>
        <w:pStyle w:val="ListParagraph"/>
        <w:numPr>
          <w:ilvl w:val="0"/>
          <w:numId w:val="105"/>
        </w:numPr>
        <w:spacing w:before="60" w:after="0" w:line="240" w:lineRule="auto"/>
        <w:contextualSpacing w:val="0"/>
        <w:jc w:val="both"/>
        <w:rPr>
          <w:rFonts w:cstheme="minorHAnsi"/>
          <w:iCs/>
          <w:sz w:val="24"/>
          <w:szCs w:val="24"/>
        </w:rPr>
      </w:pPr>
      <w:r w:rsidRPr="003C45F5">
        <w:rPr>
          <w:rFonts w:cstheme="minorHAnsi"/>
          <w:b/>
          <w:bCs/>
          <w:iCs/>
          <w:sz w:val="24"/>
          <w:szCs w:val="24"/>
        </w:rPr>
        <w:t>OPERȚIUNEA</w:t>
      </w:r>
      <w:r w:rsidRPr="003C45F5">
        <w:rPr>
          <w:rFonts w:cstheme="minorHAnsi"/>
          <w:iCs/>
          <w:sz w:val="24"/>
          <w:szCs w:val="24"/>
        </w:rPr>
        <w:t xml:space="preserve"> </w:t>
      </w:r>
      <w:proofErr w:type="spellStart"/>
      <w:r w:rsidR="00CA16A5" w:rsidRPr="003C45F5">
        <w:rPr>
          <w:rFonts w:cstheme="minorHAnsi"/>
          <w:b/>
          <w:iCs/>
          <w:sz w:val="24"/>
          <w:szCs w:val="24"/>
        </w:rPr>
        <w:t>Ab</w:t>
      </w:r>
      <w:proofErr w:type="spellEnd"/>
      <w:r w:rsidR="00CA16A5" w:rsidRPr="003C45F5">
        <w:rPr>
          <w:rFonts w:cstheme="minorHAnsi"/>
          <w:b/>
          <w:iCs/>
          <w:sz w:val="24"/>
          <w:szCs w:val="24"/>
        </w:rPr>
        <w:t>)</w:t>
      </w:r>
      <w:r w:rsidR="000845DD" w:rsidRPr="003C45F5">
        <w:rPr>
          <w:rFonts w:cstheme="minorHAnsi"/>
          <w:b/>
          <w:iCs/>
          <w:sz w:val="24"/>
          <w:szCs w:val="24"/>
        </w:rPr>
        <w:t xml:space="preserve"> Proiect de c</w:t>
      </w:r>
      <w:r w:rsidR="000845DD" w:rsidRPr="003C45F5">
        <w:rPr>
          <w:rFonts w:cstheme="minorHAnsi"/>
          <w:b/>
          <w:bCs/>
          <w:iCs/>
          <w:sz w:val="24"/>
          <w:szCs w:val="24"/>
        </w:rPr>
        <w:t>ercetare în domeniul bolilor netransmisibile (ex. combaterea cancerului)</w:t>
      </w:r>
      <w:r w:rsidR="00CA16A5" w:rsidRPr="003C45F5">
        <w:rPr>
          <w:rFonts w:cstheme="minorHAnsi"/>
          <w:iCs/>
          <w:sz w:val="24"/>
          <w:szCs w:val="24"/>
        </w:rPr>
        <w:t>:</w:t>
      </w:r>
      <w:r w:rsidR="002C2328" w:rsidRPr="003C45F5">
        <w:rPr>
          <w:rFonts w:cstheme="minorHAnsi"/>
          <w:iCs/>
          <w:sz w:val="24"/>
          <w:szCs w:val="24"/>
        </w:rPr>
        <w:t xml:space="preserve"> </w:t>
      </w:r>
    </w:p>
    <w:p w14:paraId="6B3D46D5" w14:textId="77777777" w:rsidR="00FD3CF8" w:rsidRPr="003C45F5" w:rsidRDefault="00FD3CF8" w:rsidP="003C45F5">
      <w:pPr>
        <w:pStyle w:val="ListParagraph"/>
        <w:numPr>
          <w:ilvl w:val="0"/>
          <w:numId w:val="10"/>
        </w:numPr>
        <w:spacing w:before="60" w:after="0" w:line="240" w:lineRule="auto"/>
        <w:contextualSpacing w:val="0"/>
        <w:jc w:val="both"/>
        <w:rPr>
          <w:rFonts w:cstheme="minorHAnsi"/>
          <w:iCs/>
          <w:sz w:val="24"/>
          <w:szCs w:val="24"/>
        </w:rPr>
      </w:pPr>
      <w:r w:rsidRPr="003C45F5">
        <w:rPr>
          <w:rFonts w:cstheme="minorHAnsi"/>
          <w:sz w:val="24"/>
          <w:szCs w:val="24"/>
        </w:rPr>
        <w:lastRenderedPageBreak/>
        <w:t>dezvoltarea</w:t>
      </w:r>
      <w:r w:rsidRPr="003C45F5">
        <w:rPr>
          <w:rFonts w:cstheme="minorHAnsi"/>
          <w:iCs/>
          <w:sz w:val="24"/>
          <w:szCs w:val="24"/>
        </w:rPr>
        <w:t xml:space="preserve"> unui aranjament experimental demonstrativ, complet bazat pe laseri de mare putere și fascicul gamma de mare intensitate pentru cercetări privind producerea de noi </w:t>
      </w:r>
      <w:proofErr w:type="spellStart"/>
      <w:r w:rsidRPr="003C45F5">
        <w:rPr>
          <w:rFonts w:cstheme="minorHAnsi"/>
          <w:iCs/>
          <w:sz w:val="24"/>
          <w:szCs w:val="24"/>
        </w:rPr>
        <w:t>radiofarmaceutice</w:t>
      </w:r>
      <w:proofErr w:type="spellEnd"/>
      <w:r w:rsidR="00C341AA" w:rsidRPr="003C45F5">
        <w:rPr>
          <w:rFonts w:cstheme="minorHAnsi"/>
          <w:iCs/>
          <w:sz w:val="24"/>
          <w:szCs w:val="24"/>
        </w:rPr>
        <w:t>;</w:t>
      </w:r>
    </w:p>
    <w:p w14:paraId="28D33864" w14:textId="77777777" w:rsidR="00FD3CF8" w:rsidRPr="003C45F5" w:rsidRDefault="00FD3CF8" w:rsidP="003C45F5">
      <w:pPr>
        <w:pStyle w:val="ListParagraph"/>
        <w:numPr>
          <w:ilvl w:val="0"/>
          <w:numId w:val="10"/>
        </w:numPr>
        <w:spacing w:before="60" w:after="0" w:line="240" w:lineRule="auto"/>
        <w:contextualSpacing w:val="0"/>
        <w:jc w:val="both"/>
        <w:rPr>
          <w:rFonts w:cstheme="minorHAnsi"/>
          <w:iCs/>
          <w:sz w:val="24"/>
          <w:szCs w:val="24"/>
        </w:rPr>
      </w:pPr>
      <w:r w:rsidRPr="003C45F5">
        <w:rPr>
          <w:rFonts w:cstheme="minorHAnsi"/>
          <w:iCs/>
          <w:sz w:val="24"/>
          <w:szCs w:val="24"/>
        </w:rPr>
        <w:t xml:space="preserve">dezvoltarea unui aranjament experimental demonstrativ pentru cercetări privind noi proceduri de </w:t>
      </w:r>
      <w:proofErr w:type="spellStart"/>
      <w:r w:rsidRPr="003C45F5">
        <w:rPr>
          <w:rFonts w:cstheme="minorHAnsi"/>
          <w:iCs/>
          <w:sz w:val="24"/>
          <w:szCs w:val="24"/>
        </w:rPr>
        <w:t>protonoterapie</w:t>
      </w:r>
      <w:proofErr w:type="spellEnd"/>
      <w:r w:rsidRPr="003C45F5">
        <w:rPr>
          <w:rFonts w:cstheme="minorHAnsi"/>
          <w:iCs/>
          <w:sz w:val="24"/>
          <w:szCs w:val="24"/>
        </w:rPr>
        <w:t xml:space="preserve">/ </w:t>
      </w:r>
      <w:proofErr w:type="spellStart"/>
      <w:r w:rsidRPr="003C45F5">
        <w:rPr>
          <w:rFonts w:cstheme="minorHAnsi"/>
          <w:iCs/>
          <w:sz w:val="24"/>
          <w:szCs w:val="24"/>
        </w:rPr>
        <w:t>hadronoterapie</w:t>
      </w:r>
      <w:proofErr w:type="spellEnd"/>
      <w:r w:rsidR="00C341AA" w:rsidRPr="003C45F5">
        <w:rPr>
          <w:rFonts w:cstheme="minorHAnsi"/>
          <w:iCs/>
          <w:sz w:val="24"/>
          <w:szCs w:val="24"/>
        </w:rPr>
        <w:t>;</w:t>
      </w:r>
    </w:p>
    <w:p w14:paraId="4A271418" w14:textId="77777777" w:rsidR="00CA16A5" w:rsidRPr="003C45F5" w:rsidRDefault="00FD3CF8" w:rsidP="003C45F5">
      <w:pPr>
        <w:pStyle w:val="ListParagraph"/>
        <w:numPr>
          <w:ilvl w:val="0"/>
          <w:numId w:val="10"/>
        </w:numPr>
        <w:spacing w:before="60" w:after="0" w:line="240" w:lineRule="auto"/>
        <w:contextualSpacing w:val="0"/>
        <w:jc w:val="both"/>
        <w:rPr>
          <w:rFonts w:cstheme="minorHAnsi"/>
          <w:iCs/>
          <w:sz w:val="24"/>
          <w:szCs w:val="24"/>
        </w:rPr>
      </w:pPr>
      <w:r w:rsidRPr="003C45F5">
        <w:rPr>
          <w:rFonts w:cstheme="minorHAnsi"/>
          <w:iCs/>
          <w:sz w:val="24"/>
          <w:szCs w:val="24"/>
        </w:rPr>
        <w:t>pilotarea/ testarea soluțiilor de cercetare</w:t>
      </w:r>
      <w:r w:rsidR="00C341AA" w:rsidRPr="003C45F5">
        <w:rPr>
          <w:rFonts w:cstheme="minorHAnsi"/>
          <w:iCs/>
          <w:sz w:val="24"/>
          <w:szCs w:val="24"/>
        </w:rPr>
        <w:t>.</w:t>
      </w:r>
    </w:p>
    <w:p w14:paraId="583AA64C" w14:textId="77777777" w:rsidR="00FD3CF8" w:rsidRPr="003C45F5" w:rsidRDefault="00FD3CF8" w:rsidP="003C45F5">
      <w:pPr>
        <w:pStyle w:val="ListParagraph"/>
        <w:spacing w:before="60" w:after="0" w:line="240" w:lineRule="auto"/>
        <w:ind w:left="1069"/>
        <w:contextualSpacing w:val="0"/>
        <w:jc w:val="both"/>
        <w:rPr>
          <w:rFonts w:cstheme="minorHAnsi"/>
          <w:iCs/>
          <w:sz w:val="24"/>
          <w:szCs w:val="24"/>
        </w:rPr>
      </w:pPr>
    </w:p>
    <w:p w14:paraId="5D0A99AF" w14:textId="77777777" w:rsidR="00D909F6" w:rsidRPr="003C45F5" w:rsidRDefault="0047488D" w:rsidP="003C45F5">
      <w:pPr>
        <w:pStyle w:val="ListParagraph"/>
        <w:numPr>
          <w:ilvl w:val="0"/>
          <w:numId w:val="105"/>
        </w:numPr>
        <w:spacing w:before="60" w:after="0" w:line="240" w:lineRule="auto"/>
        <w:contextualSpacing w:val="0"/>
        <w:jc w:val="both"/>
        <w:rPr>
          <w:rFonts w:cstheme="minorHAnsi"/>
          <w:iCs/>
          <w:sz w:val="24"/>
          <w:szCs w:val="24"/>
        </w:rPr>
      </w:pPr>
      <w:r w:rsidRPr="003C45F5">
        <w:rPr>
          <w:rFonts w:cstheme="minorHAnsi"/>
          <w:b/>
          <w:bCs/>
          <w:iCs/>
          <w:sz w:val="24"/>
          <w:szCs w:val="24"/>
        </w:rPr>
        <w:t>OPERȚIUNEA</w:t>
      </w:r>
      <w:r w:rsidRPr="003C45F5">
        <w:rPr>
          <w:rFonts w:cstheme="minorHAnsi"/>
          <w:iCs/>
          <w:sz w:val="24"/>
          <w:szCs w:val="24"/>
        </w:rPr>
        <w:t xml:space="preserve"> </w:t>
      </w:r>
      <w:r w:rsidR="00D909F6" w:rsidRPr="003C45F5">
        <w:rPr>
          <w:rFonts w:cstheme="minorHAnsi"/>
          <w:b/>
          <w:iCs/>
          <w:sz w:val="24"/>
          <w:szCs w:val="24"/>
        </w:rPr>
        <w:t>Ac)</w:t>
      </w:r>
      <w:r w:rsidR="000845DD" w:rsidRPr="003C45F5">
        <w:rPr>
          <w:rFonts w:cstheme="minorHAnsi"/>
          <w:iCs/>
          <w:sz w:val="24"/>
          <w:szCs w:val="24"/>
        </w:rPr>
        <w:t xml:space="preserve"> </w:t>
      </w:r>
      <w:r w:rsidR="000845DD" w:rsidRPr="003C45F5">
        <w:rPr>
          <w:rStyle w:val="Strong"/>
          <w:rFonts w:cstheme="minorHAnsi"/>
          <w:sz w:val="24"/>
          <w:szCs w:val="24"/>
          <w:shd w:val="clear" w:color="auto" w:fill="FFFFFF"/>
        </w:rPr>
        <w:t>Proiect pentru implementarea de soluții de cercetare în domeniul genomică</w:t>
      </w:r>
      <w:r w:rsidR="00CA16A5" w:rsidRPr="003C45F5">
        <w:rPr>
          <w:rFonts w:cstheme="minorHAnsi"/>
          <w:iCs/>
          <w:sz w:val="24"/>
          <w:szCs w:val="24"/>
        </w:rPr>
        <w:t>:</w:t>
      </w:r>
    </w:p>
    <w:p w14:paraId="7AB6B3E0" w14:textId="77777777" w:rsidR="007A1185" w:rsidRPr="003C45F5" w:rsidRDefault="007A1185" w:rsidP="003C45F5">
      <w:pPr>
        <w:pStyle w:val="ListParagraph"/>
        <w:numPr>
          <w:ilvl w:val="0"/>
          <w:numId w:val="10"/>
        </w:numPr>
        <w:spacing w:before="60" w:after="0" w:line="240" w:lineRule="auto"/>
        <w:contextualSpacing w:val="0"/>
        <w:jc w:val="both"/>
        <w:rPr>
          <w:rFonts w:cstheme="minorHAnsi"/>
          <w:sz w:val="24"/>
          <w:szCs w:val="24"/>
        </w:rPr>
      </w:pPr>
      <w:r w:rsidRPr="003C45F5">
        <w:rPr>
          <w:rFonts w:cstheme="minorHAnsi"/>
          <w:sz w:val="24"/>
          <w:szCs w:val="24"/>
        </w:rPr>
        <w:t xml:space="preserve">activități de CDI în genomică, bioinformatică și alte științe </w:t>
      </w:r>
      <w:proofErr w:type="spellStart"/>
      <w:r w:rsidRPr="003C45F5">
        <w:rPr>
          <w:rFonts w:cstheme="minorHAnsi"/>
          <w:sz w:val="24"/>
          <w:szCs w:val="24"/>
        </w:rPr>
        <w:t>omice</w:t>
      </w:r>
      <w:proofErr w:type="spellEnd"/>
      <w:r w:rsidRPr="003C45F5">
        <w:rPr>
          <w:rFonts w:cstheme="minorHAnsi"/>
          <w:sz w:val="24"/>
          <w:szCs w:val="24"/>
        </w:rPr>
        <w:t xml:space="preserve"> și valorificarea rezultatelor produse și pilotarea testării genomice în regiunile mai puțin dezvoltate</w:t>
      </w:r>
      <w:r w:rsidR="005C540D" w:rsidRPr="003C45F5">
        <w:rPr>
          <w:rFonts w:cstheme="minorHAnsi"/>
          <w:sz w:val="24"/>
          <w:szCs w:val="24"/>
        </w:rPr>
        <w:t>;</w:t>
      </w:r>
    </w:p>
    <w:p w14:paraId="4E1F8864" w14:textId="77777777" w:rsidR="007A1185" w:rsidRPr="003C45F5" w:rsidRDefault="007A1185" w:rsidP="003C45F5">
      <w:pPr>
        <w:pStyle w:val="ListParagraph"/>
        <w:numPr>
          <w:ilvl w:val="0"/>
          <w:numId w:val="10"/>
        </w:numPr>
        <w:spacing w:before="60" w:after="0" w:line="240" w:lineRule="auto"/>
        <w:contextualSpacing w:val="0"/>
        <w:jc w:val="both"/>
        <w:rPr>
          <w:rFonts w:cstheme="minorHAnsi"/>
          <w:sz w:val="24"/>
          <w:szCs w:val="24"/>
        </w:rPr>
      </w:pPr>
      <w:r w:rsidRPr="003C45F5">
        <w:rPr>
          <w:rFonts w:cstheme="minorHAnsi"/>
          <w:sz w:val="24"/>
          <w:szCs w:val="24"/>
        </w:rPr>
        <w:t>crearea genomului național de referință, dezvoltarea bazei de date genomice națională și procesarea datelor genomice în vederea îmbunătățirii prevenției și diagnosticării în cancer, boli rare și alte afecțiuni</w:t>
      </w:r>
      <w:r w:rsidR="005C540D" w:rsidRPr="003C45F5">
        <w:rPr>
          <w:rFonts w:cstheme="minorHAnsi"/>
          <w:sz w:val="24"/>
          <w:szCs w:val="24"/>
        </w:rPr>
        <w:t>;</w:t>
      </w:r>
    </w:p>
    <w:p w14:paraId="2AC05373" w14:textId="77777777" w:rsidR="007A1185" w:rsidRPr="003C45F5" w:rsidRDefault="007A1185" w:rsidP="003C45F5">
      <w:pPr>
        <w:pStyle w:val="ListParagraph"/>
        <w:numPr>
          <w:ilvl w:val="0"/>
          <w:numId w:val="10"/>
        </w:numPr>
        <w:spacing w:before="60" w:after="0" w:line="240" w:lineRule="auto"/>
        <w:contextualSpacing w:val="0"/>
        <w:jc w:val="both"/>
        <w:rPr>
          <w:rFonts w:cstheme="minorHAnsi"/>
          <w:sz w:val="24"/>
          <w:szCs w:val="24"/>
        </w:rPr>
      </w:pPr>
      <w:r w:rsidRPr="003C45F5">
        <w:rPr>
          <w:rFonts w:cstheme="minorHAnsi"/>
          <w:sz w:val="24"/>
          <w:szCs w:val="24"/>
        </w:rPr>
        <w:t>activități de CDI pentru prevenirea și detecția precoce în afecțiunile prioritare vizate precum cancer, bolile cronice netransmisibile, inclusiv predicția timpurie, identificarea de corelații între datele de imagistică medicală și date moleculare cu ajutorul platformelor de IA</w:t>
      </w:r>
      <w:r w:rsidR="005C540D" w:rsidRPr="003C45F5">
        <w:rPr>
          <w:rFonts w:cstheme="minorHAnsi"/>
          <w:sz w:val="24"/>
          <w:szCs w:val="24"/>
        </w:rPr>
        <w:t>;</w:t>
      </w:r>
    </w:p>
    <w:p w14:paraId="2F4E2491" w14:textId="77777777" w:rsidR="007A1185" w:rsidRPr="003C45F5" w:rsidRDefault="007A1185" w:rsidP="003C45F5">
      <w:pPr>
        <w:pStyle w:val="ListParagraph"/>
        <w:numPr>
          <w:ilvl w:val="0"/>
          <w:numId w:val="10"/>
        </w:numPr>
        <w:spacing w:before="60" w:after="0" w:line="240" w:lineRule="auto"/>
        <w:contextualSpacing w:val="0"/>
        <w:jc w:val="both"/>
        <w:rPr>
          <w:rFonts w:cstheme="minorHAnsi"/>
          <w:sz w:val="24"/>
          <w:szCs w:val="24"/>
        </w:rPr>
      </w:pPr>
      <w:r w:rsidRPr="003C45F5">
        <w:rPr>
          <w:rFonts w:cstheme="minorHAnsi"/>
          <w:sz w:val="24"/>
          <w:szCs w:val="24"/>
        </w:rPr>
        <w:t>activități de CDI care implică studii de genomică funcțională în vederea clasificării și exploatării acestora în scopuri diagnostice și terapeutice</w:t>
      </w:r>
      <w:r w:rsidR="005C540D" w:rsidRPr="003C45F5">
        <w:rPr>
          <w:rFonts w:cstheme="minorHAnsi"/>
          <w:sz w:val="24"/>
          <w:szCs w:val="24"/>
        </w:rPr>
        <w:t>;</w:t>
      </w:r>
    </w:p>
    <w:p w14:paraId="63DD9495" w14:textId="77777777" w:rsidR="007A1185" w:rsidRPr="003C45F5" w:rsidRDefault="007A1185" w:rsidP="003C45F5">
      <w:pPr>
        <w:pStyle w:val="ListParagraph"/>
        <w:numPr>
          <w:ilvl w:val="0"/>
          <w:numId w:val="10"/>
        </w:numPr>
        <w:spacing w:before="60" w:after="0" w:line="240" w:lineRule="auto"/>
        <w:contextualSpacing w:val="0"/>
        <w:jc w:val="both"/>
        <w:rPr>
          <w:rFonts w:cstheme="minorHAnsi"/>
          <w:sz w:val="24"/>
          <w:szCs w:val="24"/>
        </w:rPr>
      </w:pPr>
      <w:r w:rsidRPr="003C45F5">
        <w:rPr>
          <w:rFonts w:cstheme="minorHAnsi"/>
          <w:sz w:val="24"/>
          <w:szCs w:val="24"/>
        </w:rPr>
        <w:t>dezvoltarea metodelor de translatare rapidă, inclusiv prin evaluarea tehnologiilor și a testelor, asigurarea calității, elaborarea standardelor, procedurilor și metodologiilor asociate</w:t>
      </w:r>
      <w:r w:rsidR="005C540D" w:rsidRPr="003C45F5">
        <w:rPr>
          <w:rFonts w:cstheme="minorHAnsi"/>
          <w:sz w:val="24"/>
          <w:szCs w:val="24"/>
        </w:rPr>
        <w:t>;</w:t>
      </w:r>
    </w:p>
    <w:p w14:paraId="469A0407" w14:textId="77777777" w:rsidR="00D21155" w:rsidRPr="003C45F5" w:rsidRDefault="007A1185" w:rsidP="003C45F5">
      <w:pPr>
        <w:pStyle w:val="ListParagraph"/>
        <w:numPr>
          <w:ilvl w:val="0"/>
          <w:numId w:val="10"/>
        </w:numPr>
        <w:spacing w:before="60" w:after="0" w:line="240" w:lineRule="auto"/>
        <w:contextualSpacing w:val="0"/>
        <w:jc w:val="both"/>
        <w:rPr>
          <w:rFonts w:cstheme="minorHAnsi"/>
          <w:sz w:val="24"/>
          <w:szCs w:val="24"/>
        </w:rPr>
      </w:pPr>
      <w:r w:rsidRPr="003C45F5">
        <w:rPr>
          <w:rFonts w:cstheme="minorHAnsi"/>
          <w:sz w:val="24"/>
          <w:szCs w:val="24"/>
        </w:rPr>
        <w:t xml:space="preserve">dezvoltarea capacității de CDI prin adaptarea infrastructurii naționale de CDI pentru secvențierea, stocarea, prelucrarea, analiza datelor genomice obținute, gestiunea volumelor mari de date (“data </w:t>
      </w:r>
      <w:proofErr w:type="spellStart"/>
      <w:r w:rsidRPr="003C45F5">
        <w:rPr>
          <w:rFonts w:cstheme="minorHAnsi"/>
          <w:sz w:val="24"/>
          <w:szCs w:val="24"/>
        </w:rPr>
        <w:t>sharing</w:t>
      </w:r>
      <w:proofErr w:type="spellEnd"/>
      <w:r w:rsidRPr="003C45F5">
        <w:rPr>
          <w:rFonts w:cstheme="minorHAnsi"/>
          <w:sz w:val="24"/>
          <w:szCs w:val="24"/>
        </w:rPr>
        <w:t>”) clinice și biologice de calitate și integrarea acestora cu inițiativele europene similare</w:t>
      </w:r>
      <w:r w:rsidR="005D34FC" w:rsidRPr="003C45F5">
        <w:rPr>
          <w:rFonts w:cstheme="minorHAnsi"/>
          <w:sz w:val="24"/>
          <w:szCs w:val="24"/>
        </w:rPr>
        <w:t>;</w:t>
      </w:r>
      <w:r w:rsidR="00D21155" w:rsidRPr="003C45F5">
        <w:rPr>
          <w:rFonts w:cstheme="minorHAnsi"/>
          <w:sz w:val="24"/>
          <w:szCs w:val="24"/>
        </w:rPr>
        <w:t xml:space="preserve"> </w:t>
      </w:r>
    </w:p>
    <w:p w14:paraId="1D99499A" w14:textId="77777777" w:rsidR="004F150C" w:rsidRPr="003C45F5" w:rsidRDefault="004F150C" w:rsidP="003C45F5">
      <w:pPr>
        <w:pStyle w:val="ListParagraph"/>
        <w:numPr>
          <w:ilvl w:val="0"/>
          <w:numId w:val="10"/>
        </w:numPr>
        <w:spacing w:before="60" w:after="0" w:line="240" w:lineRule="auto"/>
        <w:contextualSpacing w:val="0"/>
        <w:jc w:val="both"/>
        <w:rPr>
          <w:rFonts w:cstheme="minorHAnsi"/>
          <w:sz w:val="24"/>
          <w:szCs w:val="24"/>
        </w:rPr>
      </w:pPr>
      <w:r w:rsidRPr="003C45F5">
        <w:rPr>
          <w:rFonts w:cstheme="minorHAnsi"/>
          <w:sz w:val="24"/>
          <w:szCs w:val="24"/>
        </w:rPr>
        <w:t xml:space="preserve">Activități suport </w:t>
      </w:r>
      <w:r w:rsidR="00897F91" w:rsidRPr="003C45F5">
        <w:rPr>
          <w:rFonts w:cstheme="minorHAnsi"/>
          <w:sz w:val="24"/>
          <w:szCs w:val="24"/>
        </w:rPr>
        <w:t>în scopul susținerii activităților de cercetare sprijinite</w:t>
      </w:r>
    </w:p>
    <w:p w14:paraId="1CA9503F" w14:textId="77777777" w:rsidR="00D909F6" w:rsidRPr="003C45F5" w:rsidRDefault="00D909F6" w:rsidP="003C45F5">
      <w:pPr>
        <w:pStyle w:val="ListParagraph"/>
        <w:spacing w:before="60" w:after="0" w:line="240" w:lineRule="auto"/>
        <w:ind w:left="1069"/>
        <w:contextualSpacing w:val="0"/>
        <w:jc w:val="both"/>
        <w:rPr>
          <w:rFonts w:cstheme="minorHAnsi"/>
          <w:sz w:val="24"/>
          <w:szCs w:val="24"/>
        </w:rPr>
      </w:pPr>
    </w:p>
    <w:p w14:paraId="26783650" w14:textId="77777777" w:rsidR="009D00B6" w:rsidRPr="003C45F5" w:rsidRDefault="00D21155" w:rsidP="003C45F5">
      <w:pPr>
        <w:spacing w:before="60" w:after="0" w:line="240" w:lineRule="auto"/>
        <w:jc w:val="both"/>
        <w:rPr>
          <w:rFonts w:cstheme="minorHAnsi"/>
          <w:sz w:val="24"/>
          <w:szCs w:val="24"/>
        </w:rPr>
      </w:pPr>
      <w:r w:rsidRPr="003C45F5">
        <w:rPr>
          <w:rFonts w:cstheme="minorHAnsi"/>
          <w:sz w:val="24"/>
          <w:szCs w:val="24"/>
        </w:rPr>
        <w:t xml:space="preserve">Sunt susținute </w:t>
      </w:r>
      <w:r w:rsidR="0001119F" w:rsidRPr="003C45F5">
        <w:rPr>
          <w:rFonts w:cstheme="minorHAnsi"/>
          <w:sz w:val="24"/>
          <w:szCs w:val="24"/>
        </w:rPr>
        <w:t>activități</w:t>
      </w:r>
      <w:r w:rsidR="000A2F8C" w:rsidRPr="003C45F5">
        <w:rPr>
          <w:rFonts w:cstheme="minorHAnsi"/>
          <w:sz w:val="24"/>
          <w:szCs w:val="24"/>
        </w:rPr>
        <w:t xml:space="preserve">, </w:t>
      </w:r>
      <w:r w:rsidRPr="003C45F5">
        <w:rPr>
          <w:rFonts w:cstheme="minorHAnsi"/>
          <w:sz w:val="24"/>
          <w:szCs w:val="24"/>
        </w:rPr>
        <w:t xml:space="preserve">precum: CDI, testare, pilotare </w:t>
      </w:r>
      <w:r w:rsidR="006920F0" w:rsidRPr="003C45F5">
        <w:rPr>
          <w:rFonts w:cstheme="minorHAnsi"/>
          <w:sz w:val="24"/>
          <w:szCs w:val="24"/>
        </w:rPr>
        <w:t xml:space="preserve">și </w:t>
      </w:r>
      <w:r w:rsidR="00CF1F3B" w:rsidRPr="003C45F5">
        <w:rPr>
          <w:rFonts w:cstheme="minorHAnsi"/>
          <w:sz w:val="24"/>
          <w:szCs w:val="24"/>
        </w:rPr>
        <w:t>pregătirea</w:t>
      </w:r>
      <w:r w:rsidRPr="003C45F5">
        <w:rPr>
          <w:rFonts w:cstheme="minorHAnsi"/>
          <w:sz w:val="24"/>
          <w:szCs w:val="24"/>
        </w:rPr>
        <w:t xml:space="preserve"> proceselor și a suportului tehnic care să susțină</w:t>
      </w:r>
      <w:r w:rsidR="00F02781" w:rsidRPr="003C45F5">
        <w:rPr>
          <w:rFonts w:cstheme="minorHAnsi"/>
          <w:sz w:val="24"/>
          <w:szCs w:val="24"/>
        </w:rPr>
        <w:t>, ulterior,</w:t>
      </w:r>
      <w:r w:rsidRPr="003C45F5">
        <w:rPr>
          <w:rFonts w:cstheme="minorHAnsi"/>
          <w:sz w:val="24"/>
          <w:szCs w:val="24"/>
        </w:rPr>
        <w:t xml:space="preserve"> activități de producție, inclusiv dotare cu echipamente și infrastructuri conexe.</w:t>
      </w:r>
    </w:p>
    <w:p w14:paraId="5E68140D" w14:textId="114398CC" w:rsidR="009D00B6" w:rsidRPr="003C45F5" w:rsidRDefault="003F6A04" w:rsidP="003C45F5">
      <w:pPr>
        <w:spacing w:before="60" w:after="0" w:line="240" w:lineRule="auto"/>
        <w:jc w:val="both"/>
        <w:rPr>
          <w:rFonts w:cstheme="minorHAnsi"/>
          <w:sz w:val="24"/>
          <w:szCs w:val="24"/>
        </w:rPr>
      </w:pPr>
      <w:r w:rsidRPr="003C45F5">
        <w:rPr>
          <w:rFonts w:cstheme="minorHAnsi"/>
          <w:sz w:val="24"/>
          <w:szCs w:val="24"/>
        </w:rPr>
        <w:t>Locația</w:t>
      </w:r>
      <w:r w:rsidR="009D00B6" w:rsidRPr="003C45F5">
        <w:rPr>
          <w:rFonts w:cstheme="minorHAnsi"/>
          <w:sz w:val="24"/>
          <w:szCs w:val="24"/>
        </w:rPr>
        <w:t xml:space="preserve"> de implementare a proiectelor este în regiuni diferite ale României, cu parteneri din regiuni diferite, proiectele având posibilitatea ca în perioada de sustenabilitate să angreneze mai mulți actori în domeniile vizate de </w:t>
      </w:r>
      <w:r w:rsidR="00F70AE0" w:rsidRPr="003C45F5">
        <w:rPr>
          <w:rFonts w:cstheme="minorHAnsi"/>
          <w:sz w:val="24"/>
          <w:szCs w:val="24"/>
        </w:rPr>
        <w:t>acestea</w:t>
      </w:r>
      <w:r w:rsidR="009D00B6" w:rsidRPr="003C45F5">
        <w:rPr>
          <w:rFonts w:cstheme="minorHAnsi"/>
          <w:sz w:val="24"/>
          <w:szCs w:val="24"/>
        </w:rPr>
        <w:t xml:space="preserve">. Rezultatele </w:t>
      </w:r>
      <w:r w:rsidR="00105194" w:rsidRPr="003C45F5">
        <w:rPr>
          <w:rFonts w:cstheme="minorHAnsi"/>
          <w:sz w:val="24"/>
          <w:szCs w:val="24"/>
        </w:rPr>
        <w:t xml:space="preserve">propuse </w:t>
      </w:r>
      <w:r w:rsidR="009D00B6" w:rsidRPr="003C45F5">
        <w:rPr>
          <w:rFonts w:cstheme="minorHAnsi"/>
          <w:sz w:val="24"/>
          <w:szCs w:val="24"/>
        </w:rPr>
        <w:t>vor avea i</w:t>
      </w:r>
      <w:r w:rsidR="00F70AE0" w:rsidRPr="003C45F5">
        <w:rPr>
          <w:rFonts w:cstheme="minorHAnsi"/>
          <w:sz w:val="24"/>
          <w:szCs w:val="24"/>
        </w:rPr>
        <w:t>mpact național. Aceste proiecte</w:t>
      </w:r>
      <w:r w:rsidR="009D00B6" w:rsidRPr="003C45F5">
        <w:rPr>
          <w:rFonts w:cstheme="minorHAnsi"/>
          <w:sz w:val="24"/>
          <w:szCs w:val="24"/>
        </w:rPr>
        <w:t xml:space="preserve"> vor asigura sustenabilitatea rezultatelor prin creșterea participării la programele europene și naționale, precum și furnizarea </w:t>
      </w:r>
      <w:r w:rsidR="00105194" w:rsidRPr="003C45F5">
        <w:rPr>
          <w:rFonts w:cstheme="minorHAnsi"/>
          <w:sz w:val="24"/>
          <w:szCs w:val="24"/>
        </w:rPr>
        <w:t>de cunoștințe</w:t>
      </w:r>
      <w:r w:rsidR="009D00B6" w:rsidRPr="003C45F5">
        <w:rPr>
          <w:rFonts w:cstheme="minorHAnsi"/>
          <w:sz w:val="24"/>
          <w:szCs w:val="24"/>
        </w:rPr>
        <w:t xml:space="preserve"> tehnologice </w:t>
      </w:r>
      <w:r w:rsidR="00F70AE0" w:rsidRPr="003C45F5">
        <w:rPr>
          <w:rFonts w:cstheme="minorHAnsi"/>
          <w:sz w:val="24"/>
          <w:szCs w:val="24"/>
        </w:rPr>
        <w:t xml:space="preserve">către </w:t>
      </w:r>
      <w:r w:rsidR="009D00B6" w:rsidRPr="003C45F5">
        <w:rPr>
          <w:rFonts w:cstheme="minorHAnsi"/>
          <w:sz w:val="24"/>
          <w:szCs w:val="24"/>
        </w:rPr>
        <w:t>IMM și al</w:t>
      </w:r>
      <w:r w:rsidR="00880FF7" w:rsidRPr="003C45F5">
        <w:rPr>
          <w:rFonts w:cstheme="minorHAnsi"/>
          <w:sz w:val="24"/>
          <w:szCs w:val="24"/>
        </w:rPr>
        <w:t>ți</w:t>
      </w:r>
      <w:r w:rsidR="009D00B6" w:rsidRPr="003C45F5">
        <w:rPr>
          <w:rFonts w:cstheme="minorHAnsi"/>
          <w:sz w:val="24"/>
          <w:szCs w:val="24"/>
        </w:rPr>
        <w:t xml:space="preserve"> actori pentru dezvo</w:t>
      </w:r>
      <w:r w:rsidR="00F70AE0" w:rsidRPr="003C45F5">
        <w:rPr>
          <w:rFonts w:cstheme="minorHAnsi"/>
          <w:sz w:val="24"/>
          <w:szCs w:val="24"/>
        </w:rPr>
        <w:t>ltarea unor produse competitive</w:t>
      </w:r>
      <w:r w:rsidR="009D00B6" w:rsidRPr="003C45F5">
        <w:rPr>
          <w:rFonts w:cstheme="minorHAnsi"/>
          <w:sz w:val="24"/>
          <w:szCs w:val="24"/>
        </w:rPr>
        <w:t>.</w:t>
      </w:r>
    </w:p>
    <w:p w14:paraId="59D60EC3" w14:textId="77777777" w:rsidR="0001119F" w:rsidRPr="003C45F5" w:rsidRDefault="0001119F" w:rsidP="003C45F5">
      <w:pPr>
        <w:spacing w:before="60" w:after="0" w:line="240" w:lineRule="auto"/>
        <w:jc w:val="both"/>
        <w:rPr>
          <w:rFonts w:cstheme="minorHAnsi"/>
          <w:sz w:val="24"/>
          <w:szCs w:val="24"/>
        </w:rPr>
      </w:pPr>
    </w:p>
    <w:p w14:paraId="04013918" w14:textId="77777777" w:rsidR="00657A57" w:rsidRPr="003C45F5" w:rsidRDefault="004A6474" w:rsidP="003C45F5">
      <w:pPr>
        <w:spacing w:before="60" w:after="0" w:line="240" w:lineRule="auto"/>
        <w:jc w:val="both"/>
        <w:rPr>
          <w:rFonts w:cstheme="minorHAnsi"/>
          <w:iCs/>
          <w:sz w:val="24"/>
          <w:szCs w:val="24"/>
        </w:rPr>
      </w:pPr>
      <w:r w:rsidRPr="003C45F5">
        <w:rPr>
          <w:rFonts w:cstheme="minorHAnsi"/>
          <w:iCs/>
          <w:sz w:val="24"/>
          <w:szCs w:val="24"/>
        </w:rPr>
        <w:t xml:space="preserve">Mai multe informații despre </w:t>
      </w:r>
      <w:r w:rsidR="00E06F18" w:rsidRPr="003C45F5">
        <w:rPr>
          <w:rFonts w:cstheme="minorHAnsi"/>
          <w:iCs/>
          <w:sz w:val="24"/>
          <w:szCs w:val="24"/>
        </w:rPr>
        <w:t xml:space="preserve">tipurile de activități </w:t>
      </w:r>
      <w:r w:rsidRPr="003C45F5">
        <w:rPr>
          <w:rFonts w:cstheme="minorHAnsi"/>
          <w:iCs/>
          <w:sz w:val="24"/>
          <w:szCs w:val="24"/>
        </w:rPr>
        <w:t>sprijinite</w:t>
      </w:r>
      <w:r w:rsidR="00343AB1" w:rsidRPr="003C45F5">
        <w:rPr>
          <w:rFonts w:cstheme="minorHAnsi"/>
          <w:iCs/>
          <w:sz w:val="24"/>
          <w:szCs w:val="24"/>
        </w:rPr>
        <w:t xml:space="preserve"> (investițiile eligibile)</w:t>
      </w:r>
      <w:r w:rsidRPr="003C45F5">
        <w:rPr>
          <w:rFonts w:cstheme="minorHAnsi"/>
          <w:iCs/>
          <w:sz w:val="24"/>
          <w:szCs w:val="24"/>
        </w:rPr>
        <w:t xml:space="preserve"> </w:t>
      </w:r>
      <w:r w:rsidR="00343AB1" w:rsidRPr="003C45F5">
        <w:rPr>
          <w:rFonts w:cstheme="minorHAnsi"/>
          <w:iCs/>
          <w:sz w:val="24"/>
          <w:szCs w:val="24"/>
        </w:rPr>
        <w:t>î</w:t>
      </w:r>
      <w:r w:rsidRPr="003C45F5">
        <w:rPr>
          <w:rFonts w:cstheme="minorHAnsi"/>
          <w:iCs/>
          <w:sz w:val="24"/>
          <w:szCs w:val="24"/>
        </w:rPr>
        <w:t xml:space="preserve">n cadrul apelului se găsesc </w:t>
      </w:r>
      <w:r w:rsidR="00657A57" w:rsidRPr="003C45F5">
        <w:rPr>
          <w:rFonts w:cstheme="minorHAnsi"/>
          <w:iCs/>
          <w:sz w:val="24"/>
          <w:szCs w:val="24"/>
        </w:rPr>
        <w:t xml:space="preserve">la </w:t>
      </w:r>
      <w:r w:rsidR="005C540D" w:rsidRPr="003C45F5">
        <w:rPr>
          <w:rFonts w:cstheme="minorHAnsi"/>
          <w:b/>
          <w:bCs/>
          <w:iCs/>
          <w:sz w:val="24"/>
          <w:szCs w:val="24"/>
        </w:rPr>
        <w:t>S</w:t>
      </w:r>
      <w:r w:rsidR="00EA6C74" w:rsidRPr="003C45F5">
        <w:rPr>
          <w:rFonts w:cstheme="minorHAnsi"/>
          <w:b/>
          <w:bCs/>
          <w:iCs/>
          <w:sz w:val="24"/>
          <w:szCs w:val="24"/>
        </w:rPr>
        <w:t>ecțiunea</w:t>
      </w:r>
      <w:r w:rsidRPr="003C45F5">
        <w:rPr>
          <w:rFonts w:cstheme="minorHAnsi"/>
          <w:b/>
          <w:bCs/>
          <w:iCs/>
          <w:sz w:val="24"/>
          <w:szCs w:val="24"/>
        </w:rPr>
        <w:t xml:space="preserve"> </w:t>
      </w:r>
      <w:r w:rsidR="00657A57" w:rsidRPr="003C45F5">
        <w:rPr>
          <w:rFonts w:cstheme="minorHAnsi"/>
          <w:b/>
          <w:bCs/>
          <w:iCs/>
          <w:sz w:val="24"/>
          <w:szCs w:val="24"/>
        </w:rPr>
        <w:t>5.2. Eligibilitatea activităților</w:t>
      </w:r>
      <w:r w:rsidR="00906F0A" w:rsidRPr="003C45F5">
        <w:rPr>
          <w:rFonts w:cstheme="minorHAnsi"/>
          <w:iCs/>
          <w:sz w:val="24"/>
          <w:szCs w:val="24"/>
        </w:rPr>
        <w:t>.</w:t>
      </w:r>
      <w:r w:rsidR="00657A57" w:rsidRPr="003C45F5">
        <w:rPr>
          <w:rFonts w:cstheme="minorHAnsi"/>
          <w:iCs/>
          <w:sz w:val="24"/>
          <w:szCs w:val="24"/>
        </w:rPr>
        <w:t xml:space="preserve"> </w:t>
      </w:r>
      <w:r w:rsidR="00657A57" w:rsidRPr="003C45F5">
        <w:rPr>
          <w:rFonts w:cstheme="minorHAnsi"/>
          <w:iCs/>
          <w:sz w:val="24"/>
          <w:szCs w:val="24"/>
        </w:rPr>
        <w:tab/>
      </w:r>
    </w:p>
    <w:p w14:paraId="3DF7F090" w14:textId="77777777" w:rsidR="00212532" w:rsidRPr="003C45F5" w:rsidRDefault="00212532" w:rsidP="003C45F5">
      <w:pPr>
        <w:spacing w:before="60" w:after="0" w:line="240" w:lineRule="auto"/>
        <w:jc w:val="both"/>
        <w:rPr>
          <w:rFonts w:cstheme="minorHAnsi"/>
          <w:iCs/>
          <w:sz w:val="24"/>
          <w:szCs w:val="24"/>
        </w:rPr>
      </w:pPr>
      <w:r w:rsidRPr="003C45F5">
        <w:rPr>
          <w:rFonts w:cstheme="minorHAnsi"/>
          <w:iCs/>
          <w:sz w:val="24"/>
          <w:szCs w:val="24"/>
        </w:rPr>
        <w:lastRenderedPageBreak/>
        <w:tab/>
      </w:r>
    </w:p>
    <w:p w14:paraId="6BD4898B" w14:textId="77777777" w:rsidR="00C87FBF" w:rsidRPr="003C45F5" w:rsidRDefault="00C87FBF"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15" w:name="_Toc143581859"/>
      <w:bookmarkStart w:id="116" w:name="_Toc147834090"/>
      <w:bookmarkStart w:id="117" w:name="_Toc147834307"/>
      <w:bookmarkStart w:id="118" w:name="_Toc157694048"/>
      <w:r w:rsidRPr="003C45F5">
        <w:rPr>
          <w:rFonts w:cstheme="minorHAnsi"/>
          <w:b/>
          <w:bCs/>
          <w:iCs/>
          <w:sz w:val="24"/>
          <w:szCs w:val="24"/>
        </w:rPr>
        <w:t>Grup țintă vizat de apelul de proiect</w:t>
      </w:r>
      <w:bookmarkEnd w:id="115"/>
      <w:bookmarkEnd w:id="116"/>
      <w:bookmarkEnd w:id="117"/>
      <w:bookmarkEnd w:id="118"/>
      <w:r w:rsidRPr="003C45F5">
        <w:rPr>
          <w:rFonts w:cstheme="minorHAnsi"/>
          <w:b/>
          <w:bCs/>
          <w:iCs/>
          <w:sz w:val="24"/>
          <w:szCs w:val="24"/>
        </w:rPr>
        <w:tab/>
      </w:r>
    </w:p>
    <w:p w14:paraId="53AD9367" w14:textId="77777777" w:rsidR="00E10809" w:rsidRPr="003C45F5" w:rsidRDefault="00E10809" w:rsidP="003C45F5">
      <w:pPr>
        <w:spacing w:before="60" w:after="0" w:line="240" w:lineRule="auto"/>
        <w:jc w:val="both"/>
        <w:rPr>
          <w:rFonts w:cstheme="minorHAnsi"/>
          <w:iCs/>
          <w:sz w:val="24"/>
          <w:szCs w:val="24"/>
        </w:rPr>
      </w:pPr>
      <w:r w:rsidRPr="003C45F5">
        <w:rPr>
          <w:rFonts w:cstheme="minorHAnsi"/>
          <w:iCs/>
          <w:sz w:val="24"/>
          <w:szCs w:val="24"/>
        </w:rPr>
        <w:t>Grupuri țintă vizate în cadrul prezentului apel de proiecte:</w:t>
      </w:r>
    </w:p>
    <w:p w14:paraId="44FCC4A3" w14:textId="77777777" w:rsidR="000A2F8C" w:rsidRPr="003C45F5" w:rsidRDefault="004470FD" w:rsidP="003C45F5">
      <w:pPr>
        <w:pStyle w:val="ListParagraph"/>
        <w:numPr>
          <w:ilvl w:val="0"/>
          <w:numId w:val="10"/>
        </w:numPr>
        <w:spacing w:before="60" w:after="0" w:line="240" w:lineRule="auto"/>
        <w:ind w:left="426" w:hanging="426"/>
        <w:contextualSpacing w:val="0"/>
        <w:jc w:val="both"/>
        <w:rPr>
          <w:rFonts w:cstheme="minorHAnsi"/>
          <w:sz w:val="24"/>
          <w:szCs w:val="24"/>
        </w:rPr>
      </w:pPr>
      <w:r w:rsidRPr="003C45F5">
        <w:rPr>
          <w:rFonts w:cstheme="minorHAnsi"/>
          <w:sz w:val="24"/>
          <w:szCs w:val="24"/>
        </w:rPr>
        <w:t>organizații publice de cercetar</w:t>
      </w:r>
      <w:r w:rsidR="000A2F8C" w:rsidRPr="003C45F5">
        <w:rPr>
          <w:rFonts w:cstheme="minorHAnsi"/>
          <w:sz w:val="24"/>
          <w:szCs w:val="24"/>
        </w:rPr>
        <w:t>e</w:t>
      </w:r>
      <w:r w:rsidR="00EB1B53" w:rsidRPr="003C45F5">
        <w:rPr>
          <w:rStyle w:val="FootnoteReference"/>
          <w:rFonts w:cstheme="minorHAnsi"/>
          <w:sz w:val="24"/>
          <w:szCs w:val="24"/>
        </w:rPr>
        <w:footnoteReference w:id="12"/>
      </w:r>
      <w:r w:rsidR="000A2F8C" w:rsidRPr="003C45F5">
        <w:rPr>
          <w:rFonts w:cstheme="minorHAnsi"/>
          <w:sz w:val="24"/>
          <w:szCs w:val="24"/>
        </w:rPr>
        <w:t xml:space="preserve"> </w:t>
      </w:r>
      <w:r w:rsidR="007221A0" w:rsidRPr="003C45F5">
        <w:rPr>
          <w:rFonts w:cstheme="minorHAnsi"/>
          <w:i/>
          <w:iCs/>
          <w:sz w:val="24"/>
          <w:szCs w:val="24"/>
        </w:rPr>
        <w:t>ex. INCD Medico-militară „Cantacuzino”; institute de cercetare în genomică, alte organizații de cercetare etc, unități medicale publice, universități/ UMF, unități CDI, entități de inovare și transfer tehnologic</w:t>
      </w:r>
      <w:r w:rsidR="0047488D" w:rsidRPr="003C45F5">
        <w:rPr>
          <w:rFonts w:cstheme="minorHAnsi"/>
          <w:sz w:val="24"/>
          <w:szCs w:val="24"/>
        </w:rPr>
        <w:t xml:space="preserve"> etc</w:t>
      </w:r>
    </w:p>
    <w:p w14:paraId="30108279" w14:textId="15BD94D1" w:rsidR="004470FD" w:rsidRPr="003C45F5" w:rsidRDefault="007221A0" w:rsidP="003C45F5">
      <w:pPr>
        <w:pStyle w:val="ListParagraph"/>
        <w:numPr>
          <w:ilvl w:val="0"/>
          <w:numId w:val="10"/>
        </w:numPr>
        <w:spacing w:before="60" w:after="0" w:line="240" w:lineRule="auto"/>
        <w:ind w:left="426" w:hanging="426"/>
        <w:contextualSpacing w:val="0"/>
        <w:jc w:val="both"/>
        <w:rPr>
          <w:rFonts w:cstheme="minorHAnsi"/>
          <w:sz w:val="24"/>
          <w:szCs w:val="24"/>
        </w:rPr>
      </w:pPr>
      <w:r w:rsidRPr="003C45F5">
        <w:rPr>
          <w:rFonts w:cstheme="minorHAnsi"/>
          <w:sz w:val="24"/>
          <w:szCs w:val="24"/>
        </w:rPr>
        <w:t xml:space="preserve">entități din sectorul privat - </w:t>
      </w:r>
      <w:r w:rsidR="004470FD" w:rsidRPr="003C45F5">
        <w:rPr>
          <w:rFonts w:cstheme="minorHAnsi"/>
          <w:sz w:val="24"/>
          <w:szCs w:val="24"/>
        </w:rPr>
        <w:t>întreprinderile mici și mijlocii</w:t>
      </w:r>
      <w:r w:rsidR="00880FF7" w:rsidRPr="003C45F5">
        <w:rPr>
          <w:rFonts w:cstheme="minorHAnsi"/>
          <w:sz w:val="24"/>
          <w:szCs w:val="24"/>
        </w:rPr>
        <w:t>/microîntreprinderile</w:t>
      </w:r>
      <w:r w:rsidR="004470FD" w:rsidRPr="003C45F5">
        <w:rPr>
          <w:rFonts w:cstheme="minorHAnsi"/>
          <w:sz w:val="24"/>
          <w:szCs w:val="24"/>
        </w:rPr>
        <w:t xml:space="preserve"> beneficiare de sprijin</w:t>
      </w:r>
    </w:p>
    <w:p w14:paraId="046A2CF5" w14:textId="77777777" w:rsidR="00145D37" w:rsidRPr="003C45F5" w:rsidRDefault="00145D37" w:rsidP="003C45F5">
      <w:pPr>
        <w:pStyle w:val="ListParagraph"/>
        <w:spacing w:before="60" w:after="0" w:line="240" w:lineRule="auto"/>
        <w:ind w:left="1069"/>
        <w:contextualSpacing w:val="0"/>
        <w:jc w:val="both"/>
        <w:rPr>
          <w:rFonts w:cstheme="minorHAnsi"/>
          <w:iCs/>
          <w:sz w:val="24"/>
          <w:szCs w:val="24"/>
        </w:rPr>
      </w:pPr>
    </w:p>
    <w:p w14:paraId="784B740A" w14:textId="77777777" w:rsidR="00423649" w:rsidRPr="003C45F5" w:rsidRDefault="00423649"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19" w:name="_Toc143581860"/>
      <w:bookmarkStart w:id="120" w:name="_Toc147834091"/>
      <w:bookmarkStart w:id="121" w:name="_Toc147834308"/>
      <w:bookmarkStart w:id="122" w:name="_Toc157694049"/>
      <w:r w:rsidRPr="003C45F5">
        <w:rPr>
          <w:rFonts w:cstheme="minorHAnsi"/>
          <w:b/>
          <w:bCs/>
          <w:iCs/>
          <w:sz w:val="24"/>
          <w:szCs w:val="24"/>
        </w:rPr>
        <w:t>Indicatori</w:t>
      </w:r>
      <w:bookmarkEnd w:id="119"/>
      <w:bookmarkEnd w:id="120"/>
      <w:bookmarkEnd w:id="121"/>
      <w:bookmarkEnd w:id="122"/>
    </w:p>
    <w:p w14:paraId="01AF96F4" w14:textId="77777777" w:rsidR="009A1D60" w:rsidRPr="003C45F5" w:rsidRDefault="009A1D60" w:rsidP="003C45F5">
      <w:pPr>
        <w:spacing w:before="60" w:after="0" w:line="240" w:lineRule="auto"/>
        <w:jc w:val="both"/>
        <w:rPr>
          <w:rFonts w:cstheme="minorHAnsi"/>
          <w:iCs/>
          <w:sz w:val="24"/>
          <w:szCs w:val="24"/>
        </w:rPr>
      </w:pPr>
      <w:r w:rsidRPr="003C45F5">
        <w:rPr>
          <w:rFonts w:cstheme="minorHAnsi"/>
          <w:iCs/>
          <w:sz w:val="24"/>
          <w:szCs w:val="24"/>
        </w:rPr>
        <w:t xml:space="preserve">La depunerea cererii de finanțare, solicitantul va furniza informații cu privire la contribuția propunerii de proiect la atingerea indicatorilor programului. </w:t>
      </w:r>
    </w:p>
    <w:p w14:paraId="483EB0BC" w14:textId="77777777" w:rsidR="0047488D" w:rsidRPr="003C45F5" w:rsidRDefault="0047488D" w:rsidP="003C45F5">
      <w:pPr>
        <w:spacing w:before="60" w:after="0" w:line="240" w:lineRule="auto"/>
        <w:jc w:val="both"/>
        <w:rPr>
          <w:rFonts w:cstheme="minorHAnsi"/>
          <w:b/>
          <w:bCs/>
          <w:i/>
          <w:sz w:val="24"/>
          <w:szCs w:val="24"/>
        </w:rPr>
      </w:pPr>
      <w:r w:rsidRPr="003C45F5">
        <w:rPr>
          <w:rFonts w:cstheme="minorHAnsi"/>
          <w:b/>
          <w:bCs/>
          <w:i/>
          <w:sz w:val="24"/>
          <w:szCs w:val="24"/>
        </w:rPr>
        <w:br w:type="page"/>
      </w:r>
    </w:p>
    <w:p w14:paraId="280EE894" w14:textId="77777777" w:rsidR="0047488D" w:rsidRPr="003C45F5" w:rsidRDefault="0047488D" w:rsidP="003C45F5">
      <w:pPr>
        <w:pStyle w:val="ListParagraph"/>
        <w:numPr>
          <w:ilvl w:val="2"/>
          <w:numId w:val="1"/>
        </w:numPr>
        <w:spacing w:before="60" w:after="0" w:line="240" w:lineRule="auto"/>
        <w:ind w:left="709" w:hanging="709"/>
        <w:contextualSpacing w:val="0"/>
        <w:jc w:val="both"/>
        <w:outlineLvl w:val="2"/>
        <w:rPr>
          <w:rFonts w:cstheme="minorHAnsi"/>
          <w:b/>
          <w:bCs/>
          <w:i/>
          <w:sz w:val="24"/>
          <w:szCs w:val="24"/>
        </w:rPr>
        <w:sectPr w:rsidR="0047488D" w:rsidRPr="003C45F5" w:rsidSect="001808A9">
          <w:pgSz w:w="12240" w:h="15840"/>
          <w:pgMar w:top="1276" w:right="1418" w:bottom="1134" w:left="1418" w:header="284" w:footer="709" w:gutter="0"/>
          <w:cols w:space="708"/>
          <w:docGrid w:linePitch="360"/>
        </w:sectPr>
      </w:pPr>
    </w:p>
    <w:p w14:paraId="5EFD3CCC" w14:textId="77777777" w:rsidR="00423649" w:rsidRPr="003C45F5" w:rsidRDefault="00423649" w:rsidP="003C45F5">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123" w:name="_Toc156463539"/>
      <w:bookmarkStart w:id="124" w:name="_Toc156922461"/>
      <w:bookmarkStart w:id="125" w:name="_Toc157694050"/>
      <w:bookmarkStart w:id="126" w:name="_Toc143581861"/>
      <w:bookmarkStart w:id="127" w:name="_Toc147834092"/>
      <w:bookmarkStart w:id="128" w:name="_Toc147834309"/>
      <w:bookmarkEnd w:id="123"/>
      <w:bookmarkEnd w:id="124"/>
      <w:r w:rsidRPr="003C45F5">
        <w:rPr>
          <w:rFonts w:cstheme="minorHAnsi"/>
          <w:b/>
          <w:bCs/>
          <w:iCs/>
          <w:sz w:val="24"/>
          <w:szCs w:val="24"/>
        </w:rPr>
        <w:lastRenderedPageBreak/>
        <w:t>Indicatori de realizare</w:t>
      </w:r>
      <w:bookmarkEnd w:id="125"/>
      <w:r w:rsidRPr="003C45F5">
        <w:rPr>
          <w:rFonts w:cstheme="minorHAnsi"/>
          <w:b/>
          <w:bCs/>
          <w:iCs/>
          <w:sz w:val="24"/>
          <w:szCs w:val="24"/>
        </w:rPr>
        <w:t xml:space="preserve"> </w:t>
      </w:r>
      <w:bookmarkEnd w:id="126"/>
      <w:bookmarkEnd w:id="127"/>
      <w:bookmarkEnd w:id="128"/>
    </w:p>
    <w:p w14:paraId="34123F71" w14:textId="77777777" w:rsidR="00D77522" w:rsidRPr="003C45F5" w:rsidRDefault="00D77522" w:rsidP="003C45F5">
      <w:pPr>
        <w:spacing w:before="60" w:after="0" w:line="240" w:lineRule="auto"/>
        <w:jc w:val="both"/>
        <w:rPr>
          <w:rFonts w:cstheme="minorHAnsi"/>
          <w:iCs/>
          <w:sz w:val="24"/>
          <w:szCs w:val="24"/>
        </w:rPr>
      </w:pPr>
      <w:r w:rsidRPr="003C45F5">
        <w:rPr>
          <w:rFonts w:cstheme="minorHAnsi"/>
          <w:iCs/>
          <w:sz w:val="24"/>
          <w:szCs w:val="24"/>
        </w:rPr>
        <w:t xml:space="preserve">În cadrul prezentului apel, </w:t>
      </w:r>
      <w:r w:rsidR="00AD790B" w:rsidRPr="003C45F5">
        <w:rPr>
          <w:rFonts w:cstheme="minorHAnsi"/>
          <w:iCs/>
          <w:sz w:val="24"/>
          <w:szCs w:val="24"/>
        </w:rPr>
        <w:t xml:space="preserve">funcție de tipul operațiunii vizate </w:t>
      </w:r>
      <w:r w:rsidR="0070650D" w:rsidRPr="003C45F5">
        <w:rPr>
          <w:rFonts w:cstheme="minorHAnsi"/>
          <w:iCs/>
          <w:sz w:val="24"/>
          <w:szCs w:val="24"/>
        </w:rPr>
        <w:t>sunt vizați</w:t>
      </w:r>
      <w:r w:rsidRPr="003C45F5">
        <w:rPr>
          <w:rFonts w:cstheme="minorHAnsi"/>
          <w:iCs/>
          <w:sz w:val="24"/>
          <w:szCs w:val="24"/>
        </w:rPr>
        <w:t xml:space="preserve"> următorii indicatori de realizare</w:t>
      </w:r>
      <w:r w:rsidR="00AD790B" w:rsidRPr="003C45F5">
        <w:rPr>
          <w:rFonts w:cstheme="minorHAnsi"/>
          <w:iCs/>
          <w:sz w:val="24"/>
          <w:szCs w:val="24"/>
        </w:rPr>
        <w:t xml:space="preserve"> cu ținte minime de atins</w:t>
      </w:r>
      <w:r w:rsidR="007643D3" w:rsidRPr="003C45F5">
        <w:rPr>
          <w:rFonts w:cstheme="minorHAnsi"/>
          <w:iCs/>
          <w:sz w:val="24"/>
          <w:szCs w:val="24"/>
        </w:rPr>
        <w:t>,</w:t>
      </w:r>
      <w:r w:rsidR="0094526D" w:rsidRPr="003C45F5">
        <w:rPr>
          <w:rFonts w:cstheme="minorHAnsi"/>
          <w:iCs/>
          <w:sz w:val="24"/>
          <w:szCs w:val="24"/>
        </w:rPr>
        <w:t xml:space="preserve"> </w:t>
      </w:r>
      <w:r w:rsidR="00AD790B" w:rsidRPr="003C45F5">
        <w:rPr>
          <w:rFonts w:cstheme="minorHAnsi"/>
          <w:iCs/>
          <w:sz w:val="24"/>
          <w:szCs w:val="24"/>
        </w:rPr>
        <w:t>inclusiv în ceea ce privește regiunea de dezvoltare</w:t>
      </w:r>
      <w:r w:rsidR="0070650D" w:rsidRPr="003C45F5">
        <w:rPr>
          <w:rFonts w:cstheme="minorHAnsi"/>
          <w:iCs/>
          <w:sz w:val="24"/>
          <w:szCs w:val="24"/>
        </w:rPr>
        <w:t>:</w:t>
      </w:r>
    </w:p>
    <w:tbl>
      <w:tblPr>
        <w:tblStyle w:val="TableGrid"/>
        <w:tblW w:w="4819" w:type="pct"/>
        <w:tblLayout w:type="fixed"/>
        <w:tblLook w:val="04A0" w:firstRow="1" w:lastRow="0" w:firstColumn="1" w:lastColumn="0" w:noHBand="0" w:noVBand="1"/>
      </w:tblPr>
      <w:tblGrid>
        <w:gridCol w:w="988"/>
        <w:gridCol w:w="2835"/>
        <w:gridCol w:w="1984"/>
        <w:gridCol w:w="1418"/>
        <w:gridCol w:w="1275"/>
        <w:gridCol w:w="2411"/>
        <w:gridCol w:w="2023"/>
      </w:tblGrid>
      <w:tr w:rsidR="00E728E0" w:rsidRPr="003C45F5" w14:paraId="75524DB9" w14:textId="77777777" w:rsidTr="000A2F8C">
        <w:trPr>
          <w:tblHeader/>
        </w:trPr>
        <w:tc>
          <w:tcPr>
            <w:tcW w:w="382" w:type="pct"/>
            <w:vMerge w:val="restart"/>
            <w:shd w:val="clear" w:color="auto" w:fill="C5E0B3" w:themeFill="accent6" w:themeFillTint="66"/>
          </w:tcPr>
          <w:p w14:paraId="3B18AA04" w14:textId="77777777" w:rsidR="0094526D" w:rsidRPr="003C45F5" w:rsidRDefault="0094526D" w:rsidP="003C45F5">
            <w:pPr>
              <w:spacing w:before="60"/>
              <w:ind w:right="120"/>
              <w:jc w:val="both"/>
              <w:rPr>
                <w:rFonts w:cstheme="minorHAnsi"/>
                <w:b/>
                <w:bCs/>
                <w:sz w:val="20"/>
                <w:szCs w:val="20"/>
              </w:rPr>
            </w:pPr>
            <w:r w:rsidRPr="003C45F5">
              <w:rPr>
                <w:rFonts w:cstheme="minorHAnsi"/>
                <w:b/>
                <w:bCs/>
                <w:sz w:val="20"/>
                <w:szCs w:val="20"/>
              </w:rPr>
              <w:t xml:space="preserve">Cod </w:t>
            </w:r>
          </w:p>
        </w:tc>
        <w:tc>
          <w:tcPr>
            <w:tcW w:w="1096" w:type="pct"/>
            <w:vMerge w:val="restart"/>
            <w:shd w:val="clear" w:color="auto" w:fill="C5E0B3" w:themeFill="accent6" w:themeFillTint="66"/>
          </w:tcPr>
          <w:p w14:paraId="3C3F3EBC" w14:textId="77777777" w:rsidR="0094526D" w:rsidRPr="003C45F5" w:rsidRDefault="0094526D" w:rsidP="003C45F5">
            <w:pPr>
              <w:spacing w:before="60"/>
              <w:ind w:right="120"/>
              <w:jc w:val="both"/>
              <w:rPr>
                <w:rFonts w:cstheme="minorHAnsi"/>
                <w:b/>
                <w:bCs/>
                <w:sz w:val="20"/>
                <w:szCs w:val="20"/>
              </w:rPr>
            </w:pPr>
            <w:r w:rsidRPr="003C45F5">
              <w:rPr>
                <w:rFonts w:cstheme="minorHAnsi"/>
                <w:b/>
                <w:bCs/>
                <w:sz w:val="20"/>
                <w:szCs w:val="20"/>
              </w:rPr>
              <w:t>Denumire indicator</w:t>
            </w:r>
          </w:p>
        </w:tc>
        <w:tc>
          <w:tcPr>
            <w:tcW w:w="767" w:type="pct"/>
            <w:vMerge w:val="restart"/>
            <w:shd w:val="clear" w:color="auto" w:fill="C5E0B3" w:themeFill="accent6" w:themeFillTint="66"/>
          </w:tcPr>
          <w:p w14:paraId="61567F9F" w14:textId="77777777" w:rsidR="0094526D" w:rsidRPr="003C45F5" w:rsidRDefault="0094526D" w:rsidP="003C45F5">
            <w:pPr>
              <w:spacing w:before="60"/>
              <w:ind w:right="120"/>
              <w:jc w:val="both"/>
              <w:rPr>
                <w:rFonts w:cstheme="minorHAnsi"/>
                <w:b/>
                <w:bCs/>
                <w:sz w:val="20"/>
                <w:szCs w:val="20"/>
              </w:rPr>
            </w:pPr>
            <w:r w:rsidRPr="003C45F5">
              <w:rPr>
                <w:rFonts w:cstheme="minorHAnsi"/>
                <w:b/>
                <w:bCs/>
                <w:sz w:val="20"/>
                <w:szCs w:val="20"/>
              </w:rPr>
              <w:t>Tip regiune</w:t>
            </w:r>
          </w:p>
        </w:tc>
        <w:tc>
          <w:tcPr>
            <w:tcW w:w="548" w:type="pct"/>
            <w:vMerge w:val="restart"/>
            <w:shd w:val="clear" w:color="auto" w:fill="C5E0B3" w:themeFill="accent6" w:themeFillTint="66"/>
          </w:tcPr>
          <w:p w14:paraId="4E6AE1FC" w14:textId="77777777" w:rsidR="0094526D" w:rsidRPr="003C45F5" w:rsidRDefault="0094526D" w:rsidP="003C45F5">
            <w:pPr>
              <w:spacing w:before="60"/>
              <w:ind w:right="120"/>
              <w:jc w:val="both"/>
              <w:rPr>
                <w:rFonts w:cstheme="minorHAnsi"/>
                <w:b/>
                <w:bCs/>
                <w:sz w:val="20"/>
                <w:szCs w:val="20"/>
              </w:rPr>
            </w:pPr>
            <w:r w:rsidRPr="003C45F5">
              <w:rPr>
                <w:rFonts w:cstheme="minorHAnsi"/>
                <w:b/>
                <w:bCs/>
                <w:sz w:val="20"/>
                <w:szCs w:val="20"/>
              </w:rPr>
              <w:t>Unitate de măsură</w:t>
            </w:r>
          </w:p>
        </w:tc>
        <w:tc>
          <w:tcPr>
            <w:tcW w:w="2207" w:type="pct"/>
            <w:gridSpan w:val="3"/>
            <w:shd w:val="clear" w:color="auto" w:fill="C5E0B3" w:themeFill="accent6" w:themeFillTint="66"/>
          </w:tcPr>
          <w:p w14:paraId="756C579C" w14:textId="77777777" w:rsidR="0094526D" w:rsidRPr="003C45F5" w:rsidRDefault="0094526D" w:rsidP="003C45F5">
            <w:pPr>
              <w:spacing w:before="60"/>
              <w:ind w:right="120"/>
              <w:jc w:val="center"/>
              <w:rPr>
                <w:rFonts w:cstheme="minorHAnsi"/>
                <w:b/>
                <w:bCs/>
                <w:sz w:val="20"/>
                <w:szCs w:val="20"/>
              </w:rPr>
            </w:pPr>
            <w:r w:rsidRPr="003C45F5">
              <w:rPr>
                <w:rFonts w:cstheme="minorHAnsi"/>
                <w:b/>
                <w:bCs/>
                <w:sz w:val="20"/>
                <w:szCs w:val="20"/>
              </w:rPr>
              <w:t xml:space="preserve">Valoare </w:t>
            </w:r>
            <w:r w:rsidRPr="003C45F5">
              <w:rPr>
                <w:rFonts w:cstheme="minorHAnsi"/>
                <w:b/>
                <w:bCs/>
                <w:color w:val="FF0000"/>
                <w:sz w:val="20"/>
                <w:szCs w:val="20"/>
              </w:rPr>
              <w:t xml:space="preserve">minimă </w:t>
            </w:r>
            <w:r w:rsidRPr="003C45F5">
              <w:rPr>
                <w:rFonts w:cstheme="minorHAnsi"/>
                <w:b/>
                <w:bCs/>
                <w:sz w:val="20"/>
                <w:szCs w:val="20"/>
              </w:rPr>
              <w:t>țintă indicator,</w:t>
            </w:r>
          </w:p>
          <w:p w14:paraId="5869FE6C" w14:textId="77777777" w:rsidR="0094526D" w:rsidRPr="003C45F5" w:rsidRDefault="0094526D" w:rsidP="003C45F5">
            <w:pPr>
              <w:spacing w:before="60"/>
              <w:ind w:right="120"/>
              <w:jc w:val="center"/>
              <w:rPr>
                <w:rFonts w:cstheme="minorHAnsi"/>
                <w:b/>
                <w:bCs/>
                <w:sz w:val="20"/>
                <w:szCs w:val="20"/>
              </w:rPr>
            </w:pPr>
            <w:r w:rsidRPr="003C45F5">
              <w:rPr>
                <w:rFonts w:cstheme="minorHAnsi"/>
                <w:b/>
                <w:bCs/>
                <w:sz w:val="20"/>
                <w:szCs w:val="20"/>
              </w:rPr>
              <w:t>funcție de domeniul avut în vedere de către proiectul de cercetare</w:t>
            </w:r>
          </w:p>
        </w:tc>
      </w:tr>
      <w:tr w:rsidR="00E728E0" w:rsidRPr="003C45F5" w14:paraId="05FFA1EC" w14:textId="77777777" w:rsidTr="000A2F8C">
        <w:trPr>
          <w:tblHeader/>
        </w:trPr>
        <w:tc>
          <w:tcPr>
            <w:tcW w:w="382" w:type="pct"/>
            <w:vMerge/>
            <w:shd w:val="clear" w:color="auto" w:fill="C5E0B3" w:themeFill="accent6" w:themeFillTint="66"/>
          </w:tcPr>
          <w:p w14:paraId="717C9FE6" w14:textId="77777777" w:rsidR="0094526D" w:rsidRPr="003C45F5" w:rsidRDefault="0094526D" w:rsidP="003C45F5">
            <w:pPr>
              <w:spacing w:before="60"/>
              <w:ind w:right="120"/>
              <w:jc w:val="both"/>
              <w:rPr>
                <w:rFonts w:cstheme="minorHAnsi"/>
                <w:b/>
                <w:bCs/>
                <w:sz w:val="20"/>
                <w:szCs w:val="20"/>
              </w:rPr>
            </w:pPr>
          </w:p>
        </w:tc>
        <w:tc>
          <w:tcPr>
            <w:tcW w:w="1096" w:type="pct"/>
            <w:vMerge/>
            <w:shd w:val="clear" w:color="auto" w:fill="C5E0B3" w:themeFill="accent6" w:themeFillTint="66"/>
          </w:tcPr>
          <w:p w14:paraId="550F37C2" w14:textId="77777777" w:rsidR="0094526D" w:rsidRPr="003C45F5" w:rsidRDefault="0094526D" w:rsidP="003C45F5">
            <w:pPr>
              <w:spacing w:before="60"/>
              <w:ind w:right="120"/>
              <w:jc w:val="both"/>
              <w:rPr>
                <w:rFonts w:cstheme="minorHAnsi"/>
                <w:b/>
                <w:bCs/>
                <w:sz w:val="20"/>
                <w:szCs w:val="20"/>
              </w:rPr>
            </w:pPr>
          </w:p>
        </w:tc>
        <w:tc>
          <w:tcPr>
            <w:tcW w:w="767" w:type="pct"/>
            <w:vMerge/>
            <w:shd w:val="clear" w:color="auto" w:fill="C5E0B3" w:themeFill="accent6" w:themeFillTint="66"/>
          </w:tcPr>
          <w:p w14:paraId="43DAFB65" w14:textId="77777777" w:rsidR="0094526D" w:rsidRPr="003C45F5" w:rsidRDefault="0094526D" w:rsidP="003C45F5">
            <w:pPr>
              <w:spacing w:before="60"/>
              <w:ind w:right="120"/>
              <w:jc w:val="both"/>
              <w:rPr>
                <w:rFonts w:cstheme="minorHAnsi"/>
                <w:b/>
                <w:bCs/>
                <w:sz w:val="20"/>
                <w:szCs w:val="20"/>
              </w:rPr>
            </w:pPr>
          </w:p>
        </w:tc>
        <w:tc>
          <w:tcPr>
            <w:tcW w:w="548" w:type="pct"/>
            <w:vMerge/>
            <w:shd w:val="clear" w:color="auto" w:fill="C5E0B3" w:themeFill="accent6" w:themeFillTint="66"/>
          </w:tcPr>
          <w:p w14:paraId="42EB3D70" w14:textId="77777777" w:rsidR="0094526D" w:rsidRPr="003C45F5" w:rsidRDefault="0094526D" w:rsidP="003C45F5">
            <w:pPr>
              <w:spacing w:before="60"/>
              <w:ind w:right="120"/>
              <w:jc w:val="both"/>
              <w:rPr>
                <w:rFonts w:cstheme="minorHAnsi"/>
                <w:b/>
                <w:bCs/>
                <w:sz w:val="20"/>
                <w:szCs w:val="20"/>
              </w:rPr>
            </w:pPr>
          </w:p>
        </w:tc>
        <w:tc>
          <w:tcPr>
            <w:tcW w:w="493" w:type="pct"/>
            <w:shd w:val="clear" w:color="auto" w:fill="C5E0B3" w:themeFill="accent6" w:themeFillTint="66"/>
          </w:tcPr>
          <w:p w14:paraId="55A0D32B" w14:textId="77777777" w:rsidR="0094526D" w:rsidRPr="003C45F5" w:rsidRDefault="0094526D" w:rsidP="003C45F5">
            <w:pPr>
              <w:spacing w:before="60"/>
              <w:ind w:right="120"/>
              <w:jc w:val="both"/>
              <w:rPr>
                <w:rFonts w:cstheme="minorHAnsi"/>
                <w:b/>
                <w:bCs/>
                <w:sz w:val="20"/>
                <w:szCs w:val="20"/>
              </w:rPr>
            </w:pPr>
            <w:r w:rsidRPr="003C45F5">
              <w:rPr>
                <w:rFonts w:cstheme="minorHAnsi"/>
                <w:b/>
                <w:bCs/>
                <w:sz w:val="20"/>
                <w:szCs w:val="20"/>
              </w:rPr>
              <w:t>genomică</w:t>
            </w:r>
            <w:r w:rsidRPr="003C45F5" w:rsidDel="0094526D">
              <w:rPr>
                <w:rFonts w:cstheme="minorHAnsi"/>
                <w:b/>
                <w:sz w:val="20"/>
                <w:szCs w:val="20"/>
              </w:rPr>
              <w:t xml:space="preserve"> </w:t>
            </w:r>
          </w:p>
        </w:tc>
        <w:tc>
          <w:tcPr>
            <w:tcW w:w="932" w:type="pct"/>
            <w:shd w:val="clear" w:color="auto" w:fill="C5E0B3" w:themeFill="accent6" w:themeFillTint="66"/>
          </w:tcPr>
          <w:p w14:paraId="15D1FE87" w14:textId="77777777" w:rsidR="0094526D" w:rsidRPr="003C45F5" w:rsidRDefault="0094526D" w:rsidP="003C45F5">
            <w:pPr>
              <w:spacing w:before="60"/>
              <w:ind w:right="120"/>
              <w:jc w:val="both"/>
              <w:rPr>
                <w:rFonts w:cstheme="minorHAnsi"/>
                <w:b/>
                <w:bCs/>
                <w:sz w:val="20"/>
                <w:szCs w:val="20"/>
              </w:rPr>
            </w:pPr>
            <w:r w:rsidRPr="003C45F5">
              <w:rPr>
                <w:rFonts w:cstheme="minorHAnsi"/>
                <w:b/>
                <w:sz w:val="20"/>
                <w:szCs w:val="20"/>
              </w:rPr>
              <w:t>cercet</w:t>
            </w:r>
            <w:r w:rsidR="000A2F8C" w:rsidRPr="003C45F5">
              <w:rPr>
                <w:rFonts w:cstheme="minorHAnsi"/>
                <w:b/>
                <w:sz w:val="20"/>
                <w:szCs w:val="20"/>
              </w:rPr>
              <w:t>are</w:t>
            </w:r>
            <w:r w:rsidRPr="003C45F5">
              <w:rPr>
                <w:rFonts w:cstheme="minorHAnsi"/>
                <w:b/>
                <w:sz w:val="20"/>
                <w:szCs w:val="20"/>
              </w:rPr>
              <w:t xml:space="preserve"> și/sau utiliz</w:t>
            </w:r>
            <w:r w:rsidR="000A2F8C" w:rsidRPr="003C45F5">
              <w:rPr>
                <w:rFonts w:cstheme="minorHAnsi"/>
                <w:b/>
                <w:sz w:val="20"/>
                <w:szCs w:val="20"/>
              </w:rPr>
              <w:t xml:space="preserve">are </w:t>
            </w:r>
            <w:r w:rsidRPr="003C45F5">
              <w:rPr>
                <w:rFonts w:cstheme="minorHAnsi"/>
                <w:b/>
                <w:sz w:val="20"/>
                <w:szCs w:val="20"/>
              </w:rPr>
              <w:t>clinic</w:t>
            </w:r>
            <w:r w:rsidR="000A2F8C" w:rsidRPr="003C45F5">
              <w:rPr>
                <w:rFonts w:cstheme="minorHAnsi"/>
                <w:b/>
                <w:sz w:val="20"/>
                <w:szCs w:val="20"/>
              </w:rPr>
              <w:t>ă</w:t>
            </w:r>
            <w:r w:rsidRPr="003C45F5">
              <w:rPr>
                <w:rFonts w:cstheme="minorHAnsi"/>
                <w:b/>
                <w:sz w:val="20"/>
                <w:szCs w:val="20"/>
              </w:rPr>
              <w:t xml:space="preserve">: ex. </w:t>
            </w:r>
            <w:r w:rsidR="000A2F8C" w:rsidRPr="003C45F5">
              <w:rPr>
                <w:rFonts w:eastAsia="Calibri" w:cstheme="minorHAnsi"/>
                <w:b/>
                <w:bCs/>
                <w:i/>
                <w:iCs/>
                <w:sz w:val="20"/>
                <w:szCs w:val="20"/>
              </w:rPr>
              <w:t>vaccinuri, seruri și alte medicamente biologice</w:t>
            </w:r>
          </w:p>
        </w:tc>
        <w:tc>
          <w:tcPr>
            <w:tcW w:w="782" w:type="pct"/>
            <w:shd w:val="clear" w:color="auto" w:fill="C5E0B3" w:themeFill="accent6" w:themeFillTint="66"/>
          </w:tcPr>
          <w:p w14:paraId="341E35B8" w14:textId="77777777" w:rsidR="0094526D" w:rsidRPr="003C45F5" w:rsidRDefault="000A2F8C" w:rsidP="003C45F5">
            <w:pPr>
              <w:spacing w:before="60"/>
              <w:ind w:right="120"/>
              <w:jc w:val="both"/>
              <w:rPr>
                <w:rFonts w:cstheme="minorHAnsi"/>
                <w:b/>
                <w:bCs/>
                <w:sz w:val="20"/>
                <w:szCs w:val="20"/>
              </w:rPr>
            </w:pPr>
            <w:r w:rsidRPr="003C45F5">
              <w:rPr>
                <w:rFonts w:eastAsia="Calibri" w:cstheme="minorHAnsi"/>
                <w:b/>
                <w:bCs/>
                <w:sz w:val="20"/>
                <w:szCs w:val="20"/>
              </w:rPr>
              <w:t>boli netransmisibile</w:t>
            </w:r>
            <w:r w:rsidRPr="003C45F5">
              <w:rPr>
                <w:rFonts w:eastAsia="Calibri" w:cstheme="minorHAnsi"/>
                <w:b/>
                <w:bCs/>
                <w:i/>
                <w:iCs/>
                <w:sz w:val="20"/>
                <w:szCs w:val="20"/>
              </w:rPr>
              <w:t xml:space="preserve"> (ex. dezvoltarea de soluții de cercetare pentru tratarea cancerelor)</w:t>
            </w:r>
          </w:p>
        </w:tc>
      </w:tr>
      <w:tr w:rsidR="00911047" w:rsidRPr="003C45F5" w14:paraId="1E0EA47D" w14:textId="77777777" w:rsidTr="000A2F8C">
        <w:trPr>
          <w:trHeight w:val="566"/>
        </w:trPr>
        <w:tc>
          <w:tcPr>
            <w:tcW w:w="382" w:type="pct"/>
            <w:vMerge w:val="restart"/>
          </w:tcPr>
          <w:p w14:paraId="3AF3988D" w14:textId="11E73E6A" w:rsidR="00911047" w:rsidRPr="003C45F5" w:rsidRDefault="00911047" w:rsidP="003C45F5">
            <w:pPr>
              <w:spacing w:before="60"/>
              <w:ind w:right="120"/>
              <w:jc w:val="both"/>
              <w:rPr>
                <w:rFonts w:cstheme="minorHAnsi"/>
                <w:iCs/>
                <w:sz w:val="20"/>
                <w:szCs w:val="20"/>
              </w:rPr>
            </w:pPr>
            <w:r w:rsidRPr="003C45F5">
              <w:rPr>
                <w:rFonts w:cstheme="minorHAnsi"/>
                <w:iCs/>
                <w:sz w:val="20"/>
                <w:szCs w:val="20"/>
              </w:rPr>
              <w:t xml:space="preserve">RCO01 </w:t>
            </w:r>
            <w:r w:rsidRPr="003C45F5">
              <w:rPr>
                <w:rFonts w:cstheme="minorHAnsi"/>
                <w:iCs/>
                <w:sz w:val="20"/>
                <w:szCs w:val="20"/>
              </w:rPr>
              <w:tab/>
            </w:r>
          </w:p>
          <w:p w14:paraId="2E302D72" w14:textId="77777777" w:rsidR="00911047" w:rsidRPr="003C45F5" w:rsidRDefault="00911047" w:rsidP="003C45F5">
            <w:pPr>
              <w:spacing w:before="60"/>
              <w:ind w:right="120"/>
              <w:jc w:val="both"/>
              <w:rPr>
                <w:rFonts w:cstheme="minorHAnsi"/>
                <w:iCs/>
                <w:sz w:val="20"/>
                <w:szCs w:val="20"/>
              </w:rPr>
            </w:pPr>
          </w:p>
        </w:tc>
        <w:tc>
          <w:tcPr>
            <w:tcW w:w="1096" w:type="pct"/>
            <w:vMerge w:val="restart"/>
          </w:tcPr>
          <w:p w14:paraId="094C2830" w14:textId="77777777" w:rsidR="00911047" w:rsidRPr="003C45F5" w:rsidRDefault="00911047" w:rsidP="003C45F5">
            <w:pPr>
              <w:spacing w:before="60"/>
              <w:ind w:right="120"/>
              <w:jc w:val="both"/>
              <w:rPr>
                <w:rFonts w:cstheme="minorHAnsi"/>
                <w:iCs/>
                <w:sz w:val="20"/>
                <w:szCs w:val="20"/>
              </w:rPr>
            </w:pPr>
            <w:r w:rsidRPr="003C45F5">
              <w:rPr>
                <w:rFonts w:cstheme="minorHAnsi"/>
                <w:iCs/>
                <w:sz w:val="20"/>
                <w:szCs w:val="20"/>
              </w:rPr>
              <w:t>Întreprinderi care beneficiază de sprijin (din care: mici, medii, mari)</w:t>
            </w:r>
          </w:p>
        </w:tc>
        <w:tc>
          <w:tcPr>
            <w:tcW w:w="767" w:type="pct"/>
          </w:tcPr>
          <w:p w14:paraId="49AE6EA3" w14:textId="77777777" w:rsidR="00911047" w:rsidRPr="003C45F5" w:rsidRDefault="00911047" w:rsidP="003C45F5">
            <w:pPr>
              <w:spacing w:before="60"/>
              <w:ind w:right="120"/>
              <w:jc w:val="both"/>
              <w:rPr>
                <w:rFonts w:cstheme="minorHAnsi"/>
                <w:iCs/>
                <w:sz w:val="20"/>
                <w:szCs w:val="20"/>
              </w:rPr>
            </w:pPr>
            <w:r w:rsidRPr="003C45F5">
              <w:rPr>
                <w:rFonts w:cstheme="minorHAnsi"/>
                <w:iCs/>
                <w:sz w:val="20"/>
                <w:szCs w:val="20"/>
              </w:rPr>
              <w:t>Regiuni mai dezvoltate</w:t>
            </w:r>
          </w:p>
        </w:tc>
        <w:tc>
          <w:tcPr>
            <w:tcW w:w="548" w:type="pct"/>
            <w:vMerge w:val="restart"/>
          </w:tcPr>
          <w:p w14:paraId="43D73BB5" w14:textId="77777777" w:rsidR="00911047" w:rsidRPr="003C45F5" w:rsidRDefault="00911047" w:rsidP="003C45F5">
            <w:pPr>
              <w:spacing w:before="60"/>
              <w:ind w:right="120"/>
              <w:jc w:val="both"/>
              <w:rPr>
                <w:rFonts w:cstheme="minorHAnsi"/>
                <w:iCs/>
                <w:sz w:val="20"/>
                <w:szCs w:val="20"/>
              </w:rPr>
            </w:pPr>
            <w:r w:rsidRPr="003C45F5">
              <w:rPr>
                <w:rFonts w:cstheme="minorHAnsi"/>
                <w:iCs/>
                <w:sz w:val="20"/>
                <w:szCs w:val="20"/>
              </w:rPr>
              <w:t>întreprinderi</w:t>
            </w:r>
          </w:p>
        </w:tc>
        <w:tc>
          <w:tcPr>
            <w:tcW w:w="493" w:type="pct"/>
            <w:vMerge w:val="restart"/>
          </w:tcPr>
          <w:p w14:paraId="4AE5216B" w14:textId="77777777" w:rsidR="00911047" w:rsidRPr="003C45F5" w:rsidRDefault="00911047" w:rsidP="003C45F5">
            <w:pPr>
              <w:spacing w:before="60"/>
              <w:ind w:right="120"/>
              <w:jc w:val="both"/>
              <w:rPr>
                <w:rFonts w:cstheme="minorHAnsi"/>
                <w:sz w:val="20"/>
                <w:szCs w:val="20"/>
              </w:rPr>
            </w:pPr>
            <w:r w:rsidRPr="003C45F5">
              <w:rPr>
                <w:rFonts w:cstheme="minorHAnsi"/>
                <w:sz w:val="20"/>
                <w:szCs w:val="20"/>
              </w:rPr>
              <w:t>1</w:t>
            </w:r>
          </w:p>
          <w:p w14:paraId="331A5616" w14:textId="6949817B" w:rsidR="00911047" w:rsidRPr="003C45F5" w:rsidRDefault="00911047" w:rsidP="003C45F5">
            <w:pPr>
              <w:spacing w:before="60"/>
              <w:ind w:right="120"/>
              <w:jc w:val="both"/>
              <w:rPr>
                <w:rFonts w:cstheme="minorHAnsi"/>
                <w:sz w:val="20"/>
                <w:szCs w:val="20"/>
              </w:rPr>
            </w:pPr>
          </w:p>
        </w:tc>
        <w:tc>
          <w:tcPr>
            <w:tcW w:w="932" w:type="pct"/>
            <w:vMerge w:val="restart"/>
          </w:tcPr>
          <w:p w14:paraId="146560D6" w14:textId="08DCE84C" w:rsidR="00911047" w:rsidRPr="003C45F5" w:rsidRDefault="00911047" w:rsidP="003C45F5">
            <w:pPr>
              <w:spacing w:before="60"/>
              <w:ind w:right="120"/>
              <w:jc w:val="both"/>
              <w:rPr>
                <w:rFonts w:cstheme="minorHAnsi"/>
                <w:sz w:val="20"/>
                <w:szCs w:val="20"/>
              </w:rPr>
            </w:pPr>
            <w:r w:rsidRPr="003C45F5">
              <w:rPr>
                <w:rFonts w:cstheme="minorHAnsi"/>
                <w:sz w:val="20"/>
                <w:szCs w:val="20"/>
              </w:rPr>
              <w:t>1</w:t>
            </w:r>
          </w:p>
        </w:tc>
        <w:tc>
          <w:tcPr>
            <w:tcW w:w="782" w:type="pct"/>
            <w:vMerge w:val="restart"/>
          </w:tcPr>
          <w:p w14:paraId="1040B93A" w14:textId="04DC2A14" w:rsidR="00911047" w:rsidRPr="003C45F5" w:rsidRDefault="00911047" w:rsidP="003C45F5">
            <w:pPr>
              <w:spacing w:before="60"/>
              <w:ind w:right="120"/>
              <w:jc w:val="both"/>
              <w:rPr>
                <w:rFonts w:cstheme="minorHAnsi"/>
                <w:sz w:val="20"/>
                <w:szCs w:val="20"/>
              </w:rPr>
            </w:pPr>
            <w:r w:rsidRPr="003C45F5">
              <w:rPr>
                <w:rFonts w:cstheme="minorHAnsi"/>
                <w:sz w:val="20"/>
                <w:szCs w:val="20"/>
              </w:rPr>
              <w:t>2</w:t>
            </w:r>
          </w:p>
        </w:tc>
      </w:tr>
      <w:tr w:rsidR="00911047" w:rsidRPr="003C45F5" w14:paraId="616E841A" w14:textId="77777777" w:rsidTr="000A2F8C">
        <w:trPr>
          <w:trHeight w:val="843"/>
        </w:trPr>
        <w:tc>
          <w:tcPr>
            <w:tcW w:w="382" w:type="pct"/>
            <w:vMerge/>
          </w:tcPr>
          <w:p w14:paraId="32C90EA7" w14:textId="77777777" w:rsidR="00911047" w:rsidRPr="003C45F5" w:rsidRDefault="00911047" w:rsidP="003C45F5">
            <w:pPr>
              <w:spacing w:before="60"/>
              <w:ind w:right="120"/>
              <w:jc w:val="both"/>
              <w:rPr>
                <w:rFonts w:cstheme="minorHAnsi"/>
                <w:iCs/>
                <w:sz w:val="20"/>
                <w:szCs w:val="20"/>
              </w:rPr>
            </w:pPr>
          </w:p>
        </w:tc>
        <w:tc>
          <w:tcPr>
            <w:tcW w:w="1096" w:type="pct"/>
            <w:vMerge/>
          </w:tcPr>
          <w:p w14:paraId="6643DBD5" w14:textId="77777777" w:rsidR="00911047" w:rsidRPr="003C45F5" w:rsidRDefault="00911047" w:rsidP="003C45F5">
            <w:pPr>
              <w:spacing w:before="60"/>
              <w:ind w:right="120"/>
              <w:jc w:val="both"/>
              <w:rPr>
                <w:rFonts w:cstheme="minorHAnsi"/>
                <w:iCs/>
                <w:sz w:val="20"/>
                <w:szCs w:val="20"/>
              </w:rPr>
            </w:pPr>
          </w:p>
        </w:tc>
        <w:tc>
          <w:tcPr>
            <w:tcW w:w="767" w:type="pct"/>
          </w:tcPr>
          <w:p w14:paraId="545558F0" w14:textId="77777777" w:rsidR="00911047" w:rsidRPr="003C45F5" w:rsidRDefault="00911047" w:rsidP="003C45F5">
            <w:pPr>
              <w:spacing w:before="60"/>
              <w:ind w:right="120"/>
              <w:jc w:val="both"/>
              <w:rPr>
                <w:rFonts w:cstheme="minorHAnsi"/>
                <w:iCs/>
                <w:sz w:val="20"/>
                <w:szCs w:val="20"/>
              </w:rPr>
            </w:pPr>
            <w:r w:rsidRPr="003C45F5">
              <w:rPr>
                <w:rFonts w:cstheme="minorHAnsi"/>
                <w:iCs/>
                <w:sz w:val="20"/>
                <w:szCs w:val="20"/>
              </w:rPr>
              <w:t>Regiuni mai puțin dezvoltate</w:t>
            </w:r>
          </w:p>
        </w:tc>
        <w:tc>
          <w:tcPr>
            <w:tcW w:w="548" w:type="pct"/>
            <w:vMerge/>
          </w:tcPr>
          <w:p w14:paraId="6941D1DE" w14:textId="77777777" w:rsidR="00911047" w:rsidRPr="003C45F5" w:rsidRDefault="00911047" w:rsidP="003C45F5">
            <w:pPr>
              <w:spacing w:before="60"/>
              <w:ind w:right="120"/>
              <w:jc w:val="both"/>
              <w:rPr>
                <w:rFonts w:cstheme="minorHAnsi"/>
                <w:iCs/>
                <w:sz w:val="20"/>
                <w:szCs w:val="20"/>
              </w:rPr>
            </w:pPr>
          </w:p>
        </w:tc>
        <w:tc>
          <w:tcPr>
            <w:tcW w:w="493" w:type="pct"/>
            <w:vMerge/>
          </w:tcPr>
          <w:p w14:paraId="1D1D13F5" w14:textId="2B007068" w:rsidR="00911047" w:rsidRPr="003C45F5" w:rsidRDefault="00911047" w:rsidP="003C45F5">
            <w:pPr>
              <w:spacing w:before="60"/>
              <w:ind w:right="120"/>
              <w:jc w:val="both"/>
              <w:rPr>
                <w:rFonts w:cstheme="minorHAnsi"/>
                <w:sz w:val="20"/>
                <w:szCs w:val="20"/>
              </w:rPr>
            </w:pPr>
          </w:p>
        </w:tc>
        <w:tc>
          <w:tcPr>
            <w:tcW w:w="932" w:type="pct"/>
            <w:vMerge/>
          </w:tcPr>
          <w:p w14:paraId="7F935D77" w14:textId="44093D14" w:rsidR="00911047" w:rsidRPr="003C45F5" w:rsidRDefault="00911047" w:rsidP="003C45F5">
            <w:pPr>
              <w:spacing w:before="60"/>
              <w:ind w:right="120"/>
              <w:jc w:val="both"/>
              <w:rPr>
                <w:rFonts w:cstheme="minorHAnsi"/>
                <w:sz w:val="20"/>
                <w:szCs w:val="20"/>
              </w:rPr>
            </w:pPr>
          </w:p>
        </w:tc>
        <w:tc>
          <w:tcPr>
            <w:tcW w:w="782" w:type="pct"/>
            <w:vMerge/>
          </w:tcPr>
          <w:p w14:paraId="537598AA" w14:textId="0DD423A3" w:rsidR="00911047" w:rsidRPr="003C45F5" w:rsidRDefault="00911047" w:rsidP="003C45F5">
            <w:pPr>
              <w:spacing w:before="60"/>
              <w:ind w:right="120"/>
              <w:jc w:val="both"/>
              <w:rPr>
                <w:rFonts w:cstheme="minorHAnsi"/>
                <w:sz w:val="20"/>
                <w:szCs w:val="20"/>
              </w:rPr>
            </w:pPr>
          </w:p>
        </w:tc>
      </w:tr>
      <w:tr w:rsidR="00911047" w:rsidRPr="003C45F5" w14:paraId="0540E3DE" w14:textId="77777777" w:rsidTr="000A2F8C">
        <w:tc>
          <w:tcPr>
            <w:tcW w:w="382" w:type="pct"/>
            <w:vMerge w:val="restart"/>
          </w:tcPr>
          <w:p w14:paraId="67CECB2F" w14:textId="77777777" w:rsidR="00911047" w:rsidRPr="003C45F5" w:rsidRDefault="00911047" w:rsidP="003C45F5">
            <w:pPr>
              <w:spacing w:before="60"/>
              <w:jc w:val="both"/>
              <w:rPr>
                <w:rFonts w:cstheme="minorHAnsi"/>
                <w:iCs/>
                <w:sz w:val="20"/>
                <w:szCs w:val="20"/>
              </w:rPr>
            </w:pPr>
            <w:r w:rsidRPr="003C45F5">
              <w:rPr>
                <w:rFonts w:cstheme="minorHAnsi"/>
                <w:iCs/>
                <w:sz w:val="20"/>
                <w:szCs w:val="20"/>
              </w:rPr>
              <w:t>RCO02</w:t>
            </w:r>
          </w:p>
        </w:tc>
        <w:tc>
          <w:tcPr>
            <w:tcW w:w="1096" w:type="pct"/>
            <w:vMerge w:val="restart"/>
          </w:tcPr>
          <w:p w14:paraId="0355BFF1" w14:textId="77777777" w:rsidR="00911047" w:rsidRPr="003C45F5" w:rsidRDefault="00911047" w:rsidP="003C45F5">
            <w:pPr>
              <w:spacing w:before="60"/>
              <w:jc w:val="both"/>
              <w:rPr>
                <w:rFonts w:cstheme="minorHAnsi"/>
                <w:iCs/>
                <w:sz w:val="20"/>
                <w:szCs w:val="20"/>
              </w:rPr>
            </w:pPr>
            <w:r w:rsidRPr="003C45F5">
              <w:rPr>
                <w:rFonts w:cstheme="minorHAnsi"/>
                <w:iCs/>
                <w:sz w:val="20"/>
                <w:szCs w:val="20"/>
              </w:rPr>
              <w:t>Întreprinderi care beneficiază de sprijin prin granturi</w:t>
            </w:r>
          </w:p>
        </w:tc>
        <w:tc>
          <w:tcPr>
            <w:tcW w:w="767" w:type="pct"/>
          </w:tcPr>
          <w:p w14:paraId="0BB12951" w14:textId="77777777" w:rsidR="00911047" w:rsidRPr="003C45F5" w:rsidRDefault="00911047" w:rsidP="003C45F5">
            <w:pPr>
              <w:spacing w:before="60"/>
              <w:ind w:right="120"/>
              <w:jc w:val="both"/>
              <w:rPr>
                <w:rFonts w:cstheme="minorHAnsi"/>
                <w:iCs/>
                <w:sz w:val="20"/>
                <w:szCs w:val="20"/>
              </w:rPr>
            </w:pPr>
            <w:r w:rsidRPr="003C45F5">
              <w:rPr>
                <w:rFonts w:cstheme="minorHAnsi"/>
                <w:iCs/>
                <w:sz w:val="20"/>
                <w:szCs w:val="20"/>
              </w:rPr>
              <w:t>Regiuni mai dezvoltate</w:t>
            </w:r>
          </w:p>
        </w:tc>
        <w:tc>
          <w:tcPr>
            <w:tcW w:w="548" w:type="pct"/>
            <w:vMerge w:val="restart"/>
          </w:tcPr>
          <w:p w14:paraId="268AB4B6" w14:textId="77777777" w:rsidR="00911047" w:rsidRPr="003C45F5" w:rsidRDefault="00911047" w:rsidP="003C45F5">
            <w:pPr>
              <w:spacing w:before="60"/>
              <w:ind w:right="120"/>
              <w:jc w:val="both"/>
              <w:rPr>
                <w:rFonts w:cstheme="minorHAnsi"/>
                <w:iCs/>
                <w:sz w:val="20"/>
                <w:szCs w:val="20"/>
              </w:rPr>
            </w:pPr>
            <w:r w:rsidRPr="003C45F5">
              <w:rPr>
                <w:rFonts w:cstheme="minorHAnsi"/>
                <w:iCs/>
                <w:sz w:val="20"/>
                <w:szCs w:val="20"/>
              </w:rPr>
              <w:t>întreprinderi</w:t>
            </w:r>
          </w:p>
        </w:tc>
        <w:tc>
          <w:tcPr>
            <w:tcW w:w="493" w:type="pct"/>
            <w:vMerge w:val="restart"/>
          </w:tcPr>
          <w:p w14:paraId="18D93FCA" w14:textId="77777777" w:rsidR="00911047" w:rsidRPr="003C45F5" w:rsidRDefault="00911047" w:rsidP="003C45F5">
            <w:pPr>
              <w:spacing w:before="60"/>
              <w:ind w:right="120"/>
              <w:jc w:val="both"/>
              <w:rPr>
                <w:rFonts w:cstheme="minorHAnsi"/>
                <w:sz w:val="20"/>
                <w:szCs w:val="20"/>
              </w:rPr>
            </w:pPr>
            <w:r w:rsidRPr="003C45F5">
              <w:rPr>
                <w:rFonts w:cstheme="minorHAnsi"/>
                <w:sz w:val="20"/>
                <w:szCs w:val="20"/>
              </w:rPr>
              <w:t>1</w:t>
            </w:r>
          </w:p>
          <w:p w14:paraId="32436B02" w14:textId="21486F24" w:rsidR="00911047" w:rsidRPr="003C45F5" w:rsidRDefault="00911047" w:rsidP="003C45F5">
            <w:pPr>
              <w:spacing w:before="60"/>
              <w:ind w:right="120"/>
              <w:jc w:val="both"/>
              <w:rPr>
                <w:rFonts w:cstheme="minorHAnsi"/>
                <w:sz w:val="20"/>
                <w:szCs w:val="20"/>
              </w:rPr>
            </w:pPr>
          </w:p>
        </w:tc>
        <w:tc>
          <w:tcPr>
            <w:tcW w:w="932" w:type="pct"/>
            <w:vMerge w:val="restart"/>
          </w:tcPr>
          <w:p w14:paraId="5F6CEABD" w14:textId="24928F22" w:rsidR="00911047" w:rsidRPr="003C45F5" w:rsidRDefault="00911047" w:rsidP="003C45F5">
            <w:pPr>
              <w:spacing w:before="60"/>
              <w:ind w:right="120"/>
              <w:jc w:val="both"/>
              <w:rPr>
                <w:rFonts w:cstheme="minorHAnsi"/>
                <w:sz w:val="20"/>
                <w:szCs w:val="20"/>
              </w:rPr>
            </w:pPr>
            <w:r w:rsidRPr="003C45F5">
              <w:rPr>
                <w:rFonts w:cstheme="minorHAnsi"/>
                <w:sz w:val="20"/>
                <w:szCs w:val="20"/>
              </w:rPr>
              <w:t>1</w:t>
            </w:r>
          </w:p>
        </w:tc>
        <w:tc>
          <w:tcPr>
            <w:tcW w:w="782" w:type="pct"/>
            <w:vMerge w:val="restart"/>
          </w:tcPr>
          <w:p w14:paraId="70764BA5" w14:textId="4CAC1930" w:rsidR="00911047" w:rsidRPr="003C45F5" w:rsidRDefault="00911047" w:rsidP="003C45F5">
            <w:pPr>
              <w:spacing w:before="60"/>
              <w:ind w:right="120"/>
              <w:jc w:val="both"/>
              <w:rPr>
                <w:rFonts w:cstheme="minorHAnsi"/>
                <w:sz w:val="20"/>
                <w:szCs w:val="20"/>
              </w:rPr>
            </w:pPr>
            <w:r w:rsidRPr="003C45F5">
              <w:rPr>
                <w:rFonts w:cstheme="minorHAnsi"/>
                <w:sz w:val="20"/>
                <w:szCs w:val="20"/>
              </w:rPr>
              <w:t>2</w:t>
            </w:r>
          </w:p>
        </w:tc>
      </w:tr>
      <w:tr w:rsidR="00911047" w:rsidRPr="003C45F5" w14:paraId="6AFC6B08" w14:textId="77777777" w:rsidTr="000A2F8C">
        <w:tc>
          <w:tcPr>
            <w:tcW w:w="382" w:type="pct"/>
            <w:vMerge/>
          </w:tcPr>
          <w:p w14:paraId="257276EB" w14:textId="77777777" w:rsidR="00911047" w:rsidRPr="003C45F5" w:rsidRDefault="00911047" w:rsidP="003C45F5">
            <w:pPr>
              <w:spacing w:before="60"/>
              <w:jc w:val="both"/>
              <w:rPr>
                <w:rFonts w:cstheme="minorHAnsi"/>
                <w:iCs/>
                <w:sz w:val="20"/>
                <w:szCs w:val="20"/>
              </w:rPr>
            </w:pPr>
          </w:p>
        </w:tc>
        <w:tc>
          <w:tcPr>
            <w:tcW w:w="1096" w:type="pct"/>
            <w:vMerge/>
          </w:tcPr>
          <w:p w14:paraId="3348E2D9" w14:textId="77777777" w:rsidR="00911047" w:rsidRPr="003C45F5" w:rsidRDefault="00911047" w:rsidP="003C45F5">
            <w:pPr>
              <w:spacing w:before="60"/>
              <w:jc w:val="both"/>
              <w:rPr>
                <w:rFonts w:cstheme="minorHAnsi"/>
                <w:iCs/>
                <w:sz w:val="20"/>
                <w:szCs w:val="20"/>
              </w:rPr>
            </w:pPr>
          </w:p>
        </w:tc>
        <w:tc>
          <w:tcPr>
            <w:tcW w:w="767" w:type="pct"/>
          </w:tcPr>
          <w:p w14:paraId="0E3371A2" w14:textId="77777777" w:rsidR="00911047" w:rsidRPr="003C45F5" w:rsidRDefault="00911047" w:rsidP="003C45F5">
            <w:pPr>
              <w:spacing w:before="60"/>
              <w:ind w:right="120"/>
              <w:jc w:val="both"/>
              <w:rPr>
                <w:rFonts w:cstheme="minorHAnsi"/>
                <w:iCs/>
                <w:sz w:val="20"/>
                <w:szCs w:val="20"/>
              </w:rPr>
            </w:pPr>
            <w:r w:rsidRPr="003C45F5">
              <w:rPr>
                <w:rFonts w:cstheme="minorHAnsi"/>
                <w:iCs/>
                <w:sz w:val="20"/>
                <w:szCs w:val="20"/>
              </w:rPr>
              <w:t>Regiuni mai puțin dezvoltate</w:t>
            </w:r>
          </w:p>
        </w:tc>
        <w:tc>
          <w:tcPr>
            <w:tcW w:w="548" w:type="pct"/>
            <w:vMerge/>
          </w:tcPr>
          <w:p w14:paraId="669AFC50" w14:textId="77777777" w:rsidR="00911047" w:rsidRPr="003C45F5" w:rsidRDefault="00911047" w:rsidP="003C45F5">
            <w:pPr>
              <w:spacing w:before="60"/>
              <w:ind w:right="120"/>
              <w:jc w:val="both"/>
              <w:rPr>
                <w:rFonts w:cstheme="minorHAnsi"/>
                <w:iCs/>
                <w:sz w:val="20"/>
                <w:szCs w:val="20"/>
              </w:rPr>
            </w:pPr>
          </w:p>
        </w:tc>
        <w:tc>
          <w:tcPr>
            <w:tcW w:w="493" w:type="pct"/>
            <w:vMerge/>
          </w:tcPr>
          <w:p w14:paraId="62CE6632" w14:textId="315B5BB0" w:rsidR="00911047" w:rsidRPr="003C45F5" w:rsidRDefault="00911047" w:rsidP="003C45F5">
            <w:pPr>
              <w:spacing w:before="60"/>
              <w:ind w:right="120"/>
              <w:jc w:val="both"/>
              <w:rPr>
                <w:rFonts w:cstheme="minorHAnsi"/>
                <w:sz w:val="20"/>
                <w:szCs w:val="20"/>
              </w:rPr>
            </w:pPr>
          </w:p>
        </w:tc>
        <w:tc>
          <w:tcPr>
            <w:tcW w:w="932" w:type="pct"/>
            <w:vMerge/>
          </w:tcPr>
          <w:p w14:paraId="233383E7" w14:textId="19352908" w:rsidR="00911047" w:rsidRPr="003C45F5" w:rsidRDefault="00911047" w:rsidP="003C45F5">
            <w:pPr>
              <w:spacing w:before="60"/>
              <w:ind w:right="120"/>
              <w:jc w:val="both"/>
              <w:rPr>
                <w:rFonts w:cstheme="minorHAnsi"/>
                <w:sz w:val="20"/>
                <w:szCs w:val="20"/>
              </w:rPr>
            </w:pPr>
          </w:p>
        </w:tc>
        <w:tc>
          <w:tcPr>
            <w:tcW w:w="782" w:type="pct"/>
            <w:vMerge/>
          </w:tcPr>
          <w:p w14:paraId="0A57F270" w14:textId="58D4FDDD" w:rsidR="00911047" w:rsidRPr="003C45F5" w:rsidRDefault="00911047" w:rsidP="003C45F5">
            <w:pPr>
              <w:spacing w:before="60"/>
              <w:ind w:right="120"/>
              <w:jc w:val="both"/>
              <w:rPr>
                <w:rFonts w:cstheme="minorHAnsi"/>
                <w:sz w:val="20"/>
                <w:szCs w:val="20"/>
              </w:rPr>
            </w:pPr>
          </w:p>
        </w:tc>
      </w:tr>
      <w:tr w:rsidR="00E728E0" w:rsidRPr="003C45F5" w14:paraId="602A138D" w14:textId="77777777" w:rsidTr="000A2F8C">
        <w:tc>
          <w:tcPr>
            <w:tcW w:w="382" w:type="pct"/>
            <w:vMerge w:val="restart"/>
          </w:tcPr>
          <w:p w14:paraId="70A30285" w14:textId="77777777" w:rsidR="0094526D" w:rsidRPr="003C45F5" w:rsidRDefault="0094526D" w:rsidP="003C45F5">
            <w:pPr>
              <w:spacing w:before="60"/>
              <w:ind w:right="120"/>
              <w:jc w:val="both"/>
              <w:rPr>
                <w:rFonts w:cstheme="minorHAnsi"/>
                <w:iCs/>
                <w:sz w:val="20"/>
                <w:szCs w:val="20"/>
              </w:rPr>
            </w:pPr>
            <w:r w:rsidRPr="003C45F5">
              <w:rPr>
                <w:rFonts w:cstheme="minorHAnsi"/>
                <w:iCs/>
                <w:sz w:val="20"/>
                <w:szCs w:val="20"/>
              </w:rPr>
              <w:t>RCO06</w:t>
            </w:r>
          </w:p>
          <w:p w14:paraId="38A4A8D2" w14:textId="77777777" w:rsidR="0094526D" w:rsidRPr="003C45F5" w:rsidRDefault="0094526D" w:rsidP="003C45F5">
            <w:pPr>
              <w:spacing w:before="60"/>
              <w:ind w:right="120"/>
              <w:jc w:val="both"/>
              <w:rPr>
                <w:rFonts w:cstheme="minorHAnsi"/>
                <w:iCs/>
                <w:sz w:val="20"/>
                <w:szCs w:val="20"/>
              </w:rPr>
            </w:pPr>
          </w:p>
        </w:tc>
        <w:tc>
          <w:tcPr>
            <w:tcW w:w="1096" w:type="pct"/>
            <w:vMerge w:val="restart"/>
          </w:tcPr>
          <w:p w14:paraId="1FED478C" w14:textId="77777777" w:rsidR="0094526D" w:rsidRPr="003C45F5" w:rsidRDefault="0094526D" w:rsidP="003C45F5">
            <w:pPr>
              <w:spacing w:before="60"/>
              <w:ind w:right="120"/>
              <w:jc w:val="both"/>
              <w:rPr>
                <w:rFonts w:cstheme="minorHAnsi"/>
                <w:iCs/>
                <w:sz w:val="20"/>
                <w:szCs w:val="20"/>
              </w:rPr>
            </w:pPr>
            <w:r w:rsidRPr="003C45F5">
              <w:rPr>
                <w:rFonts w:cstheme="minorHAnsi"/>
                <w:iCs/>
                <w:sz w:val="20"/>
                <w:szCs w:val="20"/>
              </w:rPr>
              <w:t>Cercetători care lucrează în centre de cercetare care beneficiază de sprijin</w:t>
            </w:r>
            <w:r w:rsidRPr="003C45F5">
              <w:rPr>
                <w:rFonts w:cstheme="minorHAnsi"/>
                <w:iCs/>
                <w:sz w:val="20"/>
                <w:szCs w:val="20"/>
                <w:vertAlign w:val="superscript"/>
              </w:rPr>
              <w:t>*</w:t>
            </w:r>
          </w:p>
          <w:p w14:paraId="6CDE95BB" w14:textId="77777777" w:rsidR="0094526D" w:rsidRPr="003C45F5" w:rsidRDefault="0094526D" w:rsidP="003C45F5">
            <w:pPr>
              <w:spacing w:before="60"/>
              <w:ind w:right="120"/>
              <w:jc w:val="both"/>
              <w:rPr>
                <w:rFonts w:cstheme="minorHAnsi"/>
                <w:iCs/>
                <w:sz w:val="20"/>
                <w:szCs w:val="20"/>
              </w:rPr>
            </w:pPr>
          </w:p>
        </w:tc>
        <w:tc>
          <w:tcPr>
            <w:tcW w:w="767" w:type="pct"/>
          </w:tcPr>
          <w:p w14:paraId="322318E7" w14:textId="77777777" w:rsidR="0094526D" w:rsidRPr="003C45F5" w:rsidRDefault="0094526D" w:rsidP="003C45F5">
            <w:pPr>
              <w:spacing w:before="60"/>
              <w:ind w:right="120"/>
              <w:jc w:val="both"/>
              <w:rPr>
                <w:rFonts w:cstheme="minorHAnsi"/>
                <w:iCs/>
                <w:sz w:val="20"/>
                <w:szCs w:val="20"/>
              </w:rPr>
            </w:pPr>
            <w:r w:rsidRPr="003C45F5">
              <w:rPr>
                <w:rFonts w:cstheme="minorHAnsi"/>
                <w:iCs/>
                <w:sz w:val="20"/>
                <w:szCs w:val="20"/>
              </w:rPr>
              <w:t>Regiuni mai dezvoltate</w:t>
            </w:r>
          </w:p>
        </w:tc>
        <w:tc>
          <w:tcPr>
            <w:tcW w:w="548" w:type="pct"/>
            <w:vMerge w:val="restart"/>
          </w:tcPr>
          <w:p w14:paraId="077F140A" w14:textId="77777777" w:rsidR="0094526D" w:rsidRPr="003C45F5" w:rsidRDefault="0094526D" w:rsidP="003C45F5">
            <w:pPr>
              <w:spacing w:before="60"/>
              <w:ind w:right="120"/>
              <w:jc w:val="both"/>
              <w:rPr>
                <w:rFonts w:cstheme="minorHAnsi"/>
                <w:iCs/>
                <w:sz w:val="20"/>
                <w:szCs w:val="20"/>
              </w:rPr>
            </w:pPr>
            <w:r w:rsidRPr="003C45F5">
              <w:rPr>
                <w:rFonts w:cstheme="minorHAnsi"/>
                <w:iCs/>
                <w:sz w:val="20"/>
                <w:szCs w:val="20"/>
              </w:rPr>
              <w:t>ENI anual</w:t>
            </w:r>
          </w:p>
        </w:tc>
        <w:tc>
          <w:tcPr>
            <w:tcW w:w="493" w:type="pct"/>
          </w:tcPr>
          <w:p w14:paraId="31306700" w14:textId="77777777" w:rsidR="0094526D" w:rsidRPr="003C45F5" w:rsidRDefault="0094526D" w:rsidP="003C45F5">
            <w:pPr>
              <w:spacing w:before="60"/>
              <w:ind w:right="120"/>
              <w:jc w:val="both"/>
              <w:rPr>
                <w:rFonts w:cstheme="minorHAnsi"/>
                <w:sz w:val="20"/>
                <w:szCs w:val="20"/>
              </w:rPr>
            </w:pPr>
            <w:r w:rsidRPr="003C45F5">
              <w:rPr>
                <w:rFonts w:cstheme="minorHAnsi"/>
                <w:sz w:val="20"/>
                <w:szCs w:val="20"/>
              </w:rPr>
              <w:t>33</w:t>
            </w:r>
          </w:p>
        </w:tc>
        <w:tc>
          <w:tcPr>
            <w:tcW w:w="932" w:type="pct"/>
          </w:tcPr>
          <w:p w14:paraId="28EC3AA7" w14:textId="77777777" w:rsidR="0094526D" w:rsidRPr="003C45F5" w:rsidRDefault="0094526D" w:rsidP="003C45F5">
            <w:pPr>
              <w:spacing w:before="60"/>
              <w:ind w:right="120"/>
              <w:jc w:val="both"/>
              <w:rPr>
                <w:rFonts w:cstheme="minorHAnsi"/>
                <w:sz w:val="20"/>
                <w:szCs w:val="20"/>
              </w:rPr>
            </w:pPr>
            <w:r w:rsidRPr="003C45F5">
              <w:rPr>
                <w:rFonts w:cstheme="minorHAnsi"/>
                <w:sz w:val="20"/>
                <w:szCs w:val="20"/>
              </w:rPr>
              <w:t>35</w:t>
            </w:r>
          </w:p>
        </w:tc>
        <w:tc>
          <w:tcPr>
            <w:tcW w:w="782" w:type="pct"/>
          </w:tcPr>
          <w:p w14:paraId="0992CF5F" w14:textId="77777777" w:rsidR="0094526D" w:rsidRPr="003C45F5" w:rsidRDefault="0094526D" w:rsidP="003C45F5">
            <w:pPr>
              <w:spacing w:before="60"/>
              <w:ind w:right="120"/>
              <w:jc w:val="both"/>
              <w:rPr>
                <w:rFonts w:cstheme="minorHAnsi"/>
                <w:sz w:val="20"/>
                <w:szCs w:val="20"/>
              </w:rPr>
            </w:pPr>
            <w:r w:rsidRPr="003C45F5">
              <w:rPr>
                <w:rFonts w:cstheme="minorHAnsi"/>
                <w:sz w:val="20"/>
                <w:szCs w:val="20"/>
              </w:rPr>
              <w:t>27</w:t>
            </w:r>
          </w:p>
        </w:tc>
      </w:tr>
      <w:tr w:rsidR="00E728E0" w:rsidRPr="003C45F5" w14:paraId="60381846" w14:textId="77777777" w:rsidTr="000A2F8C">
        <w:tc>
          <w:tcPr>
            <w:tcW w:w="382" w:type="pct"/>
            <w:vMerge/>
          </w:tcPr>
          <w:p w14:paraId="493CF039" w14:textId="77777777" w:rsidR="0094526D" w:rsidRPr="003C45F5" w:rsidRDefault="0094526D" w:rsidP="003C45F5">
            <w:pPr>
              <w:spacing w:before="60"/>
              <w:ind w:right="120"/>
              <w:jc w:val="both"/>
              <w:rPr>
                <w:rFonts w:cstheme="minorHAnsi"/>
                <w:iCs/>
                <w:sz w:val="20"/>
                <w:szCs w:val="20"/>
              </w:rPr>
            </w:pPr>
          </w:p>
        </w:tc>
        <w:tc>
          <w:tcPr>
            <w:tcW w:w="1096" w:type="pct"/>
            <w:vMerge/>
          </w:tcPr>
          <w:p w14:paraId="41D8990B" w14:textId="77777777" w:rsidR="0094526D" w:rsidRPr="003C45F5" w:rsidRDefault="0094526D" w:rsidP="003C45F5">
            <w:pPr>
              <w:spacing w:before="60"/>
              <w:ind w:right="120"/>
              <w:jc w:val="both"/>
              <w:rPr>
                <w:rFonts w:cstheme="minorHAnsi"/>
                <w:iCs/>
                <w:sz w:val="20"/>
                <w:szCs w:val="20"/>
                <w:vertAlign w:val="superscript"/>
              </w:rPr>
            </w:pPr>
          </w:p>
        </w:tc>
        <w:tc>
          <w:tcPr>
            <w:tcW w:w="767" w:type="pct"/>
          </w:tcPr>
          <w:p w14:paraId="2D7408C6" w14:textId="77777777" w:rsidR="0094526D" w:rsidRPr="003C45F5" w:rsidRDefault="0094526D" w:rsidP="003C45F5">
            <w:pPr>
              <w:spacing w:before="60"/>
              <w:ind w:right="120"/>
              <w:jc w:val="both"/>
              <w:rPr>
                <w:rFonts w:cstheme="minorHAnsi"/>
                <w:iCs/>
                <w:sz w:val="20"/>
                <w:szCs w:val="20"/>
              </w:rPr>
            </w:pPr>
            <w:r w:rsidRPr="003C45F5">
              <w:rPr>
                <w:rFonts w:cstheme="minorHAnsi"/>
                <w:iCs/>
                <w:sz w:val="20"/>
                <w:szCs w:val="20"/>
              </w:rPr>
              <w:t>Regiuni mai puțin dezvoltate</w:t>
            </w:r>
          </w:p>
        </w:tc>
        <w:tc>
          <w:tcPr>
            <w:tcW w:w="548" w:type="pct"/>
            <w:vMerge/>
          </w:tcPr>
          <w:p w14:paraId="57815C3C" w14:textId="77777777" w:rsidR="0094526D" w:rsidRPr="003C45F5" w:rsidRDefault="0094526D" w:rsidP="003C45F5">
            <w:pPr>
              <w:spacing w:before="60"/>
              <w:ind w:right="120"/>
              <w:jc w:val="both"/>
              <w:rPr>
                <w:rFonts w:cstheme="minorHAnsi"/>
                <w:iCs/>
                <w:sz w:val="20"/>
                <w:szCs w:val="20"/>
              </w:rPr>
            </w:pPr>
          </w:p>
        </w:tc>
        <w:tc>
          <w:tcPr>
            <w:tcW w:w="493" w:type="pct"/>
          </w:tcPr>
          <w:p w14:paraId="18BC4E81" w14:textId="77777777" w:rsidR="0094526D" w:rsidRPr="003C45F5" w:rsidRDefault="0094526D" w:rsidP="003C45F5">
            <w:pPr>
              <w:spacing w:before="60"/>
              <w:ind w:right="120"/>
              <w:jc w:val="both"/>
              <w:rPr>
                <w:rFonts w:cstheme="minorHAnsi"/>
                <w:sz w:val="20"/>
                <w:szCs w:val="20"/>
              </w:rPr>
            </w:pPr>
            <w:r w:rsidRPr="003C45F5">
              <w:rPr>
                <w:rFonts w:cstheme="minorHAnsi"/>
                <w:sz w:val="20"/>
                <w:szCs w:val="20"/>
              </w:rPr>
              <w:t>19</w:t>
            </w:r>
          </w:p>
        </w:tc>
        <w:tc>
          <w:tcPr>
            <w:tcW w:w="932" w:type="pct"/>
          </w:tcPr>
          <w:p w14:paraId="0B1C6323" w14:textId="77777777" w:rsidR="0094526D" w:rsidRPr="003C45F5" w:rsidRDefault="0094526D" w:rsidP="003C45F5">
            <w:pPr>
              <w:spacing w:before="60"/>
              <w:ind w:right="120"/>
              <w:jc w:val="both"/>
              <w:rPr>
                <w:rFonts w:cstheme="minorHAnsi"/>
                <w:sz w:val="20"/>
                <w:szCs w:val="20"/>
              </w:rPr>
            </w:pPr>
            <w:r w:rsidRPr="003C45F5">
              <w:rPr>
                <w:rFonts w:cstheme="minorHAnsi"/>
                <w:sz w:val="20"/>
                <w:szCs w:val="20"/>
              </w:rPr>
              <w:t>0</w:t>
            </w:r>
          </w:p>
        </w:tc>
        <w:tc>
          <w:tcPr>
            <w:tcW w:w="782" w:type="pct"/>
          </w:tcPr>
          <w:p w14:paraId="5B13F900" w14:textId="77777777" w:rsidR="0094526D" w:rsidRPr="003C45F5" w:rsidRDefault="0094526D" w:rsidP="003C45F5">
            <w:pPr>
              <w:spacing w:before="60"/>
              <w:ind w:right="120"/>
              <w:jc w:val="both"/>
              <w:rPr>
                <w:rFonts w:cstheme="minorHAnsi"/>
                <w:sz w:val="20"/>
                <w:szCs w:val="20"/>
              </w:rPr>
            </w:pPr>
            <w:r w:rsidRPr="003C45F5">
              <w:rPr>
                <w:rFonts w:cstheme="minorHAnsi"/>
                <w:sz w:val="20"/>
                <w:szCs w:val="20"/>
              </w:rPr>
              <w:t>6</w:t>
            </w:r>
          </w:p>
          <w:p w14:paraId="28445330" w14:textId="77777777" w:rsidR="0094526D" w:rsidRPr="003C45F5" w:rsidRDefault="0094526D" w:rsidP="003C45F5">
            <w:pPr>
              <w:tabs>
                <w:tab w:val="left" w:pos="591"/>
              </w:tabs>
              <w:spacing w:before="60"/>
              <w:jc w:val="both"/>
              <w:rPr>
                <w:rFonts w:cstheme="minorHAnsi"/>
                <w:sz w:val="20"/>
                <w:szCs w:val="20"/>
              </w:rPr>
            </w:pPr>
            <w:r w:rsidRPr="003C45F5">
              <w:rPr>
                <w:rFonts w:cstheme="minorHAnsi"/>
                <w:sz w:val="20"/>
                <w:szCs w:val="20"/>
              </w:rPr>
              <w:tab/>
            </w:r>
          </w:p>
        </w:tc>
      </w:tr>
      <w:tr w:rsidR="00E728E0" w:rsidRPr="003C45F5" w14:paraId="6991CF3A" w14:textId="77777777" w:rsidTr="000A2F8C">
        <w:tc>
          <w:tcPr>
            <w:tcW w:w="382" w:type="pct"/>
            <w:vMerge w:val="restart"/>
          </w:tcPr>
          <w:p w14:paraId="63082C57" w14:textId="77777777" w:rsidR="0094526D" w:rsidRPr="003C45F5" w:rsidRDefault="0094526D" w:rsidP="003C45F5">
            <w:pPr>
              <w:spacing w:before="60"/>
              <w:ind w:right="120"/>
              <w:jc w:val="both"/>
              <w:rPr>
                <w:rFonts w:cstheme="minorHAnsi"/>
                <w:iCs/>
                <w:sz w:val="20"/>
                <w:szCs w:val="20"/>
              </w:rPr>
            </w:pPr>
            <w:r w:rsidRPr="003C45F5">
              <w:rPr>
                <w:rFonts w:cstheme="minorHAnsi"/>
                <w:iCs/>
                <w:sz w:val="20"/>
                <w:szCs w:val="20"/>
              </w:rPr>
              <w:t>RCO07</w:t>
            </w:r>
          </w:p>
        </w:tc>
        <w:tc>
          <w:tcPr>
            <w:tcW w:w="1096" w:type="pct"/>
            <w:vMerge w:val="restart"/>
          </w:tcPr>
          <w:p w14:paraId="4B99E98F" w14:textId="77777777" w:rsidR="0094526D" w:rsidRPr="003C45F5" w:rsidRDefault="0094526D" w:rsidP="003C45F5">
            <w:pPr>
              <w:spacing w:before="60"/>
              <w:ind w:right="120"/>
              <w:jc w:val="both"/>
              <w:rPr>
                <w:rFonts w:cstheme="minorHAnsi"/>
                <w:iCs/>
                <w:sz w:val="20"/>
                <w:szCs w:val="20"/>
              </w:rPr>
            </w:pPr>
            <w:r w:rsidRPr="003C45F5">
              <w:rPr>
                <w:rFonts w:cstheme="minorHAnsi"/>
                <w:iCs/>
                <w:sz w:val="20"/>
                <w:szCs w:val="20"/>
              </w:rPr>
              <w:t>Organizații de cercetare care participa la proiecte de cercetare comune</w:t>
            </w:r>
          </w:p>
        </w:tc>
        <w:tc>
          <w:tcPr>
            <w:tcW w:w="767" w:type="pct"/>
          </w:tcPr>
          <w:p w14:paraId="6AA1F8A0" w14:textId="77777777" w:rsidR="0094526D" w:rsidRPr="003C45F5" w:rsidRDefault="0094526D" w:rsidP="003C45F5">
            <w:pPr>
              <w:spacing w:before="60"/>
              <w:ind w:right="120"/>
              <w:jc w:val="both"/>
              <w:rPr>
                <w:rFonts w:cstheme="minorHAnsi"/>
                <w:iCs/>
                <w:sz w:val="20"/>
                <w:szCs w:val="20"/>
              </w:rPr>
            </w:pPr>
            <w:r w:rsidRPr="003C45F5">
              <w:rPr>
                <w:rFonts w:cstheme="minorHAnsi"/>
                <w:iCs/>
                <w:sz w:val="20"/>
                <w:szCs w:val="20"/>
              </w:rPr>
              <w:t>Regiuni mai dezvoltate</w:t>
            </w:r>
          </w:p>
        </w:tc>
        <w:tc>
          <w:tcPr>
            <w:tcW w:w="548" w:type="pct"/>
            <w:vMerge w:val="restart"/>
          </w:tcPr>
          <w:p w14:paraId="62CBFE9F" w14:textId="77777777" w:rsidR="0094526D" w:rsidRPr="003C45F5" w:rsidRDefault="0094526D" w:rsidP="003C45F5">
            <w:pPr>
              <w:spacing w:before="60"/>
              <w:ind w:right="120"/>
              <w:jc w:val="both"/>
              <w:rPr>
                <w:rFonts w:cstheme="minorHAnsi"/>
                <w:iCs/>
                <w:sz w:val="20"/>
                <w:szCs w:val="20"/>
              </w:rPr>
            </w:pPr>
            <w:r w:rsidRPr="003C45F5">
              <w:rPr>
                <w:rFonts w:cstheme="minorHAnsi"/>
                <w:iCs/>
                <w:sz w:val="20"/>
                <w:szCs w:val="20"/>
              </w:rPr>
              <w:t>Organizații de cercetare</w:t>
            </w:r>
          </w:p>
        </w:tc>
        <w:tc>
          <w:tcPr>
            <w:tcW w:w="493" w:type="pct"/>
          </w:tcPr>
          <w:p w14:paraId="46F3F433" w14:textId="77777777" w:rsidR="0094526D" w:rsidRPr="003C45F5" w:rsidRDefault="0094526D" w:rsidP="003C45F5">
            <w:pPr>
              <w:spacing w:before="60"/>
              <w:ind w:right="120"/>
              <w:jc w:val="both"/>
              <w:rPr>
                <w:rFonts w:cstheme="minorHAnsi"/>
                <w:sz w:val="20"/>
                <w:szCs w:val="20"/>
              </w:rPr>
            </w:pPr>
            <w:r w:rsidRPr="003C45F5">
              <w:rPr>
                <w:rFonts w:cstheme="minorHAnsi"/>
                <w:sz w:val="20"/>
                <w:szCs w:val="20"/>
              </w:rPr>
              <w:t>7</w:t>
            </w:r>
          </w:p>
        </w:tc>
        <w:tc>
          <w:tcPr>
            <w:tcW w:w="932" w:type="pct"/>
          </w:tcPr>
          <w:p w14:paraId="17EC2B96" w14:textId="77777777" w:rsidR="0094526D" w:rsidRPr="003C45F5" w:rsidRDefault="0094526D" w:rsidP="003C45F5">
            <w:pPr>
              <w:spacing w:before="60"/>
              <w:ind w:right="120"/>
              <w:jc w:val="both"/>
              <w:rPr>
                <w:rFonts w:cstheme="minorHAnsi"/>
                <w:sz w:val="20"/>
                <w:szCs w:val="20"/>
              </w:rPr>
            </w:pPr>
            <w:r w:rsidRPr="003C45F5">
              <w:rPr>
                <w:rFonts w:cstheme="minorHAnsi"/>
                <w:sz w:val="20"/>
                <w:szCs w:val="20"/>
              </w:rPr>
              <w:t>2</w:t>
            </w:r>
          </w:p>
        </w:tc>
        <w:tc>
          <w:tcPr>
            <w:tcW w:w="782" w:type="pct"/>
          </w:tcPr>
          <w:p w14:paraId="5A50D1E9" w14:textId="77777777" w:rsidR="0094526D" w:rsidRPr="003C45F5" w:rsidRDefault="0094526D" w:rsidP="003C45F5">
            <w:pPr>
              <w:spacing w:before="60"/>
              <w:ind w:right="120"/>
              <w:jc w:val="both"/>
              <w:rPr>
                <w:rFonts w:cstheme="minorHAnsi"/>
                <w:sz w:val="20"/>
                <w:szCs w:val="20"/>
              </w:rPr>
            </w:pPr>
            <w:r w:rsidRPr="003C45F5">
              <w:rPr>
                <w:rFonts w:cstheme="minorHAnsi"/>
                <w:sz w:val="20"/>
                <w:szCs w:val="20"/>
              </w:rPr>
              <w:t>2</w:t>
            </w:r>
          </w:p>
        </w:tc>
      </w:tr>
      <w:tr w:rsidR="00E728E0" w:rsidRPr="003C45F5" w14:paraId="409E20E3" w14:textId="77777777" w:rsidTr="000A2F8C">
        <w:trPr>
          <w:trHeight w:val="306"/>
        </w:trPr>
        <w:tc>
          <w:tcPr>
            <w:tcW w:w="382" w:type="pct"/>
            <w:vMerge/>
          </w:tcPr>
          <w:p w14:paraId="19C7E061" w14:textId="77777777" w:rsidR="0094526D" w:rsidRPr="003C45F5" w:rsidRDefault="0094526D" w:rsidP="003C45F5">
            <w:pPr>
              <w:spacing w:before="60"/>
              <w:ind w:right="120"/>
              <w:jc w:val="both"/>
              <w:rPr>
                <w:rFonts w:cstheme="minorHAnsi"/>
                <w:iCs/>
                <w:sz w:val="20"/>
                <w:szCs w:val="20"/>
              </w:rPr>
            </w:pPr>
          </w:p>
        </w:tc>
        <w:tc>
          <w:tcPr>
            <w:tcW w:w="1096" w:type="pct"/>
            <w:vMerge/>
          </w:tcPr>
          <w:p w14:paraId="23F7A9D4" w14:textId="77777777" w:rsidR="0094526D" w:rsidRPr="003C45F5" w:rsidRDefault="0094526D" w:rsidP="003C45F5">
            <w:pPr>
              <w:spacing w:before="60"/>
              <w:ind w:right="120"/>
              <w:jc w:val="both"/>
              <w:rPr>
                <w:rFonts w:cstheme="minorHAnsi"/>
                <w:iCs/>
                <w:sz w:val="20"/>
                <w:szCs w:val="20"/>
              </w:rPr>
            </w:pPr>
          </w:p>
        </w:tc>
        <w:tc>
          <w:tcPr>
            <w:tcW w:w="767" w:type="pct"/>
          </w:tcPr>
          <w:p w14:paraId="6F3AF385" w14:textId="77777777" w:rsidR="0094526D" w:rsidRPr="003C45F5" w:rsidRDefault="0094526D" w:rsidP="003C45F5">
            <w:pPr>
              <w:spacing w:before="60"/>
              <w:ind w:right="120"/>
              <w:jc w:val="both"/>
              <w:rPr>
                <w:rFonts w:cstheme="minorHAnsi"/>
                <w:iCs/>
                <w:sz w:val="20"/>
                <w:szCs w:val="20"/>
              </w:rPr>
            </w:pPr>
            <w:r w:rsidRPr="003C45F5">
              <w:rPr>
                <w:rFonts w:cstheme="minorHAnsi"/>
                <w:iCs/>
                <w:sz w:val="20"/>
                <w:szCs w:val="20"/>
              </w:rPr>
              <w:t>Regiuni mai puțin dezvoltate</w:t>
            </w:r>
          </w:p>
        </w:tc>
        <w:tc>
          <w:tcPr>
            <w:tcW w:w="548" w:type="pct"/>
            <w:vMerge/>
          </w:tcPr>
          <w:p w14:paraId="439D166C" w14:textId="77777777" w:rsidR="0094526D" w:rsidRPr="003C45F5" w:rsidRDefault="0094526D" w:rsidP="003C45F5">
            <w:pPr>
              <w:spacing w:before="60"/>
              <w:ind w:right="120"/>
              <w:jc w:val="both"/>
              <w:rPr>
                <w:rFonts w:cstheme="minorHAnsi"/>
                <w:iCs/>
                <w:sz w:val="20"/>
                <w:szCs w:val="20"/>
              </w:rPr>
            </w:pPr>
          </w:p>
        </w:tc>
        <w:tc>
          <w:tcPr>
            <w:tcW w:w="493" w:type="pct"/>
          </w:tcPr>
          <w:p w14:paraId="7C7216A8" w14:textId="77777777" w:rsidR="0094526D" w:rsidRPr="003C45F5" w:rsidRDefault="0094526D" w:rsidP="003C45F5">
            <w:pPr>
              <w:spacing w:before="60"/>
              <w:ind w:right="120"/>
              <w:jc w:val="both"/>
              <w:rPr>
                <w:rFonts w:cstheme="minorHAnsi"/>
                <w:sz w:val="20"/>
                <w:szCs w:val="20"/>
              </w:rPr>
            </w:pPr>
            <w:r w:rsidRPr="003C45F5">
              <w:rPr>
                <w:rFonts w:cstheme="minorHAnsi"/>
                <w:sz w:val="20"/>
                <w:szCs w:val="20"/>
              </w:rPr>
              <w:t>10</w:t>
            </w:r>
          </w:p>
        </w:tc>
        <w:tc>
          <w:tcPr>
            <w:tcW w:w="932" w:type="pct"/>
          </w:tcPr>
          <w:p w14:paraId="3FDC1AAD" w14:textId="77777777" w:rsidR="0094526D" w:rsidRPr="003C45F5" w:rsidRDefault="0094526D" w:rsidP="003C45F5">
            <w:pPr>
              <w:spacing w:before="60"/>
              <w:ind w:right="120"/>
              <w:jc w:val="both"/>
              <w:rPr>
                <w:rFonts w:cstheme="minorHAnsi"/>
                <w:sz w:val="20"/>
                <w:szCs w:val="20"/>
              </w:rPr>
            </w:pPr>
            <w:r w:rsidRPr="003C45F5">
              <w:rPr>
                <w:rFonts w:cstheme="minorHAnsi"/>
                <w:sz w:val="20"/>
                <w:szCs w:val="20"/>
              </w:rPr>
              <w:t>0</w:t>
            </w:r>
          </w:p>
        </w:tc>
        <w:tc>
          <w:tcPr>
            <w:tcW w:w="782" w:type="pct"/>
          </w:tcPr>
          <w:p w14:paraId="79F82B32" w14:textId="77777777" w:rsidR="0094526D" w:rsidRPr="003C45F5" w:rsidRDefault="0094526D" w:rsidP="003C45F5">
            <w:pPr>
              <w:spacing w:before="60"/>
              <w:ind w:right="120"/>
              <w:jc w:val="both"/>
              <w:rPr>
                <w:rFonts w:cstheme="minorHAnsi"/>
                <w:sz w:val="20"/>
                <w:szCs w:val="20"/>
              </w:rPr>
            </w:pPr>
            <w:r w:rsidRPr="003C45F5">
              <w:rPr>
                <w:rFonts w:cstheme="minorHAnsi"/>
                <w:sz w:val="20"/>
                <w:szCs w:val="20"/>
              </w:rPr>
              <w:t>0</w:t>
            </w:r>
          </w:p>
        </w:tc>
      </w:tr>
      <w:tr w:rsidR="00E728E0" w:rsidRPr="003C45F5" w14:paraId="2123D6A1" w14:textId="77777777" w:rsidTr="000A2F8C">
        <w:trPr>
          <w:trHeight w:val="306"/>
        </w:trPr>
        <w:tc>
          <w:tcPr>
            <w:tcW w:w="382" w:type="pct"/>
            <w:vMerge w:val="restart"/>
          </w:tcPr>
          <w:p w14:paraId="0D608AE5" w14:textId="77777777" w:rsidR="0094526D" w:rsidRPr="003C45F5" w:rsidRDefault="0094526D" w:rsidP="003C45F5">
            <w:pPr>
              <w:spacing w:before="60"/>
              <w:ind w:right="120"/>
              <w:jc w:val="both"/>
              <w:rPr>
                <w:rFonts w:cstheme="minorHAnsi"/>
                <w:iCs/>
                <w:sz w:val="20"/>
                <w:szCs w:val="20"/>
              </w:rPr>
            </w:pPr>
            <w:r w:rsidRPr="003C45F5">
              <w:rPr>
                <w:rFonts w:cstheme="minorHAnsi"/>
                <w:iCs/>
                <w:sz w:val="20"/>
                <w:szCs w:val="20"/>
              </w:rPr>
              <w:t>RCO08</w:t>
            </w:r>
          </w:p>
        </w:tc>
        <w:tc>
          <w:tcPr>
            <w:tcW w:w="1096" w:type="pct"/>
            <w:vMerge w:val="restart"/>
          </w:tcPr>
          <w:p w14:paraId="4BBD3248" w14:textId="77777777" w:rsidR="0094526D" w:rsidRPr="003C45F5" w:rsidRDefault="0094526D" w:rsidP="003C45F5">
            <w:pPr>
              <w:spacing w:before="60"/>
              <w:ind w:right="120"/>
              <w:jc w:val="both"/>
              <w:rPr>
                <w:rFonts w:cstheme="minorHAnsi"/>
                <w:iCs/>
                <w:sz w:val="20"/>
                <w:szCs w:val="20"/>
              </w:rPr>
            </w:pPr>
            <w:r w:rsidRPr="003C45F5">
              <w:rPr>
                <w:rFonts w:cstheme="minorHAnsi"/>
                <w:iCs/>
                <w:sz w:val="20"/>
                <w:szCs w:val="20"/>
              </w:rPr>
              <w:t>Valoarea nominală a echipamentelor pentru cercetare-inovare</w:t>
            </w:r>
            <w:r w:rsidRPr="003C45F5">
              <w:rPr>
                <w:rFonts w:cstheme="minorHAnsi"/>
                <w:b/>
                <w:bCs/>
                <w:i/>
                <w:sz w:val="20"/>
                <w:szCs w:val="20"/>
                <w:vertAlign w:val="superscript"/>
              </w:rPr>
              <w:t>**</w:t>
            </w:r>
          </w:p>
        </w:tc>
        <w:tc>
          <w:tcPr>
            <w:tcW w:w="767" w:type="pct"/>
          </w:tcPr>
          <w:p w14:paraId="343ECBC0" w14:textId="77777777" w:rsidR="0094526D" w:rsidRPr="003C45F5" w:rsidRDefault="0094526D" w:rsidP="003C45F5">
            <w:pPr>
              <w:spacing w:before="60"/>
              <w:ind w:right="120"/>
              <w:jc w:val="both"/>
              <w:rPr>
                <w:rFonts w:cstheme="minorHAnsi"/>
                <w:iCs/>
                <w:sz w:val="20"/>
                <w:szCs w:val="20"/>
              </w:rPr>
            </w:pPr>
            <w:r w:rsidRPr="003C45F5">
              <w:rPr>
                <w:rFonts w:cstheme="minorHAnsi"/>
                <w:iCs/>
                <w:sz w:val="20"/>
                <w:szCs w:val="20"/>
              </w:rPr>
              <w:t>Regiuni mai dezvoltate</w:t>
            </w:r>
          </w:p>
        </w:tc>
        <w:tc>
          <w:tcPr>
            <w:tcW w:w="548" w:type="pct"/>
          </w:tcPr>
          <w:p w14:paraId="681B4530" w14:textId="77777777" w:rsidR="0094526D" w:rsidRPr="003C45F5" w:rsidRDefault="0094526D" w:rsidP="003C45F5">
            <w:pPr>
              <w:spacing w:before="60"/>
              <w:ind w:right="120"/>
              <w:jc w:val="both"/>
              <w:rPr>
                <w:rFonts w:cstheme="minorHAnsi"/>
                <w:iCs/>
                <w:sz w:val="20"/>
                <w:szCs w:val="20"/>
              </w:rPr>
            </w:pPr>
            <w:r w:rsidRPr="003C45F5">
              <w:rPr>
                <w:rFonts w:cstheme="minorHAnsi"/>
                <w:iCs/>
                <w:sz w:val="20"/>
                <w:szCs w:val="20"/>
              </w:rPr>
              <w:t>euro</w:t>
            </w:r>
          </w:p>
        </w:tc>
        <w:tc>
          <w:tcPr>
            <w:tcW w:w="493" w:type="pct"/>
          </w:tcPr>
          <w:p w14:paraId="793A245E" w14:textId="77777777" w:rsidR="0094526D" w:rsidRPr="003C45F5" w:rsidRDefault="0094526D" w:rsidP="003C45F5">
            <w:pPr>
              <w:spacing w:before="60"/>
              <w:ind w:right="120"/>
              <w:jc w:val="both"/>
              <w:rPr>
                <w:rFonts w:cstheme="minorHAnsi"/>
                <w:sz w:val="20"/>
                <w:szCs w:val="20"/>
              </w:rPr>
            </w:pPr>
            <w:r w:rsidRPr="003C45F5">
              <w:rPr>
                <w:rFonts w:cstheme="minorHAnsi"/>
                <w:sz w:val="20"/>
                <w:szCs w:val="20"/>
              </w:rPr>
              <w:t>12.015.000</w:t>
            </w:r>
          </w:p>
        </w:tc>
        <w:tc>
          <w:tcPr>
            <w:tcW w:w="932" w:type="pct"/>
          </w:tcPr>
          <w:p w14:paraId="4692137F" w14:textId="77777777" w:rsidR="0094526D" w:rsidRPr="003C45F5" w:rsidRDefault="0094526D" w:rsidP="003C45F5">
            <w:pPr>
              <w:spacing w:before="60"/>
              <w:ind w:right="120"/>
              <w:jc w:val="both"/>
              <w:rPr>
                <w:rFonts w:cstheme="minorHAnsi"/>
                <w:sz w:val="20"/>
                <w:szCs w:val="20"/>
              </w:rPr>
            </w:pPr>
            <w:r w:rsidRPr="003C45F5">
              <w:rPr>
                <w:rFonts w:cstheme="minorHAnsi"/>
                <w:sz w:val="20"/>
                <w:szCs w:val="20"/>
              </w:rPr>
              <w:t>6.750.000</w:t>
            </w:r>
          </w:p>
        </w:tc>
        <w:tc>
          <w:tcPr>
            <w:tcW w:w="782" w:type="pct"/>
          </w:tcPr>
          <w:p w14:paraId="6D02D7F5" w14:textId="77777777" w:rsidR="0094526D" w:rsidRPr="003C45F5" w:rsidRDefault="0094526D" w:rsidP="003C45F5">
            <w:pPr>
              <w:spacing w:before="60"/>
              <w:ind w:right="120"/>
              <w:jc w:val="both"/>
              <w:rPr>
                <w:rFonts w:cstheme="minorHAnsi"/>
                <w:sz w:val="20"/>
                <w:szCs w:val="20"/>
              </w:rPr>
            </w:pPr>
            <w:r w:rsidRPr="003C45F5">
              <w:rPr>
                <w:rFonts w:cstheme="minorHAnsi"/>
                <w:sz w:val="20"/>
                <w:szCs w:val="20"/>
              </w:rPr>
              <w:t>8.400.308,34</w:t>
            </w:r>
          </w:p>
        </w:tc>
      </w:tr>
      <w:tr w:rsidR="00E728E0" w:rsidRPr="003C45F5" w14:paraId="30F6EF61" w14:textId="77777777" w:rsidTr="000A2F8C">
        <w:trPr>
          <w:trHeight w:val="306"/>
        </w:trPr>
        <w:tc>
          <w:tcPr>
            <w:tcW w:w="382" w:type="pct"/>
            <w:vMerge/>
          </w:tcPr>
          <w:p w14:paraId="76EDA571" w14:textId="77777777" w:rsidR="0094526D" w:rsidRPr="003C45F5" w:rsidDel="00926334" w:rsidRDefault="0094526D" w:rsidP="003C45F5">
            <w:pPr>
              <w:spacing w:before="60"/>
              <w:ind w:right="120"/>
              <w:jc w:val="both"/>
              <w:rPr>
                <w:rFonts w:cstheme="minorHAnsi"/>
                <w:iCs/>
                <w:sz w:val="20"/>
                <w:szCs w:val="20"/>
              </w:rPr>
            </w:pPr>
          </w:p>
        </w:tc>
        <w:tc>
          <w:tcPr>
            <w:tcW w:w="1096" w:type="pct"/>
            <w:vMerge/>
          </w:tcPr>
          <w:p w14:paraId="15F0E0C8" w14:textId="77777777" w:rsidR="0094526D" w:rsidRPr="003C45F5" w:rsidRDefault="0094526D" w:rsidP="003C45F5">
            <w:pPr>
              <w:spacing w:before="60"/>
              <w:ind w:right="120"/>
              <w:jc w:val="both"/>
              <w:rPr>
                <w:rFonts w:cstheme="minorHAnsi"/>
                <w:iCs/>
                <w:sz w:val="20"/>
                <w:szCs w:val="20"/>
              </w:rPr>
            </w:pPr>
          </w:p>
        </w:tc>
        <w:tc>
          <w:tcPr>
            <w:tcW w:w="767" w:type="pct"/>
          </w:tcPr>
          <w:p w14:paraId="54EC0E87" w14:textId="77777777" w:rsidR="0094526D" w:rsidRPr="003C45F5" w:rsidRDefault="0094526D" w:rsidP="003C45F5">
            <w:pPr>
              <w:spacing w:before="60"/>
              <w:ind w:right="120"/>
              <w:jc w:val="both"/>
              <w:rPr>
                <w:rFonts w:cstheme="minorHAnsi"/>
                <w:iCs/>
                <w:sz w:val="20"/>
                <w:szCs w:val="20"/>
              </w:rPr>
            </w:pPr>
            <w:r w:rsidRPr="003C45F5">
              <w:rPr>
                <w:rFonts w:cstheme="minorHAnsi"/>
                <w:iCs/>
                <w:sz w:val="20"/>
                <w:szCs w:val="20"/>
              </w:rPr>
              <w:t>Regiuni mai puțin dezvoltate</w:t>
            </w:r>
          </w:p>
        </w:tc>
        <w:tc>
          <w:tcPr>
            <w:tcW w:w="548" w:type="pct"/>
          </w:tcPr>
          <w:p w14:paraId="7EF641E2" w14:textId="77777777" w:rsidR="0094526D" w:rsidRPr="003C45F5" w:rsidRDefault="0094526D" w:rsidP="003C45F5">
            <w:pPr>
              <w:autoSpaceDE w:val="0"/>
              <w:autoSpaceDN w:val="0"/>
              <w:adjustRightInd w:val="0"/>
              <w:spacing w:before="60"/>
              <w:jc w:val="both"/>
              <w:rPr>
                <w:rFonts w:cstheme="minorHAnsi"/>
                <w:iCs/>
                <w:sz w:val="20"/>
                <w:szCs w:val="20"/>
              </w:rPr>
            </w:pPr>
            <w:r w:rsidRPr="003C45F5">
              <w:rPr>
                <w:rFonts w:cstheme="minorHAnsi"/>
                <w:iCs/>
                <w:sz w:val="20"/>
                <w:szCs w:val="20"/>
              </w:rPr>
              <w:t>euro</w:t>
            </w:r>
          </w:p>
        </w:tc>
        <w:tc>
          <w:tcPr>
            <w:tcW w:w="493" w:type="pct"/>
          </w:tcPr>
          <w:p w14:paraId="484A6A12" w14:textId="77777777" w:rsidR="0094526D" w:rsidRPr="003C45F5" w:rsidRDefault="0094526D" w:rsidP="003C45F5">
            <w:pPr>
              <w:spacing w:before="60"/>
              <w:ind w:right="120"/>
              <w:jc w:val="both"/>
              <w:rPr>
                <w:rFonts w:cstheme="minorHAnsi"/>
                <w:sz w:val="20"/>
                <w:szCs w:val="20"/>
              </w:rPr>
            </w:pPr>
            <w:r w:rsidRPr="003C45F5">
              <w:rPr>
                <w:rFonts w:cstheme="minorHAnsi"/>
                <w:sz w:val="20"/>
                <w:szCs w:val="20"/>
              </w:rPr>
              <w:t>2.786.000</w:t>
            </w:r>
          </w:p>
        </w:tc>
        <w:tc>
          <w:tcPr>
            <w:tcW w:w="932" w:type="pct"/>
          </w:tcPr>
          <w:p w14:paraId="69D40ED3" w14:textId="77777777" w:rsidR="0094526D" w:rsidRPr="003C45F5" w:rsidRDefault="0094526D" w:rsidP="003C45F5">
            <w:pPr>
              <w:spacing w:before="60"/>
              <w:ind w:right="120"/>
              <w:jc w:val="both"/>
              <w:rPr>
                <w:rFonts w:cstheme="minorHAnsi"/>
                <w:sz w:val="20"/>
                <w:szCs w:val="20"/>
              </w:rPr>
            </w:pPr>
            <w:r w:rsidRPr="003C45F5">
              <w:rPr>
                <w:rFonts w:cstheme="minorHAnsi"/>
                <w:sz w:val="20"/>
                <w:szCs w:val="20"/>
              </w:rPr>
              <w:t>0</w:t>
            </w:r>
          </w:p>
        </w:tc>
        <w:tc>
          <w:tcPr>
            <w:tcW w:w="782" w:type="pct"/>
          </w:tcPr>
          <w:p w14:paraId="0749B023" w14:textId="77777777" w:rsidR="0094526D" w:rsidRPr="003C45F5" w:rsidRDefault="0094526D" w:rsidP="003C45F5">
            <w:pPr>
              <w:spacing w:before="60"/>
              <w:ind w:right="120"/>
              <w:jc w:val="both"/>
              <w:rPr>
                <w:rFonts w:cstheme="minorHAnsi"/>
                <w:sz w:val="20"/>
                <w:szCs w:val="20"/>
              </w:rPr>
            </w:pPr>
            <w:r w:rsidRPr="003C45F5">
              <w:rPr>
                <w:rFonts w:cstheme="minorHAnsi"/>
                <w:sz w:val="20"/>
                <w:szCs w:val="20"/>
              </w:rPr>
              <w:t>0</w:t>
            </w:r>
          </w:p>
        </w:tc>
      </w:tr>
    </w:tbl>
    <w:p w14:paraId="240C7559" w14:textId="50C5C37C" w:rsidR="00911047" w:rsidRPr="003C45F5" w:rsidRDefault="0070650D" w:rsidP="003C45F5">
      <w:pPr>
        <w:spacing w:before="60" w:after="0" w:line="240" w:lineRule="auto"/>
        <w:jc w:val="both"/>
        <w:rPr>
          <w:rFonts w:cstheme="minorHAnsi"/>
          <w:i/>
          <w:sz w:val="24"/>
          <w:szCs w:val="24"/>
        </w:rPr>
      </w:pPr>
      <w:r w:rsidRPr="003C45F5">
        <w:rPr>
          <w:rFonts w:cstheme="minorHAnsi"/>
          <w:b/>
          <w:bCs/>
          <w:iCs/>
          <w:sz w:val="24"/>
          <w:szCs w:val="24"/>
        </w:rPr>
        <w:lastRenderedPageBreak/>
        <w:t xml:space="preserve">Valorile țintă </w:t>
      </w:r>
      <w:r w:rsidR="00197348" w:rsidRPr="003C45F5">
        <w:rPr>
          <w:rFonts w:cstheme="minorHAnsi"/>
          <w:b/>
          <w:bCs/>
          <w:iCs/>
          <w:sz w:val="24"/>
          <w:szCs w:val="24"/>
        </w:rPr>
        <w:t xml:space="preserve">din tabelul de mai sus sunt </w:t>
      </w:r>
      <w:r w:rsidR="00197348" w:rsidRPr="003C45F5">
        <w:rPr>
          <w:rFonts w:cstheme="minorHAnsi"/>
          <w:b/>
          <w:bCs/>
          <w:iCs/>
          <w:sz w:val="24"/>
          <w:szCs w:val="24"/>
          <w:u w:val="single"/>
        </w:rPr>
        <w:t xml:space="preserve">valori </w:t>
      </w:r>
      <w:r w:rsidR="00197348" w:rsidRPr="003C45F5">
        <w:rPr>
          <w:rFonts w:cstheme="minorHAnsi"/>
          <w:b/>
          <w:bCs/>
          <w:iCs/>
          <w:color w:val="C00000"/>
          <w:sz w:val="24"/>
          <w:szCs w:val="24"/>
          <w:u w:val="single"/>
        </w:rPr>
        <w:t xml:space="preserve">minime </w:t>
      </w:r>
      <w:r w:rsidR="00197348" w:rsidRPr="003C45F5">
        <w:rPr>
          <w:rFonts w:cstheme="minorHAnsi"/>
          <w:b/>
          <w:bCs/>
          <w:iCs/>
          <w:sz w:val="24"/>
          <w:szCs w:val="24"/>
          <w:u w:val="single"/>
        </w:rPr>
        <w:t xml:space="preserve">obligatorii </w:t>
      </w:r>
      <w:r w:rsidR="00197348" w:rsidRPr="003C45F5">
        <w:rPr>
          <w:rFonts w:cstheme="minorHAnsi"/>
          <w:b/>
          <w:bCs/>
          <w:iCs/>
          <w:sz w:val="24"/>
          <w:szCs w:val="24"/>
        </w:rPr>
        <w:t>de îndeplinit la nivelul proiectului</w:t>
      </w:r>
      <w:r w:rsidR="000A2F8C" w:rsidRPr="003C45F5">
        <w:rPr>
          <w:rFonts w:cstheme="minorHAnsi"/>
          <w:b/>
          <w:bCs/>
          <w:iCs/>
          <w:sz w:val="24"/>
          <w:szCs w:val="24"/>
        </w:rPr>
        <w:t>, inclusiv în ceea ce privește țintele la nivel de regiune de dezvoltare</w:t>
      </w:r>
      <w:r w:rsidR="00AD790B" w:rsidRPr="003C45F5">
        <w:rPr>
          <w:rFonts w:cstheme="minorHAnsi"/>
          <w:b/>
          <w:bCs/>
          <w:iCs/>
          <w:sz w:val="24"/>
          <w:szCs w:val="24"/>
        </w:rPr>
        <w:t>.</w:t>
      </w:r>
      <w:r w:rsidR="00911047" w:rsidRPr="003C45F5">
        <w:rPr>
          <w:rFonts w:cstheme="minorHAnsi"/>
          <w:iCs/>
          <w:sz w:val="24"/>
          <w:szCs w:val="24"/>
        </w:rPr>
        <w:t xml:space="preserve"> Excepție fac indicatorii de realizare RCO01 </w:t>
      </w:r>
      <w:r w:rsidR="00911047" w:rsidRPr="003C45F5">
        <w:rPr>
          <w:rFonts w:cstheme="minorHAnsi"/>
          <w:i/>
          <w:sz w:val="24"/>
          <w:szCs w:val="24"/>
        </w:rPr>
        <w:t>Întreprinderi care beneficiază de sprijin (din care: mici, medii, mari</w:t>
      </w:r>
      <w:r w:rsidR="00911047" w:rsidRPr="003C45F5">
        <w:rPr>
          <w:rFonts w:cstheme="minorHAnsi"/>
          <w:iCs/>
          <w:sz w:val="24"/>
          <w:szCs w:val="24"/>
        </w:rPr>
        <w:t xml:space="preserve">), respectiv RCO02 </w:t>
      </w:r>
      <w:r w:rsidR="00911047" w:rsidRPr="003C45F5">
        <w:rPr>
          <w:rFonts w:cstheme="minorHAnsi"/>
          <w:i/>
          <w:sz w:val="24"/>
          <w:szCs w:val="24"/>
        </w:rPr>
        <w:t xml:space="preserve">Întreprinderi care beneficiază de sprijin prin granturi, </w:t>
      </w:r>
      <w:r w:rsidR="00911047" w:rsidRPr="003C45F5">
        <w:rPr>
          <w:rFonts w:cstheme="minorHAnsi"/>
          <w:iCs/>
          <w:sz w:val="24"/>
          <w:szCs w:val="24"/>
        </w:rPr>
        <w:t>țintele minime menționate sunt stabilite la nivel de proiect, urmând a fi stabilite pentru regiunea de dezvoltare unde este sediul social/ punctul de lucru al întreprinderii.</w:t>
      </w:r>
    </w:p>
    <w:p w14:paraId="14A21F1B" w14:textId="77777777" w:rsidR="00750D31" w:rsidRPr="003C45F5" w:rsidRDefault="00750D31" w:rsidP="003C45F5">
      <w:pPr>
        <w:spacing w:before="60" w:after="0" w:line="240" w:lineRule="auto"/>
        <w:jc w:val="both"/>
        <w:rPr>
          <w:rFonts w:cstheme="minorHAnsi"/>
          <w:iCs/>
          <w:sz w:val="24"/>
          <w:szCs w:val="24"/>
        </w:rPr>
      </w:pPr>
      <w:r w:rsidRPr="003C45F5">
        <w:rPr>
          <w:rFonts w:cstheme="minorHAnsi"/>
          <w:iCs/>
          <w:sz w:val="24"/>
          <w:szCs w:val="24"/>
        </w:rPr>
        <w:t>Este obligatorie selectarea, în cadrul cererii de finanțare, a tuturor indicatorilor de realizare</w:t>
      </w:r>
      <w:r w:rsidR="00D262B0" w:rsidRPr="003C45F5">
        <w:rPr>
          <w:rFonts w:cstheme="minorHAnsi"/>
          <w:iCs/>
          <w:sz w:val="24"/>
          <w:szCs w:val="24"/>
        </w:rPr>
        <w:t>, și nu vor fi cuantificați alți indicatori de</w:t>
      </w:r>
      <w:r w:rsidR="007F4A6F" w:rsidRPr="003C45F5">
        <w:rPr>
          <w:rFonts w:cstheme="minorHAnsi"/>
          <w:iCs/>
          <w:sz w:val="24"/>
          <w:szCs w:val="24"/>
        </w:rPr>
        <w:t xml:space="preserve"> realizare </w:t>
      </w:r>
      <w:r w:rsidR="00D262B0" w:rsidRPr="003C45F5">
        <w:rPr>
          <w:rFonts w:cstheme="minorHAnsi"/>
          <w:iCs/>
          <w:sz w:val="24"/>
          <w:szCs w:val="24"/>
        </w:rPr>
        <w:t>în afara celor menționați în cadrul secțiunii 3.8.1 la prezentul ghid.</w:t>
      </w:r>
    </w:p>
    <w:p w14:paraId="2A90123F" w14:textId="77777777" w:rsidR="003F6A04" w:rsidRPr="003C45F5" w:rsidRDefault="003F6A04" w:rsidP="003C45F5">
      <w:pPr>
        <w:spacing w:before="60" w:after="0" w:line="240" w:lineRule="auto"/>
        <w:jc w:val="both"/>
        <w:rPr>
          <w:rFonts w:cstheme="minorHAnsi"/>
          <w:sz w:val="24"/>
          <w:szCs w:val="24"/>
        </w:rPr>
      </w:pPr>
      <w:r w:rsidRPr="003C45F5">
        <w:rPr>
          <w:rFonts w:cstheme="minorHAnsi"/>
          <w:sz w:val="24"/>
          <w:szCs w:val="24"/>
        </w:rPr>
        <w:t xml:space="preserve">Detalii cu privire la indicatori se regăsesc în </w:t>
      </w:r>
      <w:r w:rsidRPr="003C45F5">
        <w:rPr>
          <w:rFonts w:cstheme="minorHAnsi"/>
          <w:b/>
          <w:bCs/>
          <w:sz w:val="24"/>
          <w:szCs w:val="24"/>
        </w:rPr>
        <w:t xml:space="preserve">Anexa </w:t>
      </w:r>
      <w:r w:rsidR="00AD790B" w:rsidRPr="003C45F5">
        <w:rPr>
          <w:rFonts w:cstheme="minorHAnsi"/>
          <w:b/>
          <w:bCs/>
          <w:sz w:val="24"/>
          <w:szCs w:val="24"/>
        </w:rPr>
        <w:t>6</w:t>
      </w:r>
      <w:r w:rsidRPr="003C45F5">
        <w:rPr>
          <w:rFonts w:cstheme="minorHAnsi"/>
          <w:sz w:val="24"/>
          <w:szCs w:val="24"/>
        </w:rPr>
        <w:t xml:space="preserve"> la prezentul ghid.</w:t>
      </w:r>
    </w:p>
    <w:p w14:paraId="5AF624EC" w14:textId="77777777" w:rsidR="00136004" w:rsidRPr="003C45F5" w:rsidRDefault="00136004" w:rsidP="003C45F5">
      <w:pPr>
        <w:spacing w:before="60" w:after="0" w:line="240" w:lineRule="auto"/>
        <w:jc w:val="both"/>
        <w:rPr>
          <w:rFonts w:cstheme="minorHAnsi"/>
          <w:sz w:val="24"/>
          <w:szCs w:val="24"/>
        </w:rPr>
      </w:pPr>
    </w:p>
    <w:p w14:paraId="7418C0A4" w14:textId="77777777" w:rsidR="00423649" w:rsidRPr="003C45F5" w:rsidRDefault="00423649" w:rsidP="003C45F5">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129" w:name="_Toc143581862"/>
      <w:bookmarkStart w:id="130" w:name="_Toc147834093"/>
      <w:bookmarkStart w:id="131" w:name="_Toc147834310"/>
      <w:bookmarkStart w:id="132" w:name="_Toc157694051"/>
      <w:r w:rsidRPr="003C45F5">
        <w:rPr>
          <w:rFonts w:cstheme="minorHAnsi"/>
          <w:b/>
          <w:bCs/>
          <w:iCs/>
          <w:sz w:val="24"/>
          <w:szCs w:val="24"/>
        </w:rPr>
        <w:t>Indicatori de rezultat</w:t>
      </w:r>
      <w:bookmarkEnd w:id="129"/>
      <w:bookmarkEnd w:id="130"/>
      <w:bookmarkEnd w:id="131"/>
      <w:bookmarkEnd w:id="132"/>
      <w:r w:rsidRPr="003C45F5">
        <w:rPr>
          <w:rFonts w:cstheme="minorHAnsi"/>
          <w:b/>
          <w:bCs/>
          <w:iCs/>
          <w:sz w:val="24"/>
          <w:szCs w:val="24"/>
        </w:rPr>
        <w:t xml:space="preserve"> </w:t>
      </w:r>
    </w:p>
    <w:p w14:paraId="74A357E6" w14:textId="77777777" w:rsidR="009A1D60" w:rsidRPr="003C45F5" w:rsidRDefault="009A1D60" w:rsidP="003C45F5">
      <w:pPr>
        <w:spacing w:before="60" w:after="0" w:line="240" w:lineRule="auto"/>
        <w:jc w:val="both"/>
        <w:rPr>
          <w:rFonts w:cstheme="minorHAnsi"/>
          <w:iCs/>
          <w:sz w:val="24"/>
          <w:szCs w:val="24"/>
        </w:rPr>
      </w:pPr>
      <w:r w:rsidRPr="003C45F5">
        <w:rPr>
          <w:rFonts w:cstheme="minorHAnsi"/>
          <w:iCs/>
          <w:sz w:val="24"/>
          <w:szCs w:val="24"/>
        </w:rPr>
        <w:t xml:space="preserve">În cadrul prezentului apel, </w:t>
      </w:r>
      <w:r w:rsidR="00AD790B" w:rsidRPr="003C45F5">
        <w:rPr>
          <w:rFonts w:cstheme="minorHAnsi"/>
          <w:iCs/>
          <w:sz w:val="24"/>
          <w:szCs w:val="24"/>
        </w:rPr>
        <w:t xml:space="preserve">funcție de tipul operațiunii vizate </w:t>
      </w:r>
      <w:r w:rsidRPr="003C45F5">
        <w:rPr>
          <w:rFonts w:cstheme="minorHAnsi"/>
          <w:iCs/>
          <w:sz w:val="24"/>
          <w:szCs w:val="24"/>
        </w:rPr>
        <w:t xml:space="preserve">se vor </w:t>
      </w:r>
      <w:r w:rsidR="00AD790B" w:rsidRPr="003C45F5">
        <w:rPr>
          <w:rFonts w:cstheme="minorHAnsi"/>
          <w:iCs/>
          <w:sz w:val="24"/>
          <w:szCs w:val="24"/>
        </w:rPr>
        <w:t xml:space="preserve">viza </w:t>
      </w:r>
      <w:r w:rsidRPr="003C45F5">
        <w:rPr>
          <w:rFonts w:cstheme="minorHAnsi"/>
          <w:iCs/>
          <w:sz w:val="24"/>
          <w:szCs w:val="24"/>
        </w:rPr>
        <w:t>următorii indicatori de rezultat</w:t>
      </w:r>
      <w:r w:rsidR="00AD790B" w:rsidRPr="003C45F5">
        <w:rPr>
          <w:rFonts w:cstheme="minorHAnsi"/>
          <w:iCs/>
          <w:sz w:val="24"/>
          <w:szCs w:val="24"/>
        </w:rPr>
        <w:t xml:space="preserve"> cu ținte minime de atins, inclusiv în ceea ce privește regiunea de dezvoltare</w:t>
      </w:r>
      <w:r w:rsidRPr="003C45F5">
        <w:rPr>
          <w:rFonts w:cstheme="minorHAnsi"/>
          <w:iCs/>
          <w:sz w:val="24"/>
          <w:szCs w:val="24"/>
        </w:rPr>
        <w:t>:</w:t>
      </w:r>
    </w:p>
    <w:tbl>
      <w:tblPr>
        <w:tblStyle w:val="TableGrid"/>
        <w:tblW w:w="4804" w:type="pct"/>
        <w:tblLook w:val="04A0" w:firstRow="1" w:lastRow="0" w:firstColumn="1" w:lastColumn="0" w:noHBand="0" w:noVBand="1"/>
      </w:tblPr>
      <w:tblGrid>
        <w:gridCol w:w="1083"/>
        <w:gridCol w:w="2744"/>
        <w:gridCol w:w="1983"/>
        <w:gridCol w:w="1416"/>
        <w:gridCol w:w="1274"/>
        <w:gridCol w:w="2411"/>
        <w:gridCol w:w="1983"/>
      </w:tblGrid>
      <w:tr w:rsidR="00E72198" w:rsidRPr="003C45F5" w14:paraId="1D1EAECD" w14:textId="77777777" w:rsidTr="000A2F8C">
        <w:trPr>
          <w:tblHeader/>
        </w:trPr>
        <w:tc>
          <w:tcPr>
            <w:tcW w:w="420" w:type="pct"/>
            <w:vMerge w:val="restart"/>
            <w:shd w:val="clear" w:color="auto" w:fill="C5E0B3" w:themeFill="accent6" w:themeFillTint="66"/>
          </w:tcPr>
          <w:p w14:paraId="39700A5E" w14:textId="77777777" w:rsidR="007643D3" w:rsidRPr="003C45F5" w:rsidRDefault="007643D3" w:rsidP="003C45F5">
            <w:pPr>
              <w:spacing w:before="60"/>
              <w:ind w:right="120"/>
              <w:jc w:val="both"/>
              <w:rPr>
                <w:rFonts w:cstheme="minorHAnsi"/>
                <w:b/>
                <w:bCs/>
                <w:sz w:val="20"/>
                <w:szCs w:val="20"/>
              </w:rPr>
            </w:pPr>
            <w:r w:rsidRPr="003C45F5">
              <w:rPr>
                <w:rFonts w:cstheme="minorHAnsi"/>
                <w:b/>
                <w:bCs/>
                <w:sz w:val="20"/>
                <w:szCs w:val="20"/>
              </w:rPr>
              <w:t>Cod indicator</w:t>
            </w:r>
          </w:p>
        </w:tc>
        <w:tc>
          <w:tcPr>
            <w:tcW w:w="1064" w:type="pct"/>
            <w:vMerge w:val="restart"/>
            <w:shd w:val="clear" w:color="auto" w:fill="C5E0B3" w:themeFill="accent6" w:themeFillTint="66"/>
          </w:tcPr>
          <w:p w14:paraId="1A4A7CB6" w14:textId="77777777" w:rsidR="007643D3" w:rsidRPr="003C45F5" w:rsidRDefault="007643D3" w:rsidP="003C45F5">
            <w:pPr>
              <w:spacing w:before="60"/>
              <w:ind w:right="120"/>
              <w:jc w:val="both"/>
              <w:rPr>
                <w:rFonts w:cstheme="minorHAnsi"/>
                <w:b/>
                <w:bCs/>
                <w:sz w:val="20"/>
                <w:szCs w:val="20"/>
              </w:rPr>
            </w:pPr>
            <w:r w:rsidRPr="003C45F5">
              <w:rPr>
                <w:rFonts w:cstheme="minorHAnsi"/>
                <w:b/>
                <w:bCs/>
                <w:sz w:val="20"/>
                <w:szCs w:val="20"/>
              </w:rPr>
              <w:t>Denumire indicator</w:t>
            </w:r>
          </w:p>
        </w:tc>
        <w:tc>
          <w:tcPr>
            <w:tcW w:w="769" w:type="pct"/>
            <w:vMerge w:val="restart"/>
            <w:shd w:val="clear" w:color="auto" w:fill="C5E0B3" w:themeFill="accent6" w:themeFillTint="66"/>
          </w:tcPr>
          <w:p w14:paraId="369F0D50" w14:textId="77777777" w:rsidR="007643D3" w:rsidRPr="003C45F5" w:rsidRDefault="007643D3" w:rsidP="003C45F5">
            <w:pPr>
              <w:spacing w:before="60"/>
              <w:ind w:right="120"/>
              <w:jc w:val="both"/>
              <w:rPr>
                <w:rFonts w:cstheme="minorHAnsi"/>
                <w:b/>
                <w:bCs/>
                <w:sz w:val="20"/>
                <w:szCs w:val="20"/>
              </w:rPr>
            </w:pPr>
            <w:r w:rsidRPr="003C45F5">
              <w:rPr>
                <w:rFonts w:cstheme="minorHAnsi"/>
                <w:b/>
                <w:bCs/>
                <w:sz w:val="20"/>
                <w:szCs w:val="20"/>
              </w:rPr>
              <w:t>Tip regiune</w:t>
            </w:r>
          </w:p>
        </w:tc>
        <w:tc>
          <w:tcPr>
            <w:tcW w:w="549" w:type="pct"/>
            <w:vMerge w:val="restart"/>
            <w:shd w:val="clear" w:color="auto" w:fill="C5E0B3" w:themeFill="accent6" w:themeFillTint="66"/>
          </w:tcPr>
          <w:p w14:paraId="0ECE7C93" w14:textId="77777777" w:rsidR="007643D3" w:rsidRPr="003C45F5" w:rsidRDefault="007643D3" w:rsidP="003C45F5">
            <w:pPr>
              <w:spacing w:before="60"/>
              <w:ind w:right="120"/>
              <w:jc w:val="both"/>
              <w:rPr>
                <w:rFonts w:cstheme="minorHAnsi"/>
                <w:b/>
                <w:bCs/>
                <w:sz w:val="20"/>
                <w:szCs w:val="20"/>
              </w:rPr>
            </w:pPr>
            <w:r w:rsidRPr="003C45F5">
              <w:rPr>
                <w:rFonts w:cstheme="minorHAnsi"/>
                <w:b/>
                <w:bCs/>
                <w:sz w:val="20"/>
                <w:szCs w:val="20"/>
              </w:rPr>
              <w:t>Unitate de măsura</w:t>
            </w:r>
          </w:p>
        </w:tc>
        <w:tc>
          <w:tcPr>
            <w:tcW w:w="2198" w:type="pct"/>
            <w:gridSpan w:val="3"/>
            <w:shd w:val="clear" w:color="auto" w:fill="C5E0B3" w:themeFill="accent6" w:themeFillTint="66"/>
          </w:tcPr>
          <w:p w14:paraId="228DC3F5" w14:textId="77777777" w:rsidR="007643D3" w:rsidRPr="003C45F5" w:rsidRDefault="007643D3" w:rsidP="003C45F5">
            <w:pPr>
              <w:spacing w:before="60"/>
              <w:ind w:right="120"/>
              <w:jc w:val="both"/>
              <w:rPr>
                <w:rFonts w:cstheme="minorHAnsi"/>
                <w:b/>
                <w:bCs/>
                <w:sz w:val="20"/>
                <w:szCs w:val="20"/>
              </w:rPr>
            </w:pPr>
            <w:r w:rsidRPr="003C45F5">
              <w:rPr>
                <w:rFonts w:cstheme="minorHAnsi"/>
                <w:b/>
                <w:bCs/>
                <w:sz w:val="20"/>
                <w:szCs w:val="20"/>
              </w:rPr>
              <w:t xml:space="preserve">Valoare </w:t>
            </w:r>
            <w:r w:rsidRPr="003C45F5">
              <w:rPr>
                <w:rFonts w:cstheme="minorHAnsi"/>
                <w:b/>
                <w:bCs/>
                <w:color w:val="C00000"/>
                <w:sz w:val="20"/>
                <w:szCs w:val="20"/>
              </w:rPr>
              <w:t xml:space="preserve">minimă </w:t>
            </w:r>
            <w:r w:rsidRPr="003C45F5">
              <w:rPr>
                <w:rFonts w:cstheme="minorHAnsi"/>
                <w:b/>
                <w:bCs/>
                <w:sz w:val="20"/>
                <w:szCs w:val="20"/>
              </w:rPr>
              <w:t>țintă indicator,</w:t>
            </w:r>
          </w:p>
          <w:p w14:paraId="33A35C74" w14:textId="77777777" w:rsidR="007643D3" w:rsidRPr="003C45F5" w:rsidRDefault="007643D3" w:rsidP="003C45F5">
            <w:pPr>
              <w:spacing w:before="60"/>
              <w:ind w:right="120"/>
              <w:jc w:val="both"/>
              <w:rPr>
                <w:rFonts w:cstheme="minorHAnsi"/>
                <w:b/>
                <w:bCs/>
                <w:sz w:val="20"/>
                <w:szCs w:val="20"/>
              </w:rPr>
            </w:pPr>
            <w:r w:rsidRPr="003C45F5">
              <w:rPr>
                <w:rFonts w:cstheme="minorHAnsi"/>
                <w:b/>
                <w:bCs/>
                <w:sz w:val="20"/>
                <w:szCs w:val="20"/>
              </w:rPr>
              <w:t>funcție de domeniul avut în vedere de către proiectul de cercetare</w:t>
            </w:r>
          </w:p>
        </w:tc>
      </w:tr>
      <w:tr w:rsidR="000A2F8C" w:rsidRPr="003C45F5" w14:paraId="1056E0F6" w14:textId="77777777" w:rsidTr="000A2F8C">
        <w:trPr>
          <w:tblHeader/>
        </w:trPr>
        <w:tc>
          <w:tcPr>
            <w:tcW w:w="420" w:type="pct"/>
            <w:vMerge/>
            <w:shd w:val="clear" w:color="auto" w:fill="C5E0B3" w:themeFill="accent6" w:themeFillTint="66"/>
          </w:tcPr>
          <w:p w14:paraId="3D24AE16" w14:textId="77777777" w:rsidR="000A2F8C" w:rsidRPr="003C45F5" w:rsidRDefault="000A2F8C" w:rsidP="003C45F5">
            <w:pPr>
              <w:spacing w:before="60"/>
              <w:ind w:right="120"/>
              <w:jc w:val="both"/>
              <w:rPr>
                <w:rFonts w:cstheme="minorHAnsi"/>
                <w:b/>
                <w:bCs/>
                <w:sz w:val="20"/>
                <w:szCs w:val="20"/>
              </w:rPr>
            </w:pPr>
          </w:p>
        </w:tc>
        <w:tc>
          <w:tcPr>
            <w:tcW w:w="1064" w:type="pct"/>
            <w:vMerge/>
            <w:shd w:val="clear" w:color="auto" w:fill="C5E0B3" w:themeFill="accent6" w:themeFillTint="66"/>
          </w:tcPr>
          <w:p w14:paraId="43376400" w14:textId="77777777" w:rsidR="000A2F8C" w:rsidRPr="003C45F5" w:rsidRDefault="000A2F8C" w:rsidP="003C45F5">
            <w:pPr>
              <w:spacing w:before="60"/>
              <w:ind w:right="120"/>
              <w:jc w:val="both"/>
              <w:rPr>
                <w:rFonts w:cstheme="minorHAnsi"/>
                <w:b/>
                <w:bCs/>
                <w:sz w:val="20"/>
                <w:szCs w:val="20"/>
              </w:rPr>
            </w:pPr>
          </w:p>
        </w:tc>
        <w:tc>
          <w:tcPr>
            <w:tcW w:w="769" w:type="pct"/>
            <w:vMerge/>
            <w:shd w:val="clear" w:color="auto" w:fill="C5E0B3" w:themeFill="accent6" w:themeFillTint="66"/>
          </w:tcPr>
          <w:p w14:paraId="3F041DF4" w14:textId="77777777" w:rsidR="000A2F8C" w:rsidRPr="003C45F5" w:rsidRDefault="000A2F8C" w:rsidP="003C45F5">
            <w:pPr>
              <w:spacing w:before="60"/>
              <w:ind w:right="120"/>
              <w:jc w:val="both"/>
              <w:rPr>
                <w:rFonts w:cstheme="minorHAnsi"/>
                <w:b/>
                <w:bCs/>
                <w:sz w:val="20"/>
                <w:szCs w:val="20"/>
              </w:rPr>
            </w:pPr>
          </w:p>
        </w:tc>
        <w:tc>
          <w:tcPr>
            <w:tcW w:w="549" w:type="pct"/>
            <w:vMerge/>
            <w:shd w:val="clear" w:color="auto" w:fill="C5E0B3" w:themeFill="accent6" w:themeFillTint="66"/>
          </w:tcPr>
          <w:p w14:paraId="1BFDFE32" w14:textId="77777777" w:rsidR="000A2F8C" w:rsidRPr="003C45F5" w:rsidRDefault="000A2F8C" w:rsidP="003C45F5">
            <w:pPr>
              <w:spacing w:before="60"/>
              <w:ind w:right="120"/>
              <w:jc w:val="both"/>
              <w:rPr>
                <w:rFonts w:cstheme="minorHAnsi"/>
                <w:b/>
                <w:bCs/>
                <w:sz w:val="20"/>
                <w:szCs w:val="20"/>
              </w:rPr>
            </w:pPr>
          </w:p>
        </w:tc>
        <w:tc>
          <w:tcPr>
            <w:tcW w:w="494" w:type="pct"/>
            <w:shd w:val="clear" w:color="auto" w:fill="C5E0B3" w:themeFill="accent6" w:themeFillTint="66"/>
          </w:tcPr>
          <w:p w14:paraId="7A0D94DC" w14:textId="77777777" w:rsidR="000A2F8C" w:rsidRPr="003C45F5" w:rsidRDefault="000A2F8C" w:rsidP="003C45F5">
            <w:pPr>
              <w:spacing w:before="60"/>
              <w:ind w:right="120"/>
              <w:jc w:val="both"/>
              <w:rPr>
                <w:rFonts w:cstheme="minorHAnsi"/>
                <w:b/>
                <w:bCs/>
                <w:sz w:val="20"/>
                <w:szCs w:val="20"/>
              </w:rPr>
            </w:pPr>
            <w:r w:rsidRPr="003C45F5">
              <w:rPr>
                <w:rFonts w:cstheme="minorHAnsi"/>
                <w:b/>
                <w:bCs/>
                <w:sz w:val="20"/>
                <w:szCs w:val="20"/>
              </w:rPr>
              <w:t>genomică</w:t>
            </w:r>
            <w:r w:rsidRPr="003C45F5" w:rsidDel="0094526D">
              <w:rPr>
                <w:rFonts w:cstheme="minorHAnsi"/>
                <w:b/>
                <w:sz w:val="20"/>
                <w:szCs w:val="20"/>
              </w:rPr>
              <w:t xml:space="preserve"> </w:t>
            </w:r>
          </w:p>
        </w:tc>
        <w:tc>
          <w:tcPr>
            <w:tcW w:w="935" w:type="pct"/>
            <w:shd w:val="clear" w:color="auto" w:fill="C5E0B3" w:themeFill="accent6" w:themeFillTint="66"/>
          </w:tcPr>
          <w:p w14:paraId="7614ADCF" w14:textId="77777777" w:rsidR="000A2F8C" w:rsidRPr="003C45F5" w:rsidRDefault="000A2F8C" w:rsidP="003C45F5">
            <w:pPr>
              <w:spacing w:before="60"/>
              <w:ind w:right="120"/>
              <w:jc w:val="both"/>
              <w:rPr>
                <w:rFonts w:cstheme="minorHAnsi"/>
                <w:b/>
                <w:bCs/>
                <w:sz w:val="20"/>
                <w:szCs w:val="20"/>
              </w:rPr>
            </w:pPr>
            <w:r w:rsidRPr="003C45F5">
              <w:rPr>
                <w:rFonts w:cstheme="minorHAnsi"/>
                <w:b/>
                <w:sz w:val="20"/>
                <w:szCs w:val="20"/>
              </w:rPr>
              <w:t xml:space="preserve">cercetare și/sau utilizare clinică: ex. </w:t>
            </w:r>
            <w:r w:rsidRPr="003C45F5">
              <w:rPr>
                <w:rFonts w:eastAsia="Calibri" w:cstheme="minorHAnsi"/>
                <w:b/>
                <w:bCs/>
                <w:i/>
                <w:iCs/>
                <w:sz w:val="20"/>
                <w:szCs w:val="20"/>
              </w:rPr>
              <w:t>vaccinuri, seruri și alte medicamente biologice</w:t>
            </w:r>
          </w:p>
        </w:tc>
        <w:tc>
          <w:tcPr>
            <w:tcW w:w="769" w:type="pct"/>
            <w:shd w:val="clear" w:color="auto" w:fill="C5E0B3" w:themeFill="accent6" w:themeFillTint="66"/>
          </w:tcPr>
          <w:p w14:paraId="125CE200" w14:textId="77777777" w:rsidR="000A2F8C" w:rsidRPr="003C45F5" w:rsidRDefault="000A2F8C" w:rsidP="003C45F5">
            <w:pPr>
              <w:spacing w:before="60"/>
              <w:ind w:right="120"/>
              <w:jc w:val="both"/>
              <w:rPr>
                <w:rFonts w:cstheme="minorHAnsi"/>
                <w:b/>
                <w:bCs/>
                <w:sz w:val="20"/>
                <w:szCs w:val="20"/>
              </w:rPr>
            </w:pPr>
            <w:r w:rsidRPr="003C45F5">
              <w:rPr>
                <w:rFonts w:eastAsia="Calibri" w:cstheme="minorHAnsi"/>
                <w:b/>
                <w:bCs/>
                <w:sz w:val="20"/>
                <w:szCs w:val="20"/>
              </w:rPr>
              <w:t>boli netransmisibile</w:t>
            </w:r>
            <w:r w:rsidRPr="003C45F5">
              <w:rPr>
                <w:rFonts w:eastAsia="Calibri" w:cstheme="minorHAnsi"/>
                <w:b/>
                <w:bCs/>
                <w:i/>
                <w:iCs/>
                <w:sz w:val="20"/>
                <w:szCs w:val="20"/>
              </w:rPr>
              <w:t xml:space="preserve"> (ex. dezvoltarea de soluții de cercetare pentru tratarea cancerelor)</w:t>
            </w:r>
          </w:p>
        </w:tc>
      </w:tr>
      <w:tr w:rsidR="000A2F8C" w:rsidRPr="003C45F5" w14:paraId="34CB6BDD" w14:textId="77777777" w:rsidTr="000A2F8C">
        <w:tc>
          <w:tcPr>
            <w:tcW w:w="420" w:type="pct"/>
            <w:vMerge w:val="restart"/>
          </w:tcPr>
          <w:p w14:paraId="7000F15D" w14:textId="77777777" w:rsidR="007643D3" w:rsidRPr="003C45F5" w:rsidRDefault="007643D3" w:rsidP="003C45F5">
            <w:pPr>
              <w:spacing w:before="60"/>
              <w:jc w:val="both"/>
              <w:rPr>
                <w:rFonts w:cstheme="minorHAnsi"/>
                <w:sz w:val="20"/>
                <w:szCs w:val="20"/>
              </w:rPr>
            </w:pPr>
            <w:r w:rsidRPr="003C45F5">
              <w:rPr>
                <w:rFonts w:cstheme="minorHAnsi"/>
                <w:sz w:val="20"/>
                <w:szCs w:val="20"/>
              </w:rPr>
              <w:t>RCR01</w:t>
            </w:r>
          </w:p>
        </w:tc>
        <w:tc>
          <w:tcPr>
            <w:tcW w:w="1064" w:type="pct"/>
            <w:vMerge w:val="restart"/>
          </w:tcPr>
          <w:p w14:paraId="6F387F3C" w14:textId="77777777" w:rsidR="007643D3" w:rsidRPr="003C45F5" w:rsidRDefault="007643D3" w:rsidP="003C45F5">
            <w:pPr>
              <w:spacing w:before="60"/>
              <w:jc w:val="both"/>
              <w:rPr>
                <w:rFonts w:cstheme="minorHAnsi"/>
                <w:sz w:val="20"/>
                <w:szCs w:val="20"/>
              </w:rPr>
            </w:pPr>
            <w:r w:rsidRPr="003C45F5">
              <w:rPr>
                <w:rFonts w:cstheme="minorHAnsi"/>
                <w:sz w:val="20"/>
                <w:szCs w:val="20"/>
              </w:rPr>
              <w:t>Locuri de muncă create în entitățile care beneficiază de sprijin</w:t>
            </w:r>
          </w:p>
        </w:tc>
        <w:tc>
          <w:tcPr>
            <w:tcW w:w="769" w:type="pct"/>
          </w:tcPr>
          <w:p w14:paraId="657603C6" w14:textId="77777777" w:rsidR="007643D3" w:rsidRPr="003C45F5" w:rsidRDefault="007643D3" w:rsidP="003C45F5">
            <w:pPr>
              <w:spacing w:before="60"/>
              <w:ind w:right="120"/>
              <w:jc w:val="both"/>
              <w:rPr>
                <w:rFonts w:cstheme="minorHAnsi"/>
                <w:sz w:val="20"/>
                <w:szCs w:val="20"/>
              </w:rPr>
            </w:pPr>
            <w:r w:rsidRPr="003C45F5">
              <w:rPr>
                <w:rFonts w:cstheme="minorHAnsi"/>
                <w:iCs/>
                <w:sz w:val="20"/>
                <w:szCs w:val="20"/>
              </w:rPr>
              <w:t>Regiuni mai dezvoltate</w:t>
            </w:r>
          </w:p>
        </w:tc>
        <w:tc>
          <w:tcPr>
            <w:tcW w:w="549" w:type="pct"/>
            <w:vMerge w:val="restart"/>
          </w:tcPr>
          <w:p w14:paraId="7B7BC12E" w14:textId="77777777" w:rsidR="007643D3" w:rsidRPr="003C45F5" w:rsidRDefault="007643D3" w:rsidP="003C45F5">
            <w:pPr>
              <w:spacing w:before="60"/>
              <w:ind w:right="120"/>
              <w:jc w:val="both"/>
              <w:rPr>
                <w:rFonts w:cstheme="minorHAnsi"/>
                <w:sz w:val="20"/>
                <w:szCs w:val="20"/>
              </w:rPr>
            </w:pPr>
            <w:r w:rsidRPr="003C45F5">
              <w:rPr>
                <w:rFonts w:cstheme="minorHAnsi"/>
                <w:iCs/>
                <w:sz w:val="20"/>
                <w:szCs w:val="20"/>
              </w:rPr>
              <w:t>ENI anual</w:t>
            </w:r>
          </w:p>
        </w:tc>
        <w:tc>
          <w:tcPr>
            <w:tcW w:w="494" w:type="pct"/>
            <w:shd w:val="clear" w:color="auto" w:fill="auto"/>
          </w:tcPr>
          <w:p w14:paraId="55AF0463"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13</w:t>
            </w:r>
          </w:p>
        </w:tc>
        <w:tc>
          <w:tcPr>
            <w:tcW w:w="935" w:type="pct"/>
          </w:tcPr>
          <w:p w14:paraId="36481B6A"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0</w:t>
            </w:r>
          </w:p>
        </w:tc>
        <w:tc>
          <w:tcPr>
            <w:tcW w:w="769" w:type="pct"/>
          </w:tcPr>
          <w:p w14:paraId="075075FF"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12</w:t>
            </w:r>
          </w:p>
        </w:tc>
      </w:tr>
      <w:tr w:rsidR="000A2F8C" w:rsidRPr="003C45F5" w14:paraId="2EBC4070" w14:textId="77777777" w:rsidTr="000A2F8C">
        <w:tc>
          <w:tcPr>
            <w:tcW w:w="420" w:type="pct"/>
            <w:vMerge/>
          </w:tcPr>
          <w:p w14:paraId="7AF5C7E9" w14:textId="77777777" w:rsidR="007643D3" w:rsidRPr="003C45F5" w:rsidRDefault="007643D3" w:rsidP="003C45F5">
            <w:pPr>
              <w:spacing w:before="60"/>
              <w:ind w:right="120"/>
              <w:jc w:val="both"/>
              <w:rPr>
                <w:rFonts w:cstheme="minorHAnsi"/>
                <w:sz w:val="20"/>
                <w:szCs w:val="20"/>
              </w:rPr>
            </w:pPr>
          </w:p>
        </w:tc>
        <w:tc>
          <w:tcPr>
            <w:tcW w:w="1064" w:type="pct"/>
            <w:vMerge/>
          </w:tcPr>
          <w:p w14:paraId="4203328D" w14:textId="77777777" w:rsidR="007643D3" w:rsidRPr="003C45F5" w:rsidRDefault="007643D3" w:rsidP="003C45F5">
            <w:pPr>
              <w:spacing w:before="60"/>
              <w:ind w:right="120"/>
              <w:jc w:val="both"/>
              <w:rPr>
                <w:rFonts w:cstheme="minorHAnsi"/>
                <w:sz w:val="20"/>
                <w:szCs w:val="20"/>
              </w:rPr>
            </w:pPr>
          </w:p>
        </w:tc>
        <w:tc>
          <w:tcPr>
            <w:tcW w:w="769" w:type="pct"/>
          </w:tcPr>
          <w:p w14:paraId="0FB71D46" w14:textId="77777777" w:rsidR="007643D3" w:rsidRPr="003C45F5" w:rsidRDefault="007643D3" w:rsidP="003C45F5">
            <w:pPr>
              <w:spacing w:before="60"/>
              <w:ind w:right="120"/>
              <w:jc w:val="both"/>
              <w:rPr>
                <w:rFonts w:cstheme="minorHAnsi"/>
                <w:sz w:val="20"/>
                <w:szCs w:val="20"/>
              </w:rPr>
            </w:pPr>
            <w:r w:rsidRPr="003C45F5">
              <w:rPr>
                <w:rFonts w:cstheme="minorHAnsi"/>
                <w:iCs/>
                <w:sz w:val="20"/>
                <w:szCs w:val="20"/>
              </w:rPr>
              <w:t>Regiuni mai puțin dezvoltate</w:t>
            </w:r>
          </w:p>
        </w:tc>
        <w:tc>
          <w:tcPr>
            <w:tcW w:w="549" w:type="pct"/>
            <w:vMerge/>
          </w:tcPr>
          <w:p w14:paraId="7EEAB5EE" w14:textId="77777777" w:rsidR="007643D3" w:rsidRPr="003C45F5" w:rsidRDefault="007643D3" w:rsidP="003C45F5">
            <w:pPr>
              <w:spacing w:before="60"/>
              <w:ind w:right="120"/>
              <w:jc w:val="both"/>
              <w:rPr>
                <w:rFonts w:cstheme="minorHAnsi"/>
                <w:sz w:val="20"/>
                <w:szCs w:val="20"/>
              </w:rPr>
            </w:pPr>
          </w:p>
        </w:tc>
        <w:tc>
          <w:tcPr>
            <w:tcW w:w="494" w:type="pct"/>
            <w:shd w:val="clear" w:color="auto" w:fill="auto"/>
          </w:tcPr>
          <w:p w14:paraId="0D5271D0"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7</w:t>
            </w:r>
          </w:p>
        </w:tc>
        <w:tc>
          <w:tcPr>
            <w:tcW w:w="935" w:type="pct"/>
          </w:tcPr>
          <w:p w14:paraId="2EE4DFE7"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9</w:t>
            </w:r>
          </w:p>
        </w:tc>
        <w:tc>
          <w:tcPr>
            <w:tcW w:w="769" w:type="pct"/>
          </w:tcPr>
          <w:p w14:paraId="1D6E6242"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6</w:t>
            </w:r>
          </w:p>
        </w:tc>
      </w:tr>
      <w:tr w:rsidR="000A2F8C" w:rsidRPr="003C45F5" w14:paraId="3E96F9AC" w14:textId="77777777" w:rsidTr="000A2F8C">
        <w:tc>
          <w:tcPr>
            <w:tcW w:w="420" w:type="pct"/>
            <w:vMerge w:val="restart"/>
          </w:tcPr>
          <w:p w14:paraId="0700E6F3"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RCR102</w:t>
            </w:r>
          </w:p>
        </w:tc>
        <w:tc>
          <w:tcPr>
            <w:tcW w:w="1064" w:type="pct"/>
            <w:vMerge w:val="restart"/>
          </w:tcPr>
          <w:p w14:paraId="48A8BF16" w14:textId="6240E481" w:rsidR="007643D3" w:rsidRPr="003C45F5" w:rsidRDefault="007643D3" w:rsidP="003C45F5">
            <w:pPr>
              <w:spacing w:before="60"/>
              <w:ind w:right="120"/>
              <w:jc w:val="both"/>
              <w:rPr>
                <w:rFonts w:cstheme="minorHAnsi"/>
                <w:sz w:val="20"/>
                <w:szCs w:val="20"/>
              </w:rPr>
            </w:pPr>
            <w:r w:rsidRPr="003C45F5">
              <w:rPr>
                <w:rFonts w:cstheme="minorHAnsi"/>
                <w:sz w:val="20"/>
                <w:szCs w:val="20"/>
              </w:rPr>
              <w:t xml:space="preserve">Locuri de muncă create în domeniul cercetării în </w:t>
            </w:r>
            <w:proofErr w:type="spellStart"/>
            <w:r w:rsidRPr="003C45F5">
              <w:rPr>
                <w:rFonts w:cstheme="minorHAnsi"/>
                <w:sz w:val="20"/>
                <w:szCs w:val="20"/>
              </w:rPr>
              <w:t>entitatile</w:t>
            </w:r>
            <w:proofErr w:type="spellEnd"/>
            <w:r w:rsidRPr="003C45F5">
              <w:rPr>
                <w:rFonts w:cstheme="minorHAnsi"/>
                <w:sz w:val="20"/>
                <w:szCs w:val="20"/>
              </w:rPr>
              <w:t xml:space="preserve"> care beneficiaz</w:t>
            </w:r>
            <w:r w:rsidR="00911047" w:rsidRPr="003C45F5">
              <w:rPr>
                <w:rFonts w:cstheme="minorHAnsi"/>
                <w:sz w:val="20"/>
                <w:szCs w:val="20"/>
              </w:rPr>
              <w:t>ă</w:t>
            </w:r>
            <w:r w:rsidRPr="003C45F5">
              <w:rPr>
                <w:rFonts w:cstheme="minorHAnsi"/>
                <w:sz w:val="20"/>
                <w:szCs w:val="20"/>
              </w:rPr>
              <w:t xml:space="preserve"> de sprijin</w:t>
            </w:r>
            <w:r w:rsidRPr="003C45F5">
              <w:rPr>
                <w:rFonts w:cstheme="minorHAnsi"/>
                <w:iCs/>
                <w:sz w:val="20"/>
                <w:szCs w:val="20"/>
                <w:vertAlign w:val="superscript"/>
              </w:rPr>
              <w:t>***</w:t>
            </w:r>
          </w:p>
        </w:tc>
        <w:tc>
          <w:tcPr>
            <w:tcW w:w="769" w:type="pct"/>
          </w:tcPr>
          <w:p w14:paraId="0CB77B6C"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Regiuni mai dezvoltate</w:t>
            </w:r>
          </w:p>
        </w:tc>
        <w:tc>
          <w:tcPr>
            <w:tcW w:w="549" w:type="pct"/>
          </w:tcPr>
          <w:p w14:paraId="76069C32" w14:textId="77777777" w:rsidR="007643D3" w:rsidRPr="003C45F5" w:rsidRDefault="007643D3" w:rsidP="003C45F5">
            <w:pPr>
              <w:spacing w:before="60"/>
              <w:ind w:right="120"/>
              <w:jc w:val="both"/>
              <w:rPr>
                <w:rFonts w:cstheme="minorHAnsi"/>
                <w:sz w:val="20"/>
                <w:szCs w:val="20"/>
              </w:rPr>
            </w:pPr>
            <w:r w:rsidRPr="003C45F5">
              <w:rPr>
                <w:rFonts w:cstheme="minorHAnsi"/>
                <w:iCs/>
                <w:sz w:val="20"/>
                <w:szCs w:val="20"/>
              </w:rPr>
              <w:t>ENI anual</w:t>
            </w:r>
          </w:p>
        </w:tc>
        <w:tc>
          <w:tcPr>
            <w:tcW w:w="494" w:type="pct"/>
            <w:shd w:val="clear" w:color="auto" w:fill="auto"/>
          </w:tcPr>
          <w:p w14:paraId="76A332AE"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21</w:t>
            </w:r>
          </w:p>
        </w:tc>
        <w:tc>
          <w:tcPr>
            <w:tcW w:w="935" w:type="pct"/>
          </w:tcPr>
          <w:p w14:paraId="6DDC3B9D"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0</w:t>
            </w:r>
          </w:p>
        </w:tc>
        <w:tc>
          <w:tcPr>
            <w:tcW w:w="769" w:type="pct"/>
          </w:tcPr>
          <w:p w14:paraId="34E7E05C"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10</w:t>
            </w:r>
          </w:p>
        </w:tc>
      </w:tr>
      <w:tr w:rsidR="000A2F8C" w:rsidRPr="003C45F5" w14:paraId="23294739" w14:textId="77777777" w:rsidTr="000A2F8C">
        <w:tc>
          <w:tcPr>
            <w:tcW w:w="420" w:type="pct"/>
            <w:vMerge/>
          </w:tcPr>
          <w:p w14:paraId="40F50391" w14:textId="77777777" w:rsidR="007643D3" w:rsidRPr="003C45F5" w:rsidRDefault="007643D3" w:rsidP="003C45F5">
            <w:pPr>
              <w:spacing w:before="60"/>
              <w:ind w:right="120"/>
              <w:jc w:val="both"/>
              <w:rPr>
                <w:rFonts w:cstheme="minorHAnsi"/>
                <w:sz w:val="20"/>
                <w:szCs w:val="20"/>
              </w:rPr>
            </w:pPr>
          </w:p>
        </w:tc>
        <w:tc>
          <w:tcPr>
            <w:tcW w:w="1064" w:type="pct"/>
            <w:vMerge/>
          </w:tcPr>
          <w:p w14:paraId="1296A17A" w14:textId="77777777" w:rsidR="007643D3" w:rsidRPr="003C45F5" w:rsidRDefault="007643D3" w:rsidP="003C45F5">
            <w:pPr>
              <w:spacing w:before="60"/>
              <w:ind w:right="120"/>
              <w:jc w:val="both"/>
              <w:rPr>
                <w:rFonts w:cstheme="minorHAnsi"/>
                <w:sz w:val="20"/>
                <w:szCs w:val="20"/>
              </w:rPr>
            </w:pPr>
          </w:p>
        </w:tc>
        <w:tc>
          <w:tcPr>
            <w:tcW w:w="769" w:type="pct"/>
          </w:tcPr>
          <w:p w14:paraId="37BD89F5"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Regiuni mai puțin dezvoltate</w:t>
            </w:r>
          </w:p>
        </w:tc>
        <w:tc>
          <w:tcPr>
            <w:tcW w:w="549" w:type="pct"/>
          </w:tcPr>
          <w:p w14:paraId="7D623E2A" w14:textId="77777777" w:rsidR="007643D3" w:rsidRPr="003C45F5" w:rsidRDefault="007643D3" w:rsidP="003C45F5">
            <w:pPr>
              <w:spacing w:before="60"/>
              <w:ind w:right="120"/>
              <w:jc w:val="both"/>
              <w:rPr>
                <w:rFonts w:cstheme="minorHAnsi"/>
                <w:sz w:val="20"/>
                <w:szCs w:val="20"/>
              </w:rPr>
            </w:pPr>
          </w:p>
        </w:tc>
        <w:tc>
          <w:tcPr>
            <w:tcW w:w="494" w:type="pct"/>
          </w:tcPr>
          <w:p w14:paraId="3CF7BA02"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9</w:t>
            </w:r>
          </w:p>
        </w:tc>
        <w:tc>
          <w:tcPr>
            <w:tcW w:w="935" w:type="pct"/>
          </w:tcPr>
          <w:p w14:paraId="06A7B62C"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27</w:t>
            </w:r>
          </w:p>
        </w:tc>
        <w:tc>
          <w:tcPr>
            <w:tcW w:w="769" w:type="pct"/>
          </w:tcPr>
          <w:p w14:paraId="6B04687C"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4</w:t>
            </w:r>
          </w:p>
        </w:tc>
      </w:tr>
      <w:tr w:rsidR="000A2F8C" w:rsidRPr="003C45F5" w14:paraId="25272914" w14:textId="77777777" w:rsidTr="000A2F8C">
        <w:tc>
          <w:tcPr>
            <w:tcW w:w="420" w:type="pct"/>
          </w:tcPr>
          <w:p w14:paraId="019E1806"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RCR06</w:t>
            </w:r>
          </w:p>
        </w:tc>
        <w:tc>
          <w:tcPr>
            <w:tcW w:w="1064" w:type="pct"/>
          </w:tcPr>
          <w:p w14:paraId="290C4824"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Cereri de brevete depuse</w:t>
            </w:r>
          </w:p>
        </w:tc>
        <w:tc>
          <w:tcPr>
            <w:tcW w:w="769" w:type="pct"/>
          </w:tcPr>
          <w:p w14:paraId="57385C21"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Regiuni mai dezvoltate</w:t>
            </w:r>
          </w:p>
        </w:tc>
        <w:tc>
          <w:tcPr>
            <w:tcW w:w="549" w:type="pct"/>
          </w:tcPr>
          <w:p w14:paraId="2833352B"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cereri de brevet</w:t>
            </w:r>
          </w:p>
        </w:tc>
        <w:tc>
          <w:tcPr>
            <w:tcW w:w="494" w:type="pct"/>
          </w:tcPr>
          <w:p w14:paraId="4F8B863E"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4</w:t>
            </w:r>
          </w:p>
        </w:tc>
        <w:tc>
          <w:tcPr>
            <w:tcW w:w="935" w:type="pct"/>
          </w:tcPr>
          <w:p w14:paraId="36A9C746"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4</w:t>
            </w:r>
          </w:p>
        </w:tc>
        <w:tc>
          <w:tcPr>
            <w:tcW w:w="769" w:type="pct"/>
          </w:tcPr>
          <w:p w14:paraId="2A4E9E99"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3</w:t>
            </w:r>
          </w:p>
        </w:tc>
      </w:tr>
      <w:tr w:rsidR="000A2F8C" w:rsidRPr="003C45F5" w14:paraId="441523C1" w14:textId="77777777" w:rsidTr="000A2F8C">
        <w:tc>
          <w:tcPr>
            <w:tcW w:w="420" w:type="pct"/>
            <w:vMerge w:val="restart"/>
          </w:tcPr>
          <w:p w14:paraId="6A5FA168"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RCR08</w:t>
            </w:r>
          </w:p>
        </w:tc>
        <w:tc>
          <w:tcPr>
            <w:tcW w:w="1064" w:type="pct"/>
            <w:vMerge w:val="restart"/>
          </w:tcPr>
          <w:p w14:paraId="71BFF502"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Publicații ale proiectelor care beneficiază de sprijin</w:t>
            </w:r>
          </w:p>
        </w:tc>
        <w:tc>
          <w:tcPr>
            <w:tcW w:w="769" w:type="pct"/>
          </w:tcPr>
          <w:p w14:paraId="6C2752F2"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Regiuni mai dezvoltate</w:t>
            </w:r>
          </w:p>
        </w:tc>
        <w:tc>
          <w:tcPr>
            <w:tcW w:w="549" w:type="pct"/>
            <w:vMerge w:val="restart"/>
          </w:tcPr>
          <w:p w14:paraId="3BA60C9E"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publicații</w:t>
            </w:r>
          </w:p>
        </w:tc>
        <w:tc>
          <w:tcPr>
            <w:tcW w:w="494" w:type="pct"/>
          </w:tcPr>
          <w:p w14:paraId="6C3EE93B"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5</w:t>
            </w:r>
          </w:p>
        </w:tc>
        <w:tc>
          <w:tcPr>
            <w:tcW w:w="935" w:type="pct"/>
          </w:tcPr>
          <w:p w14:paraId="4486627C"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4</w:t>
            </w:r>
          </w:p>
        </w:tc>
        <w:tc>
          <w:tcPr>
            <w:tcW w:w="769" w:type="pct"/>
          </w:tcPr>
          <w:p w14:paraId="727D182B"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3</w:t>
            </w:r>
          </w:p>
        </w:tc>
      </w:tr>
      <w:tr w:rsidR="000A2F8C" w:rsidRPr="003C45F5" w14:paraId="23864429" w14:textId="77777777" w:rsidTr="000A2F8C">
        <w:tc>
          <w:tcPr>
            <w:tcW w:w="420" w:type="pct"/>
            <w:vMerge/>
          </w:tcPr>
          <w:p w14:paraId="7A097FF2" w14:textId="77777777" w:rsidR="007643D3" w:rsidRPr="003C45F5" w:rsidRDefault="007643D3" w:rsidP="003C45F5">
            <w:pPr>
              <w:spacing w:before="60"/>
              <w:ind w:right="120"/>
              <w:jc w:val="both"/>
              <w:rPr>
                <w:rFonts w:cstheme="minorHAnsi"/>
                <w:sz w:val="20"/>
                <w:szCs w:val="20"/>
              </w:rPr>
            </w:pPr>
          </w:p>
        </w:tc>
        <w:tc>
          <w:tcPr>
            <w:tcW w:w="1064" w:type="pct"/>
            <w:vMerge/>
          </w:tcPr>
          <w:p w14:paraId="597E6923" w14:textId="77777777" w:rsidR="007643D3" w:rsidRPr="003C45F5" w:rsidRDefault="007643D3" w:rsidP="003C45F5">
            <w:pPr>
              <w:spacing w:before="60"/>
              <w:ind w:right="120"/>
              <w:jc w:val="both"/>
              <w:rPr>
                <w:rFonts w:cstheme="minorHAnsi"/>
                <w:sz w:val="20"/>
                <w:szCs w:val="20"/>
              </w:rPr>
            </w:pPr>
          </w:p>
        </w:tc>
        <w:tc>
          <w:tcPr>
            <w:tcW w:w="769" w:type="pct"/>
          </w:tcPr>
          <w:p w14:paraId="6194583A"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Regiuni mai puțin dezvoltate</w:t>
            </w:r>
          </w:p>
        </w:tc>
        <w:tc>
          <w:tcPr>
            <w:tcW w:w="549" w:type="pct"/>
            <w:vMerge/>
          </w:tcPr>
          <w:p w14:paraId="13099439" w14:textId="77777777" w:rsidR="007643D3" w:rsidRPr="003C45F5" w:rsidRDefault="007643D3" w:rsidP="003C45F5">
            <w:pPr>
              <w:spacing w:before="60"/>
              <w:ind w:right="120"/>
              <w:jc w:val="both"/>
              <w:rPr>
                <w:rFonts w:cstheme="minorHAnsi"/>
                <w:sz w:val="20"/>
                <w:szCs w:val="20"/>
              </w:rPr>
            </w:pPr>
          </w:p>
        </w:tc>
        <w:tc>
          <w:tcPr>
            <w:tcW w:w="494" w:type="pct"/>
          </w:tcPr>
          <w:p w14:paraId="7187F870"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75</w:t>
            </w:r>
          </w:p>
        </w:tc>
        <w:tc>
          <w:tcPr>
            <w:tcW w:w="935" w:type="pct"/>
          </w:tcPr>
          <w:p w14:paraId="0852E790"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56</w:t>
            </w:r>
          </w:p>
        </w:tc>
        <w:tc>
          <w:tcPr>
            <w:tcW w:w="769" w:type="pct"/>
          </w:tcPr>
          <w:p w14:paraId="6F8A30FD" w14:textId="77777777" w:rsidR="007643D3" w:rsidRPr="003C45F5" w:rsidRDefault="007643D3" w:rsidP="003C45F5">
            <w:pPr>
              <w:spacing w:before="60"/>
              <w:ind w:right="120"/>
              <w:jc w:val="both"/>
              <w:rPr>
                <w:rFonts w:cstheme="minorHAnsi"/>
                <w:sz w:val="20"/>
                <w:szCs w:val="20"/>
              </w:rPr>
            </w:pPr>
            <w:r w:rsidRPr="003C45F5">
              <w:rPr>
                <w:rFonts w:cstheme="minorHAnsi"/>
                <w:sz w:val="20"/>
                <w:szCs w:val="20"/>
              </w:rPr>
              <w:t>40</w:t>
            </w:r>
          </w:p>
        </w:tc>
      </w:tr>
    </w:tbl>
    <w:p w14:paraId="70F1A23F" w14:textId="77777777" w:rsidR="00AD790B" w:rsidRPr="003C45F5" w:rsidRDefault="000000BF" w:rsidP="003C45F5">
      <w:pPr>
        <w:spacing w:before="60" w:after="0" w:line="240" w:lineRule="auto"/>
        <w:jc w:val="both"/>
        <w:rPr>
          <w:rFonts w:cstheme="minorHAnsi"/>
          <w:b/>
          <w:bCs/>
          <w:iCs/>
          <w:sz w:val="24"/>
          <w:szCs w:val="24"/>
        </w:rPr>
      </w:pPr>
      <w:r w:rsidRPr="003C45F5">
        <w:rPr>
          <w:rFonts w:cstheme="minorHAnsi"/>
          <w:b/>
          <w:bCs/>
          <w:iCs/>
          <w:sz w:val="24"/>
          <w:szCs w:val="24"/>
          <w:u w:val="single"/>
        </w:rPr>
        <w:t>Valorile țintă din tabelul de mai sus sunt valori minime obligatorii de îndeplinit la nivelul proiectului</w:t>
      </w:r>
      <w:r w:rsidR="00AD790B" w:rsidRPr="003C45F5">
        <w:rPr>
          <w:rFonts w:cstheme="minorHAnsi"/>
          <w:b/>
          <w:bCs/>
          <w:iCs/>
          <w:sz w:val="24"/>
          <w:szCs w:val="24"/>
          <w:u w:val="single"/>
        </w:rPr>
        <w:t xml:space="preserve">, </w:t>
      </w:r>
      <w:r w:rsidR="00AD790B" w:rsidRPr="003C45F5">
        <w:rPr>
          <w:rFonts w:cstheme="minorHAnsi"/>
          <w:b/>
          <w:bCs/>
          <w:iCs/>
          <w:sz w:val="24"/>
          <w:szCs w:val="24"/>
        </w:rPr>
        <w:t>, inclusiv în ceea ce privește țintele la nivel de regiune de dezvoltare.</w:t>
      </w:r>
    </w:p>
    <w:p w14:paraId="00EA446D" w14:textId="77777777" w:rsidR="003D123B" w:rsidRPr="003C45F5" w:rsidRDefault="003D123B" w:rsidP="003C45F5">
      <w:pPr>
        <w:spacing w:before="60" w:after="0" w:line="240" w:lineRule="auto"/>
        <w:jc w:val="both"/>
        <w:rPr>
          <w:rFonts w:cstheme="minorHAnsi"/>
          <w:iCs/>
          <w:sz w:val="24"/>
          <w:szCs w:val="24"/>
        </w:rPr>
      </w:pPr>
      <w:r w:rsidRPr="003C45F5">
        <w:rPr>
          <w:rFonts w:cstheme="minorHAnsi"/>
          <w:iCs/>
          <w:sz w:val="24"/>
          <w:szCs w:val="24"/>
        </w:rPr>
        <w:t xml:space="preserve">Este obligatorie selectarea, în cadrul cererii de finanțare, a tuturor indicatorilor de rezultat, și nu vor fi cuantificați alți indicatori </w:t>
      </w:r>
      <w:r w:rsidR="007F4A6F" w:rsidRPr="003C45F5">
        <w:rPr>
          <w:rFonts w:cstheme="minorHAnsi"/>
          <w:iCs/>
          <w:sz w:val="24"/>
          <w:szCs w:val="24"/>
        </w:rPr>
        <w:t xml:space="preserve">de rezultat </w:t>
      </w:r>
      <w:r w:rsidRPr="003C45F5">
        <w:rPr>
          <w:rFonts w:cstheme="minorHAnsi"/>
          <w:iCs/>
          <w:sz w:val="24"/>
          <w:szCs w:val="24"/>
        </w:rPr>
        <w:t>în afara celor menționați în cadrul secțiunii 3.8.2 la prezentul ghid.</w:t>
      </w:r>
    </w:p>
    <w:p w14:paraId="364FAEB0" w14:textId="77777777" w:rsidR="00B52D4F" w:rsidRPr="003C45F5" w:rsidRDefault="003F6A04" w:rsidP="003C45F5">
      <w:pPr>
        <w:spacing w:before="60" w:after="0" w:line="240" w:lineRule="auto"/>
        <w:jc w:val="both"/>
        <w:rPr>
          <w:rFonts w:cstheme="minorHAnsi"/>
          <w:sz w:val="24"/>
          <w:szCs w:val="24"/>
        </w:rPr>
      </w:pPr>
      <w:r w:rsidRPr="003C45F5">
        <w:rPr>
          <w:rFonts w:cstheme="minorHAnsi"/>
          <w:sz w:val="24"/>
          <w:szCs w:val="24"/>
        </w:rPr>
        <w:t xml:space="preserve">Detalii cu privire la indicatori se regăsesc în Anexa </w:t>
      </w:r>
      <w:r w:rsidR="00AD790B" w:rsidRPr="003C45F5">
        <w:rPr>
          <w:rFonts w:cstheme="minorHAnsi"/>
          <w:sz w:val="24"/>
          <w:szCs w:val="24"/>
        </w:rPr>
        <w:t>6</w:t>
      </w:r>
      <w:r w:rsidRPr="003C45F5">
        <w:rPr>
          <w:rFonts w:cstheme="minorHAnsi"/>
          <w:sz w:val="24"/>
          <w:szCs w:val="24"/>
        </w:rPr>
        <w:t xml:space="preserve"> la prezentul ghid.</w:t>
      </w:r>
      <w:r w:rsidR="009B235E" w:rsidRPr="003C45F5">
        <w:rPr>
          <w:rFonts w:cstheme="minorHAnsi"/>
          <w:sz w:val="24"/>
          <w:szCs w:val="24"/>
        </w:rPr>
        <w:t xml:space="preserve">  </w:t>
      </w:r>
    </w:p>
    <w:p w14:paraId="29ED6C68" w14:textId="77777777" w:rsidR="0047488D" w:rsidRPr="003C45F5" w:rsidRDefault="0047488D" w:rsidP="003C45F5">
      <w:pPr>
        <w:spacing w:before="60" w:after="0" w:line="240" w:lineRule="auto"/>
        <w:jc w:val="both"/>
        <w:rPr>
          <w:rFonts w:cstheme="minorHAnsi"/>
          <w:sz w:val="24"/>
          <w:szCs w:val="24"/>
        </w:rPr>
      </w:pPr>
    </w:p>
    <w:p w14:paraId="1464A840" w14:textId="77777777" w:rsidR="0047488D" w:rsidRPr="003C45F5" w:rsidRDefault="0047488D" w:rsidP="003C45F5">
      <w:pPr>
        <w:pStyle w:val="ListParagraph"/>
        <w:numPr>
          <w:ilvl w:val="2"/>
          <w:numId w:val="1"/>
        </w:numPr>
        <w:spacing w:before="60" w:after="0" w:line="240" w:lineRule="auto"/>
        <w:ind w:left="709" w:hanging="709"/>
        <w:contextualSpacing w:val="0"/>
        <w:jc w:val="both"/>
        <w:outlineLvl w:val="2"/>
        <w:rPr>
          <w:rFonts w:cstheme="minorHAnsi"/>
          <w:b/>
          <w:bCs/>
          <w:iCs/>
          <w:sz w:val="24"/>
          <w:szCs w:val="24"/>
        </w:rPr>
        <w:sectPr w:rsidR="0047488D" w:rsidRPr="003C45F5" w:rsidSect="001808A9">
          <w:pgSz w:w="15840" w:h="12240" w:orient="landscape"/>
          <w:pgMar w:top="1418" w:right="1276" w:bottom="1418" w:left="1134" w:header="284" w:footer="709" w:gutter="0"/>
          <w:cols w:space="708"/>
          <w:docGrid w:linePitch="360"/>
        </w:sectPr>
      </w:pPr>
      <w:bookmarkStart w:id="133" w:name="_Toc143581863"/>
      <w:bookmarkStart w:id="134" w:name="_Toc147834094"/>
      <w:bookmarkStart w:id="135" w:name="_Toc147834311"/>
    </w:p>
    <w:p w14:paraId="74976A40" w14:textId="77777777" w:rsidR="00423649" w:rsidRPr="003C45F5" w:rsidRDefault="00423649" w:rsidP="003C45F5">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136" w:name="_Toc157694052"/>
      <w:r w:rsidRPr="003C45F5">
        <w:rPr>
          <w:rFonts w:cstheme="minorHAnsi"/>
          <w:b/>
          <w:bCs/>
          <w:iCs/>
          <w:sz w:val="24"/>
          <w:szCs w:val="24"/>
        </w:rPr>
        <w:lastRenderedPageBreak/>
        <w:t xml:space="preserve">Indicatori suplimentari specifici </w:t>
      </w:r>
      <w:r w:rsidR="009209E8" w:rsidRPr="003C45F5">
        <w:rPr>
          <w:rFonts w:cstheme="minorHAnsi"/>
          <w:b/>
          <w:bCs/>
          <w:iCs/>
          <w:sz w:val="24"/>
          <w:szCs w:val="24"/>
        </w:rPr>
        <w:t xml:space="preserve">apelului de proiecte </w:t>
      </w:r>
      <w:r w:rsidRPr="003C45F5">
        <w:rPr>
          <w:rFonts w:cstheme="minorHAnsi"/>
          <w:b/>
          <w:bCs/>
          <w:iCs/>
          <w:sz w:val="24"/>
          <w:szCs w:val="24"/>
        </w:rPr>
        <w:t>(dacă este cazul)</w:t>
      </w:r>
      <w:bookmarkEnd w:id="133"/>
      <w:bookmarkEnd w:id="134"/>
      <w:bookmarkEnd w:id="135"/>
      <w:bookmarkEnd w:id="136"/>
    </w:p>
    <w:p w14:paraId="6FD412A2" w14:textId="77777777" w:rsidR="008763A2" w:rsidRPr="003C45F5" w:rsidRDefault="00E907CB" w:rsidP="003C45F5">
      <w:pPr>
        <w:spacing w:before="60" w:after="0" w:line="240" w:lineRule="auto"/>
        <w:jc w:val="both"/>
        <w:rPr>
          <w:rFonts w:cstheme="minorHAnsi"/>
          <w:iCs/>
          <w:sz w:val="24"/>
          <w:szCs w:val="24"/>
        </w:rPr>
      </w:pPr>
      <w:r w:rsidRPr="003C45F5">
        <w:rPr>
          <w:rFonts w:cstheme="minorHAnsi"/>
          <w:iCs/>
          <w:sz w:val="24"/>
          <w:szCs w:val="24"/>
        </w:rPr>
        <w:t>Nu este cazul.</w:t>
      </w:r>
    </w:p>
    <w:p w14:paraId="35DBB495" w14:textId="77777777" w:rsidR="006920F0" w:rsidRPr="003C45F5" w:rsidRDefault="006920F0" w:rsidP="003C45F5">
      <w:pPr>
        <w:spacing w:before="60" w:after="0" w:line="240" w:lineRule="auto"/>
        <w:jc w:val="both"/>
        <w:rPr>
          <w:rFonts w:cstheme="minorHAnsi"/>
          <w:iCs/>
          <w:sz w:val="24"/>
          <w:szCs w:val="24"/>
        </w:rPr>
      </w:pPr>
    </w:p>
    <w:p w14:paraId="48AB88FA" w14:textId="77777777" w:rsidR="00423649" w:rsidRPr="003C45F5" w:rsidRDefault="00423649"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37" w:name="_Toc134970794"/>
      <w:bookmarkStart w:id="138" w:name="_Toc134970930"/>
      <w:bookmarkStart w:id="139" w:name="_Toc143581864"/>
      <w:bookmarkStart w:id="140" w:name="_Toc147834095"/>
      <w:bookmarkStart w:id="141" w:name="_Toc147834312"/>
      <w:bookmarkStart w:id="142" w:name="_Toc157694053"/>
      <w:bookmarkEnd w:id="137"/>
      <w:bookmarkEnd w:id="138"/>
      <w:r w:rsidRPr="003C45F5">
        <w:rPr>
          <w:rFonts w:cstheme="minorHAnsi"/>
          <w:b/>
          <w:bCs/>
          <w:iCs/>
          <w:sz w:val="24"/>
          <w:szCs w:val="24"/>
        </w:rPr>
        <w:t>Rezultatele așteptate</w:t>
      </w:r>
      <w:bookmarkEnd w:id="139"/>
      <w:bookmarkEnd w:id="140"/>
      <w:bookmarkEnd w:id="141"/>
      <w:bookmarkEnd w:id="142"/>
      <w:r w:rsidRPr="003C45F5">
        <w:rPr>
          <w:rFonts w:cstheme="minorHAnsi"/>
          <w:b/>
          <w:bCs/>
          <w:iCs/>
          <w:sz w:val="24"/>
          <w:szCs w:val="24"/>
        </w:rPr>
        <w:tab/>
      </w:r>
    </w:p>
    <w:p w14:paraId="77B2B848" w14:textId="4FA71CBF" w:rsidR="00E10882" w:rsidRPr="003C45F5" w:rsidRDefault="00177F7B" w:rsidP="003C45F5">
      <w:pPr>
        <w:spacing w:before="60" w:after="0" w:line="240" w:lineRule="auto"/>
        <w:jc w:val="both"/>
        <w:rPr>
          <w:rFonts w:cstheme="minorHAnsi"/>
          <w:iCs/>
          <w:sz w:val="24"/>
          <w:szCs w:val="24"/>
        </w:rPr>
      </w:pPr>
      <w:r w:rsidRPr="003C45F5">
        <w:rPr>
          <w:rFonts w:cstheme="minorHAnsi"/>
          <w:iCs/>
          <w:sz w:val="24"/>
          <w:szCs w:val="24"/>
        </w:rPr>
        <w:t>Rezultatele preconizat</w:t>
      </w:r>
      <w:r w:rsidR="005B1A87" w:rsidRPr="003C45F5">
        <w:rPr>
          <w:rFonts w:cstheme="minorHAnsi"/>
          <w:iCs/>
          <w:sz w:val="24"/>
          <w:szCs w:val="24"/>
        </w:rPr>
        <w:t>e</w:t>
      </w:r>
      <w:r w:rsidRPr="003C45F5">
        <w:rPr>
          <w:rFonts w:cstheme="minorHAnsi"/>
          <w:iCs/>
          <w:sz w:val="24"/>
          <w:szCs w:val="24"/>
        </w:rPr>
        <w:t xml:space="preserve"> a fi obținute vor fi menționate în mod obligatoriu în cadrul cererii de finanțare, în corelare cu obiectivele și activitățile incluse în proiect</w:t>
      </w:r>
      <w:r w:rsidR="00E907CB" w:rsidRPr="003C45F5">
        <w:rPr>
          <w:rFonts w:cstheme="minorHAnsi"/>
          <w:sz w:val="24"/>
          <w:szCs w:val="24"/>
        </w:rPr>
        <w:t xml:space="preserve"> </w:t>
      </w:r>
      <w:r w:rsidR="00E907CB" w:rsidRPr="003C45F5">
        <w:rPr>
          <w:rFonts w:cstheme="minorHAnsi"/>
          <w:iCs/>
          <w:sz w:val="24"/>
          <w:szCs w:val="24"/>
        </w:rPr>
        <w:t>(maximum 5 rezultate)</w:t>
      </w:r>
      <w:r w:rsidRPr="003C45F5">
        <w:rPr>
          <w:rFonts w:cstheme="minorHAnsi"/>
          <w:iCs/>
          <w:sz w:val="24"/>
          <w:szCs w:val="24"/>
        </w:rPr>
        <w:t xml:space="preserve">. </w:t>
      </w:r>
      <w:r w:rsidR="00770FFA" w:rsidRPr="003C45F5">
        <w:rPr>
          <w:rFonts w:cstheme="minorHAnsi"/>
          <w:iCs/>
          <w:sz w:val="24"/>
          <w:szCs w:val="24"/>
        </w:rPr>
        <w:t>Rezultatele vor fi</w:t>
      </w:r>
      <w:r w:rsidR="00E907CB" w:rsidRPr="003C45F5">
        <w:rPr>
          <w:rFonts w:cstheme="minorHAnsi"/>
          <w:sz w:val="24"/>
          <w:szCs w:val="24"/>
        </w:rPr>
        <w:t xml:space="preserve"> </w:t>
      </w:r>
      <w:r w:rsidR="00E907CB" w:rsidRPr="003C45F5">
        <w:rPr>
          <w:rFonts w:cstheme="minorHAnsi"/>
          <w:iCs/>
          <w:sz w:val="24"/>
          <w:szCs w:val="24"/>
        </w:rPr>
        <w:t>concrete,</w:t>
      </w:r>
      <w:r w:rsidR="006920F0" w:rsidRPr="003C45F5">
        <w:rPr>
          <w:rFonts w:cstheme="minorHAnsi"/>
          <w:iCs/>
          <w:sz w:val="24"/>
          <w:szCs w:val="24"/>
        </w:rPr>
        <w:t xml:space="preserve"> </w:t>
      </w:r>
      <w:r w:rsidR="00770FFA" w:rsidRPr="003C45F5">
        <w:rPr>
          <w:rFonts w:cstheme="minorHAnsi"/>
          <w:iCs/>
          <w:sz w:val="24"/>
          <w:szCs w:val="24"/>
        </w:rPr>
        <w:t>legate de activitățile</w:t>
      </w:r>
      <w:r w:rsidR="00AF72AA" w:rsidRPr="003C45F5">
        <w:rPr>
          <w:rFonts w:cstheme="minorHAnsi"/>
          <w:iCs/>
          <w:sz w:val="24"/>
          <w:szCs w:val="24"/>
        </w:rPr>
        <w:t>/acțiunile</w:t>
      </w:r>
      <w:r w:rsidR="00770FFA" w:rsidRPr="003C45F5">
        <w:rPr>
          <w:rFonts w:cstheme="minorHAnsi"/>
          <w:iCs/>
          <w:sz w:val="24"/>
          <w:szCs w:val="24"/>
        </w:rPr>
        <w:t xml:space="preserve"> principale din proiect și </w:t>
      </w:r>
      <w:r w:rsidR="00880FF7" w:rsidRPr="003C45F5">
        <w:rPr>
          <w:rFonts w:cstheme="minorHAnsi"/>
          <w:iCs/>
          <w:sz w:val="24"/>
          <w:szCs w:val="24"/>
        </w:rPr>
        <w:t>vor fi descrise din punct de vedere științific</w:t>
      </w:r>
      <w:r w:rsidR="00880FF7" w:rsidRPr="003C45F5">
        <w:rPr>
          <w:rFonts w:cstheme="minorHAnsi"/>
          <w:sz w:val="24"/>
          <w:szCs w:val="24"/>
        </w:rPr>
        <w:t xml:space="preserve"> </w:t>
      </w:r>
      <w:r w:rsidR="00E907CB" w:rsidRPr="003C45F5">
        <w:rPr>
          <w:rFonts w:cstheme="minorHAnsi"/>
          <w:iCs/>
          <w:sz w:val="24"/>
          <w:szCs w:val="24"/>
        </w:rPr>
        <w:t>și realizate în urma desfășurării efective a activităților din proiect</w:t>
      </w:r>
      <w:r w:rsidR="00E10882" w:rsidRPr="003C45F5">
        <w:rPr>
          <w:rFonts w:cstheme="minorHAnsi"/>
          <w:iCs/>
          <w:sz w:val="24"/>
          <w:szCs w:val="24"/>
        </w:rPr>
        <w:t xml:space="preserve">. </w:t>
      </w:r>
    </w:p>
    <w:p w14:paraId="1E549DB7" w14:textId="77777777" w:rsidR="00770FFA" w:rsidRPr="003C45F5" w:rsidRDefault="00E10882" w:rsidP="003C45F5">
      <w:pPr>
        <w:spacing w:before="60" w:after="0" w:line="240" w:lineRule="auto"/>
        <w:jc w:val="both"/>
        <w:rPr>
          <w:rFonts w:cstheme="minorHAnsi"/>
          <w:iCs/>
          <w:sz w:val="24"/>
          <w:szCs w:val="24"/>
        </w:rPr>
      </w:pPr>
      <w:r w:rsidRPr="003C45F5">
        <w:rPr>
          <w:rFonts w:cstheme="minorHAnsi"/>
          <w:iCs/>
          <w:sz w:val="24"/>
          <w:szCs w:val="24"/>
        </w:rPr>
        <w:t>Rezultatele trebuie să fie realizabile, măsurabile și în concordanț</w:t>
      </w:r>
      <w:r w:rsidR="007643D3" w:rsidRPr="003C45F5">
        <w:rPr>
          <w:rFonts w:cstheme="minorHAnsi"/>
          <w:iCs/>
          <w:sz w:val="24"/>
          <w:szCs w:val="24"/>
        </w:rPr>
        <w:t>ă</w:t>
      </w:r>
      <w:r w:rsidRPr="003C45F5">
        <w:rPr>
          <w:rFonts w:cstheme="minorHAnsi"/>
          <w:iCs/>
          <w:sz w:val="24"/>
          <w:szCs w:val="24"/>
        </w:rPr>
        <w:t xml:space="preserve"> cu indicatorii asumați, precum și cu obiectivele specifice ale proiectului, astfel încât să conducă la îndeplinirea acestora.</w:t>
      </w:r>
    </w:p>
    <w:p w14:paraId="2F333D30" w14:textId="77777777" w:rsidR="00770FFA" w:rsidRPr="003C45F5" w:rsidRDefault="00E907CB" w:rsidP="003C45F5">
      <w:pPr>
        <w:spacing w:before="60" w:after="0" w:line="240" w:lineRule="auto"/>
        <w:jc w:val="both"/>
        <w:rPr>
          <w:rFonts w:cstheme="minorHAnsi"/>
          <w:iCs/>
          <w:sz w:val="24"/>
          <w:szCs w:val="24"/>
        </w:rPr>
      </w:pPr>
      <w:r w:rsidRPr="003C45F5">
        <w:rPr>
          <w:rFonts w:cstheme="minorHAnsi"/>
          <w:iCs/>
          <w:sz w:val="24"/>
          <w:szCs w:val="24"/>
        </w:rPr>
        <w:t>Rezultatele vor fi îndeplinite la data finalizării proiectului, iar realizarea rezultatelor asumate va fi urm</w:t>
      </w:r>
      <w:r w:rsidR="006920F0" w:rsidRPr="003C45F5">
        <w:rPr>
          <w:rFonts w:cstheme="minorHAnsi"/>
          <w:iCs/>
          <w:sz w:val="24"/>
          <w:szCs w:val="24"/>
        </w:rPr>
        <w:t>ă</w:t>
      </w:r>
      <w:r w:rsidRPr="003C45F5">
        <w:rPr>
          <w:rFonts w:cstheme="minorHAnsi"/>
          <w:iCs/>
          <w:sz w:val="24"/>
          <w:szCs w:val="24"/>
        </w:rPr>
        <w:t>rită în perioada de implementare a proiectului.</w:t>
      </w:r>
    </w:p>
    <w:p w14:paraId="5BBF2DC2" w14:textId="77777777" w:rsidR="006920F0" w:rsidRPr="003C45F5" w:rsidRDefault="006920F0" w:rsidP="003C45F5">
      <w:pPr>
        <w:spacing w:before="60" w:after="0" w:line="240" w:lineRule="auto"/>
        <w:jc w:val="both"/>
        <w:rPr>
          <w:rFonts w:cstheme="minorHAnsi"/>
          <w:iCs/>
          <w:sz w:val="24"/>
          <w:szCs w:val="24"/>
        </w:rPr>
      </w:pPr>
    </w:p>
    <w:p w14:paraId="504B44B7" w14:textId="77777777" w:rsidR="000A6D70" w:rsidRPr="003C45F5" w:rsidRDefault="00A34AAA"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43" w:name="_Toc134970796"/>
      <w:bookmarkStart w:id="144" w:name="_Toc134970932"/>
      <w:bookmarkStart w:id="145" w:name="_Toc134970797"/>
      <w:bookmarkStart w:id="146" w:name="_Toc134970933"/>
      <w:bookmarkStart w:id="147" w:name="_Toc134715965"/>
      <w:bookmarkStart w:id="148" w:name="_Toc134716113"/>
      <w:bookmarkStart w:id="149" w:name="_Toc134716290"/>
      <w:bookmarkStart w:id="150" w:name="_Toc134716439"/>
      <w:bookmarkStart w:id="151" w:name="_Toc134716589"/>
      <w:bookmarkStart w:id="152" w:name="_Toc134716729"/>
      <w:bookmarkStart w:id="153" w:name="_Toc134716869"/>
      <w:bookmarkStart w:id="154" w:name="_Toc134717008"/>
      <w:bookmarkStart w:id="155" w:name="_Toc134717146"/>
      <w:bookmarkStart w:id="156" w:name="_Toc134717282"/>
      <w:bookmarkStart w:id="157" w:name="_Toc134717415"/>
      <w:bookmarkStart w:id="158" w:name="_Toc134717888"/>
      <w:bookmarkStart w:id="159" w:name="_Toc134715966"/>
      <w:bookmarkStart w:id="160" w:name="_Toc134716114"/>
      <w:bookmarkStart w:id="161" w:name="_Toc134716291"/>
      <w:bookmarkStart w:id="162" w:name="_Toc134716440"/>
      <w:bookmarkStart w:id="163" w:name="_Toc134716590"/>
      <w:bookmarkStart w:id="164" w:name="_Toc134716730"/>
      <w:bookmarkStart w:id="165" w:name="_Toc134716870"/>
      <w:bookmarkStart w:id="166" w:name="_Toc134717009"/>
      <w:bookmarkStart w:id="167" w:name="_Toc134717147"/>
      <w:bookmarkStart w:id="168" w:name="_Toc134717283"/>
      <w:bookmarkStart w:id="169" w:name="_Toc134717416"/>
      <w:bookmarkStart w:id="170" w:name="_Toc134717889"/>
      <w:bookmarkStart w:id="171" w:name="_Toc143581865"/>
      <w:bookmarkStart w:id="172" w:name="_Toc147834096"/>
      <w:bookmarkStart w:id="173" w:name="_Toc147834313"/>
      <w:bookmarkStart w:id="174" w:name="_Toc157694054"/>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sidRPr="003C45F5">
        <w:rPr>
          <w:rFonts w:cstheme="minorHAnsi"/>
          <w:b/>
          <w:bCs/>
          <w:iCs/>
          <w:sz w:val="24"/>
          <w:szCs w:val="24"/>
        </w:rPr>
        <w:t>Operațiune de importanță strategică</w:t>
      </w:r>
      <w:bookmarkEnd w:id="171"/>
      <w:bookmarkEnd w:id="172"/>
      <w:bookmarkEnd w:id="173"/>
      <w:bookmarkEnd w:id="174"/>
      <w:r w:rsidRPr="003C45F5">
        <w:rPr>
          <w:rFonts w:cstheme="minorHAnsi"/>
          <w:b/>
          <w:bCs/>
          <w:iCs/>
          <w:sz w:val="24"/>
          <w:szCs w:val="24"/>
        </w:rPr>
        <w:t xml:space="preserve"> </w:t>
      </w:r>
    </w:p>
    <w:p w14:paraId="72980721" w14:textId="77777777" w:rsidR="0080029C" w:rsidRPr="003C45F5" w:rsidRDefault="005E14A6" w:rsidP="003C45F5">
      <w:pPr>
        <w:spacing w:before="60" w:after="0" w:line="240" w:lineRule="auto"/>
        <w:jc w:val="both"/>
        <w:rPr>
          <w:rFonts w:cstheme="minorHAnsi"/>
          <w:iCs/>
          <w:sz w:val="24"/>
          <w:szCs w:val="24"/>
        </w:rPr>
      </w:pPr>
      <w:r w:rsidRPr="003C45F5">
        <w:rPr>
          <w:rFonts w:cstheme="minorHAnsi"/>
          <w:iCs/>
          <w:sz w:val="24"/>
          <w:szCs w:val="24"/>
        </w:rPr>
        <w:t>În cadrul apel</w:t>
      </w:r>
      <w:r w:rsidR="00AF72AA" w:rsidRPr="003C45F5">
        <w:rPr>
          <w:rFonts w:cstheme="minorHAnsi"/>
          <w:iCs/>
          <w:sz w:val="24"/>
          <w:szCs w:val="24"/>
        </w:rPr>
        <w:t>ului</w:t>
      </w:r>
      <w:r w:rsidRPr="003C45F5">
        <w:rPr>
          <w:rFonts w:cstheme="minorHAnsi"/>
          <w:iCs/>
          <w:sz w:val="24"/>
          <w:szCs w:val="24"/>
        </w:rPr>
        <w:t xml:space="preserve"> </w:t>
      </w:r>
      <w:r w:rsidR="00E907CB" w:rsidRPr="003C45F5">
        <w:rPr>
          <w:rFonts w:cstheme="minorHAnsi"/>
          <w:iCs/>
          <w:sz w:val="24"/>
          <w:szCs w:val="24"/>
        </w:rPr>
        <w:t xml:space="preserve">sunt </w:t>
      </w:r>
      <w:r w:rsidRPr="003C45F5">
        <w:rPr>
          <w:rFonts w:cstheme="minorHAnsi"/>
          <w:iCs/>
          <w:sz w:val="24"/>
          <w:szCs w:val="24"/>
        </w:rPr>
        <w:t>vizat</w:t>
      </w:r>
      <w:r w:rsidR="00E907CB" w:rsidRPr="003C45F5">
        <w:rPr>
          <w:rFonts w:cstheme="minorHAnsi"/>
          <w:iCs/>
          <w:sz w:val="24"/>
          <w:szCs w:val="24"/>
        </w:rPr>
        <w:t>e</w:t>
      </w:r>
      <w:r w:rsidRPr="003C45F5">
        <w:rPr>
          <w:rFonts w:cstheme="minorHAnsi"/>
          <w:iCs/>
          <w:sz w:val="24"/>
          <w:szCs w:val="24"/>
        </w:rPr>
        <w:t xml:space="preserve"> proiect</w:t>
      </w:r>
      <w:r w:rsidR="00E907CB" w:rsidRPr="003C45F5">
        <w:rPr>
          <w:rFonts w:cstheme="minorHAnsi"/>
          <w:iCs/>
          <w:sz w:val="24"/>
          <w:szCs w:val="24"/>
        </w:rPr>
        <w:t>e</w:t>
      </w:r>
      <w:r w:rsidRPr="003C45F5">
        <w:rPr>
          <w:rFonts w:cstheme="minorHAnsi"/>
          <w:iCs/>
          <w:sz w:val="24"/>
          <w:szCs w:val="24"/>
        </w:rPr>
        <w:t xml:space="preserve"> de tip operațiune</w:t>
      </w:r>
      <w:r w:rsidR="00E74EF1" w:rsidRPr="003C45F5">
        <w:rPr>
          <w:rFonts w:cstheme="minorHAnsi"/>
          <w:iCs/>
          <w:sz w:val="24"/>
          <w:szCs w:val="24"/>
        </w:rPr>
        <w:t xml:space="preserve"> </w:t>
      </w:r>
      <w:r w:rsidR="00E907CB" w:rsidRPr="003C45F5">
        <w:rPr>
          <w:rFonts w:cstheme="minorHAnsi"/>
          <w:iCs/>
          <w:sz w:val="24"/>
          <w:szCs w:val="24"/>
        </w:rPr>
        <w:t xml:space="preserve">de importanță </w:t>
      </w:r>
      <w:r w:rsidR="00E74EF1" w:rsidRPr="003C45F5">
        <w:rPr>
          <w:rFonts w:cstheme="minorHAnsi"/>
          <w:iCs/>
          <w:sz w:val="24"/>
          <w:szCs w:val="24"/>
        </w:rPr>
        <w:t>strategică predefinită</w:t>
      </w:r>
      <w:r w:rsidRPr="003C45F5">
        <w:rPr>
          <w:rFonts w:cstheme="minorHAnsi"/>
          <w:iCs/>
          <w:sz w:val="24"/>
          <w:szCs w:val="24"/>
        </w:rPr>
        <w:t>.</w:t>
      </w:r>
    </w:p>
    <w:p w14:paraId="4D567758" w14:textId="77777777" w:rsidR="0094452A" w:rsidRPr="003C45F5" w:rsidRDefault="0094452A" w:rsidP="003C45F5">
      <w:pPr>
        <w:spacing w:before="60" w:after="0" w:line="240" w:lineRule="auto"/>
        <w:jc w:val="both"/>
        <w:rPr>
          <w:rFonts w:cstheme="minorHAnsi"/>
          <w:bCs/>
          <w:sz w:val="24"/>
          <w:szCs w:val="24"/>
        </w:rPr>
      </w:pPr>
      <w:r w:rsidRPr="003C45F5">
        <w:rPr>
          <w:rFonts w:cstheme="minorHAnsi"/>
          <w:sz w:val="24"/>
          <w:szCs w:val="24"/>
        </w:rPr>
        <w:t xml:space="preserve">Prezentul apel este dedicat următoarelor operațiuni de </w:t>
      </w:r>
      <w:r w:rsidRPr="003C45F5">
        <w:rPr>
          <w:rFonts w:cstheme="minorHAnsi"/>
          <w:bCs/>
          <w:sz w:val="24"/>
          <w:szCs w:val="24"/>
        </w:rPr>
        <w:t>importanță strategică</w:t>
      </w:r>
      <w:r w:rsidR="00DB1FDD" w:rsidRPr="003C45F5">
        <w:rPr>
          <w:rFonts w:cstheme="minorHAnsi"/>
          <w:bCs/>
          <w:sz w:val="24"/>
          <w:szCs w:val="24"/>
        </w:rPr>
        <w:t xml:space="preserve"> (OIS) din cadrul </w:t>
      </w:r>
      <w:proofErr w:type="spellStart"/>
      <w:r w:rsidR="00DB1FDD" w:rsidRPr="003C45F5">
        <w:rPr>
          <w:rFonts w:cstheme="minorHAnsi"/>
          <w:bCs/>
          <w:sz w:val="24"/>
          <w:szCs w:val="24"/>
        </w:rPr>
        <w:t>PoS</w:t>
      </w:r>
      <w:proofErr w:type="spellEnd"/>
      <w:r w:rsidRPr="003C45F5">
        <w:rPr>
          <w:rFonts w:cstheme="minorHAnsi"/>
          <w:bCs/>
          <w:sz w:val="24"/>
          <w:szCs w:val="24"/>
        </w:rPr>
        <w:t>:</w:t>
      </w:r>
    </w:p>
    <w:p w14:paraId="092D5CA3" w14:textId="77777777" w:rsidR="005E14A6" w:rsidRPr="003C45F5" w:rsidRDefault="000453CD" w:rsidP="003C45F5">
      <w:pPr>
        <w:pStyle w:val="ListParagraph"/>
        <w:numPr>
          <w:ilvl w:val="0"/>
          <w:numId w:val="45"/>
        </w:numPr>
        <w:spacing w:before="60" w:after="0" w:line="240" w:lineRule="auto"/>
        <w:contextualSpacing w:val="0"/>
        <w:jc w:val="both"/>
        <w:rPr>
          <w:rFonts w:cstheme="minorHAnsi"/>
          <w:b/>
          <w:bCs/>
          <w:iCs/>
          <w:sz w:val="24"/>
          <w:szCs w:val="24"/>
        </w:rPr>
      </w:pPr>
      <w:r w:rsidRPr="003C45F5">
        <w:rPr>
          <w:rFonts w:cstheme="minorHAnsi"/>
          <w:b/>
          <w:bCs/>
          <w:iCs/>
          <w:sz w:val="24"/>
          <w:szCs w:val="24"/>
        </w:rPr>
        <w:t>OIS 4</w:t>
      </w:r>
      <w:r w:rsidR="00033D1D" w:rsidRPr="003C45F5">
        <w:rPr>
          <w:rFonts w:cstheme="minorHAnsi"/>
          <w:b/>
          <w:bCs/>
          <w:iCs/>
          <w:sz w:val="24"/>
          <w:szCs w:val="24"/>
        </w:rPr>
        <w:t>:</w:t>
      </w:r>
      <w:r w:rsidRPr="003C45F5">
        <w:rPr>
          <w:rFonts w:cstheme="minorHAnsi"/>
          <w:b/>
          <w:bCs/>
          <w:iCs/>
          <w:sz w:val="24"/>
          <w:szCs w:val="24"/>
        </w:rPr>
        <w:t xml:space="preserve"> Dezvoltarea capacității de cercetare în domeniul tratament cancer</w:t>
      </w:r>
    </w:p>
    <w:p w14:paraId="2C47A1BF" w14:textId="77777777" w:rsidR="000453CD" w:rsidRPr="003C45F5" w:rsidRDefault="000453CD" w:rsidP="003C45F5">
      <w:pPr>
        <w:pStyle w:val="ListParagraph"/>
        <w:numPr>
          <w:ilvl w:val="0"/>
          <w:numId w:val="45"/>
        </w:numPr>
        <w:spacing w:before="60" w:after="0" w:line="240" w:lineRule="auto"/>
        <w:contextualSpacing w:val="0"/>
        <w:jc w:val="both"/>
        <w:rPr>
          <w:rFonts w:cstheme="minorHAnsi"/>
          <w:b/>
          <w:bCs/>
          <w:iCs/>
          <w:sz w:val="24"/>
          <w:szCs w:val="24"/>
        </w:rPr>
      </w:pPr>
      <w:r w:rsidRPr="003C45F5">
        <w:rPr>
          <w:rFonts w:cstheme="minorHAnsi"/>
          <w:b/>
          <w:bCs/>
          <w:iCs/>
          <w:sz w:val="24"/>
          <w:szCs w:val="24"/>
        </w:rPr>
        <w:t>OIS 5</w:t>
      </w:r>
      <w:r w:rsidR="00033D1D" w:rsidRPr="003C45F5">
        <w:rPr>
          <w:rFonts w:cstheme="minorHAnsi"/>
          <w:b/>
          <w:bCs/>
          <w:iCs/>
          <w:sz w:val="24"/>
          <w:szCs w:val="24"/>
        </w:rPr>
        <w:t>:</w:t>
      </w:r>
      <w:r w:rsidRPr="003C45F5">
        <w:rPr>
          <w:rFonts w:cstheme="minorHAnsi"/>
          <w:b/>
          <w:bCs/>
          <w:iCs/>
          <w:sz w:val="24"/>
          <w:szCs w:val="24"/>
        </w:rPr>
        <w:t xml:space="preserve"> Dezvoltarea capacității de cercetare în domeniul vaccinurilor</w:t>
      </w:r>
    </w:p>
    <w:p w14:paraId="5314EFA2" w14:textId="77777777" w:rsidR="000453CD" w:rsidRPr="003C45F5" w:rsidRDefault="000453CD" w:rsidP="003C45F5">
      <w:pPr>
        <w:pStyle w:val="ListParagraph"/>
        <w:numPr>
          <w:ilvl w:val="0"/>
          <w:numId w:val="45"/>
        </w:numPr>
        <w:spacing w:before="60" w:after="0" w:line="240" w:lineRule="auto"/>
        <w:contextualSpacing w:val="0"/>
        <w:jc w:val="both"/>
        <w:rPr>
          <w:rFonts w:cstheme="minorHAnsi"/>
          <w:b/>
          <w:bCs/>
          <w:iCs/>
          <w:sz w:val="24"/>
          <w:szCs w:val="24"/>
        </w:rPr>
      </w:pPr>
      <w:r w:rsidRPr="003C45F5">
        <w:rPr>
          <w:rFonts w:cstheme="minorHAnsi"/>
          <w:b/>
          <w:bCs/>
          <w:iCs/>
          <w:sz w:val="24"/>
          <w:szCs w:val="24"/>
        </w:rPr>
        <w:t>OIS 6</w:t>
      </w:r>
      <w:r w:rsidR="00033D1D" w:rsidRPr="003C45F5">
        <w:rPr>
          <w:rFonts w:cstheme="minorHAnsi"/>
          <w:b/>
          <w:bCs/>
          <w:iCs/>
          <w:sz w:val="24"/>
          <w:szCs w:val="24"/>
        </w:rPr>
        <w:t>:</w:t>
      </w:r>
      <w:r w:rsidRPr="003C45F5">
        <w:rPr>
          <w:rFonts w:cstheme="minorHAnsi"/>
          <w:b/>
          <w:bCs/>
          <w:iCs/>
          <w:sz w:val="24"/>
          <w:szCs w:val="24"/>
        </w:rPr>
        <w:t xml:space="preserve"> Realizarea unei infrastructuri de excelență în domeniul genomică</w:t>
      </w:r>
    </w:p>
    <w:p w14:paraId="6539EC1F" w14:textId="77777777" w:rsidR="000453CD" w:rsidRPr="003C45F5" w:rsidRDefault="000453CD" w:rsidP="003C45F5">
      <w:pPr>
        <w:spacing w:before="60" w:after="0" w:line="240" w:lineRule="auto"/>
        <w:jc w:val="both"/>
        <w:rPr>
          <w:rFonts w:cstheme="minorHAnsi"/>
          <w:iCs/>
          <w:sz w:val="24"/>
          <w:szCs w:val="24"/>
        </w:rPr>
      </w:pPr>
    </w:p>
    <w:p w14:paraId="7A244C08" w14:textId="77777777" w:rsidR="00A34AAA" w:rsidRPr="003C45F5" w:rsidRDefault="00A34AAA"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75" w:name="_Toc143581866"/>
      <w:bookmarkStart w:id="176" w:name="_Toc147834097"/>
      <w:bookmarkStart w:id="177" w:name="_Toc147834314"/>
      <w:bookmarkStart w:id="178" w:name="_Toc157694055"/>
      <w:r w:rsidRPr="003C45F5">
        <w:rPr>
          <w:rFonts w:cstheme="minorHAnsi"/>
          <w:b/>
          <w:bCs/>
          <w:iCs/>
          <w:sz w:val="24"/>
          <w:szCs w:val="24"/>
        </w:rPr>
        <w:t>Investiții teritoriale integrate</w:t>
      </w:r>
      <w:bookmarkEnd w:id="175"/>
      <w:bookmarkEnd w:id="176"/>
      <w:bookmarkEnd w:id="177"/>
      <w:bookmarkEnd w:id="178"/>
      <w:r w:rsidRPr="003C45F5">
        <w:rPr>
          <w:rFonts w:cstheme="minorHAnsi"/>
          <w:b/>
          <w:bCs/>
          <w:iCs/>
          <w:sz w:val="24"/>
          <w:szCs w:val="24"/>
        </w:rPr>
        <w:t xml:space="preserve"> </w:t>
      </w:r>
      <w:r w:rsidRPr="003C45F5">
        <w:rPr>
          <w:rFonts w:cstheme="minorHAnsi"/>
          <w:b/>
          <w:bCs/>
          <w:iCs/>
          <w:sz w:val="24"/>
          <w:szCs w:val="24"/>
        </w:rPr>
        <w:tab/>
      </w:r>
    </w:p>
    <w:p w14:paraId="5D85C8E3" w14:textId="77777777" w:rsidR="000A6D70" w:rsidRPr="003C45F5" w:rsidRDefault="000A6D70" w:rsidP="003C45F5">
      <w:pPr>
        <w:spacing w:before="60" w:after="0" w:line="240" w:lineRule="auto"/>
        <w:jc w:val="both"/>
        <w:rPr>
          <w:rFonts w:cstheme="minorHAnsi"/>
          <w:iCs/>
          <w:sz w:val="24"/>
          <w:szCs w:val="24"/>
        </w:rPr>
      </w:pPr>
      <w:r w:rsidRPr="003C45F5">
        <w:rPr>
          <w:rFonts w:cstheme="minorHAnsi"/>
          <w:iCs/>
          <w:sz w:val="24"/>
          <w:szCs w:val="24"/>
        </w:rPr>
        <w:t xml:space="preserve">Prezentul apel </w:t>
      </w:r>
      <w:r w:rsidR="00FE1702" w:rsidRPr="003C45F5">
        <w:rPr>
          <w:rFonts w:cstheme="minorHAnsi"/>
          <w:iCs/>
          <w:sz w:val="24"/>
          <w:szCs w:val="24"/>
        </w:rPr>
        <w:t xml:space="preserve">de proiect </w:t>
      </w:r>
      <w:r w:rsidRPr="003C45F5">
        <w:rPr>
          <w:rFonts w:cstheme="minorHAnsi"/>
          <w:iCs/>
          <w:sz w:val="24"/>
          <w:szCs w:val="24"/>
        </w:rPr>
        <w:t xml:space="preserve">nu vizează </w:t>
      </w:r>
      <w:r w:rsidRPr="003C45F5">
        <w:rPr>
          <w:rFonts w:cstheme="minorHAnsi"/>
          <w:sz w:val="24"/>
          <w:szCs w:val="24"/>
        </w:rPr>
        <w:t>investiții teritoriale integrate</w:t>
      </w:r>
      <w:r w:rsidRPr="003C45F5">
        <w:rPr>
          <w:rFonts w:cstheme="minorHAnsi"/>
          <w:iCs/>
          <w:sz w:val="24"/>
          <w:szCs w:val="24"/>
        </w:rPr>
        <w:t xml:space="preserve">. </w:t>
      </w:r>
    </w:p>
    <w:p w14:paraId="7078A193" w14:textId="77777777" w:rsidR="0080029C" w:rsidRPr="003C45F5" w:rsidRDefault="0080029C" w:rsidP="003C45F5">
      <w:pPr>
        <w:spacing w:before="60" w:after="0" w:line="240" w:lineRule="auto"/>
        <w:jc w:val="both"/>
        <w:rPr>
          <w:rFonts w:cstheme="minorHAnsi"/>
          <w:i/>
          <w:sz w:val="24"/>
          <w:szCs w:val="24"/>
        </w:rPr>
      </w:pPr>
    </w:p>
    <w:p w14:paraId="5EDB80EE" w14:textId="77777777" w:rsidR="008F4B56" w:rsidRPr="003C45F5" w:rsidRDefault="008F4B56"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79" w:name="_Toc143581867"/>
      <w:bookmarkStart w:id="180" w:name="_Toc147834098"/>
      <w:bookmarkStart w:id="181" w:name="_Toc147834315"/>
      <w:bookmarkStart w:id="182" w:name="_Toc157694056"/>
      <w:r w:rsidRPr="003C45F5">
        <w:rPr>
          <w:rFonts w:cstheme="minorHAnsi"/>
          <w:b/>
          <w:bCs/>
          <w:iCs/>
          <w:sz w:val="24"/>
          <w:szCs w:val="24"/>
        </w:rPr>
        <w:t xml:space="preserve">Dezvoltare locală </w:t>
      </w:r>
      <w:r w:rsidR="007431D9" w:rsidRPr="003C45F5">
        <w:rPr>
          <w:rFonts w:cstheme="minorHAnsi"/>
          <w:b/>
          <w:bCs/>
          <w:iCs/>
          <w:sz w:val="24"/>
          <w:szCs w:val="24"/>
        </w:rPr>
        <w:t xml:space="preserve">plasată </w:t>
      </w:r>
      <w:r w:rsidRPr="003C45F5">
        <w:rPr>
          <w:rFonts w:cstheme="minorHAnsi"/>
          <w:b/>
          <w:bCs/>
          <w:iCs/>
          <w:sz w:val="24"/>
          <w:szCs w:val="24"/>
        </w:rPr>
        <w:t>sub responsabilitatea comunității</w:t>
      </w:r>
      <w:bookmarkEnd w:id="179"/>
      <w:bookmarkEnd w:id="180"/>
      <w:bookmarkEnd w:id="181"/>
      <w:bookmarkEnd w:id="182"/>
    </w:p>
    <w:p w14:paraId="25EE2678" w14:textId="77777777" w:rsidR="004305BF" w:rsidRPr="003C45F5" w:rsidRDefault="004305BF" w:rsidP="003C45F5">
      <w:pPr>
        <w:spacing w:before="60" w:after="0" w:line="240" w:lineRule="auto"/>
        <w:jc w:val="both"/>
        <w:rPr>
          <w:rFonts w:cstheme="minorHAnsi"/>
          <w:iCs/>
          <w:sz w:val="24"/>
          <w:szCs w:val="24"/>
        </w:rPr>
      </w:pPr>
      <w:r w:rsidRPr="003C45F5">
        <w:rPr>
          <w:rFonts w:cstheme="minorHAnsi"/>
          <w:iCs/>
          <w:sz w:val="24"/>
          <w:szCs w:val="24"/>
        </w:rPr>
        <w:t xml:space="preserve">Prezentul apel nu vizează </w:t>
      </w:r>
      <w:r w:rsidR="001472E3" w:rsidRPr="003C45F5">
        <w:rPr>
          <w:rFonts w:cstheme="minorHAnsi"/>
          <w:iCs/>
          <w:sz w:val="24"/>
          <w:szCs w:val="24"/>
        </w:rPr>
        <w:t>aplicarea mecanismului DLRC.</w:t>
      </w:r>
    </w:p>
    <w:p w14:paraId="3C4694AC" w14:textId="77777777" w:rsidR="0080029C" w:rsidRPr="003C45F5" w:rsidRDefault="0080029C" w:rsidP="003C45F5">
      <w:pPr>
        <w:spacing w:before="60" w:after="0" w:line="240" w:lineRule="auto"/>
        <w:jc w:val="both"/>
        <w:rPr>
          <w:rFonts w:cstheme="minorHAnsi"/>
          <w:b/>
          <w:bCs/>
          <w:i/>
          <w:sz w:val="24"/>
          <w:szCs w:val="24"/>
        </w:rPr>
      </w:pPr>
    </w:p>
    <w:p w14:paraId="7AC26478" w14:textId="77777777" w:rsidR="00F51C65" w:rsidRPr="003C45F5" w:rsidRDefault="00F51C65"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83" w:name="_Toc143581868"/>
      <w:bookmarkStart w:id="184" w:name="_Toc147834099"/>
      <w:bookmarkStart w:id="185" w:name="_Toc147834316"/>
      <w:bookmarkStart w:id="186" w:name="_Toc157694057"/>
      <w:r w:rsidRPr="003C45F5">
        <w:rPr>
          <w:rFonts w:cstheme="minorHAnsi"/>
          <w:b/>
          <w:bCs/>
          <w:iCs/>
          <w:sz w:val="24"/>
          <w:szCs w:val="24"/>
        </w:rPr>
        <w:t>Reguli privind ajutorul de stat</w:t>
      </w:r>
      <w:bookmarkEnd w:id="183"/>
      <w:bookmarkEnd w:id="184"/>
      <w:bookmarkEnd w:id="185"/>
      <w:bookmarkEnd w:id="186"/>
      <w:r w:rsidRPr="003C45F5">
        <w:rPr>
          <w:rFonts w:cstheme="minorHAnsi"/>
          <w:b/>
          <w:bCs/>
          <w:iCs/>
          <w:sz w:val="24"/>
          <w:szCs w:val="24"/>
        </w:rPr>
        <w:t xml:space="preserve"> </w:t>
      </w:r>
    </w:p>
    <w:p w14:paraId="0E955592" w14:textId="099868A6" w:rsidR="007872CF" w:rsidRPr="003C45F5" w:rsidRDefault="007872CF" w:rsidP="003C45F5">
      <w:pPr>
        <w:spacing w:before="60" w:after="0" w:line="240" w:lineRule="auto"/>
        <w:jc w:val="both"/>
        <w:rPr>
          <w:rFonts w:cstheme="minorHAnsi"/>
          <w:iCs/>
          <w:sz w:val="24"/>
          <w:szCs w:val="24"/>
        </w:rPr>
      </w:pPr>
      <w:r w:rsidRPr="003C45F5">
        <w:rPr>
          <w:rFonts w:cstheme="minorHAnsi"/>
          <w:iCs/>
          <w:sz w:val="24"/>
          <w:szCs w:val="24"/>
        </w:rPr>
        <w:t xml:space="preserve">Acordarea finanțării, în cadrul prezentului apel, </w:t>
      </w:r>
      <w:r w:rsidR="00F36E1F" w:rsidRPr="003C45F5">
        <w:rPr>
          <w:rFonts w:cstheme="minorHAnsi"/>
          <w:iCs/>
          <w:sz w:val="24"/>
          <w:szCs w:val="24"/>
        </w:rPr>
        <w:t>în principal pentru IMM-uri</w:t>
      </w:r>
      <w:r w:rsidR="00880FF7" w:rsidRPr="003C45F5">
        <w:rPr>
          <w:rFonts w:cstheme="minorHAnsi"/>
          <w:iCs/>
          <w:sz w:val="24"/>
          <w:szCs w:val="24"/>
        </w:rPr>
        <w:t>/</w:t>
      </w:r>
      <w:proofErr w:type="spellStart"/>
      <w:r w:rsidR="00880FF7" w:rsidRPr="003C45F5">
        <w:rPr>
          <w:rFonts w:cstheme="minorHAnsi"/>
          <w:iCs/>
          <w:sz w:val="24"/>
          <w:szCs w:val="24"/>
        </w:rPr>
        <w:t>microintreprinderi</w:t>
      </w:r>
      <w:proofErr w:type="spellEnd"/>
      <w:r w:rsidR="00F36E1F" w:rsidRPr="003C45F5">
        <w:rPr>
          <w:rFonts w:cstheme="minorHAnsi"/>
          <w:iCs/>
          <w:sz w:val="24"/>
          <w:szCs w:val="24"/>
        </w:rPr>
        <w:t xml:space="preserve">, </w:t>
      </w:r>
      <w:r w:rsidRPr="003C45F5">
        <w:rPr>
          <w:rFonts w:cstheme="minorHAnsi"/>
          <w:iCs/>
          <w:sz w:val="24"/>
          <w:szCs w:val="24"/>
        </w:rPr>
        <w:t>se va realiza în conformitate cu prevederile Regulamentului UE nr. 651/2014 al Comisiei de declarare a anumitor categorii de ajutoare compatibile cu piața internă în aplicarea articolelor 107 și 108 din tratat, cu modificările și completările ulterioare și ale Comunicării Comisiei privind Cadrul pentru ajutoarele de stat pentru cercetare, dezvoltare și inovare (2014/C 198/01), precum și în conformitate cu prevederile legislației naționale aplicabile în vigoare.</w:t>
      </w:r>
    </w:p>
    <w:p w14:paraId="12006CD4" w14:textId="77777777" w:rsidR="007872CF" w:rsidRPr="003C45F5" w:rsidRDefault="007872CF" w:rsidP="003C45F5">
      <w:pPr>
        <w:spacing w:before="60" w:after="0" w:line="240" w:lineRule="auto"/>
        <w:jc w:val="both"/>
        <w:rPr>
          <w:rFonts w:cstheme="minorHAnsi"/>
          <w:sz w:val="24"/>
          <w:szCs w:val="24"/>
        </w:rPr>
      </w:pPr>
      <w:r w:rsidRPr="003C45F5">
        <w:rPr>
          <w:rFonts w:cstheme="minorHAnsi"/>
          <w:sz w:val="24"/>
          <w:szCs w:val="24"/>
        </w:rPr>
        <w:t>Condițiile de acordare a ajutorului se regăsesc în Schema de ajutor de stat ……., aprobată prin Ordinul .....</w:t>
      </w:r>
    </w:p>
    <w:p w14:paraId="355BA9A1" w14:textId="77777777" w:rsidR="009A6550" w:rsidRPr="003C45F5" w:rsidRDefault="003075C1" w:rsidP="003C45F5">
      <w:pPr>
        <w:spacing w:before="60" w:after="0" w:line="240" w:lineRule="auto"/>
        <w:jc w:val="both"/>
        <w:rPr>
          <w:rFonts w:cstheme="minorHAnsi"/>
          <w:sz w:val="24"/>
          <w:szCs w:val="24"/>
        </w:rPr>
      </w:pPr>
      <w:r w:rsidRPr="003C45F5">
        <w:rPr>
          <w:rFonts w:cstheme="minorHAnsi"/>
          <w:sz w:val="24"/>
          <w:szCs w:val="24"/>
        </w:rPr>
        <w:t xml:space="preserve">Prin Schema de ajutor de stat, </w:t>
      </w:r>
      <w:r w:rsidR="00F36E1F" w:rsidRPr="003C45F5">
        <w:rPr>
          <w:rFonts w:cstheme="minorHAnsi"/>
          <w:sz w:val="24"/>
          <w:szCs w:val="24"/>
        </w:rPr>
        <w:t xml:space="preserve">aplicabilă apelului de proiecte, </w:t>
      </w:r>
      <w:r w:rsidRPr="003C45F5">
        <w:rPr>
          <w:rFonts w:cstheme="minorHAnsi"/>
          <w:sz w:val="24"/>
          <w:szCs w:val="24"/>
        </w:rPr>
        <w:t>se pot acorda următoarele tipuri de ajutoare de stat, inclusiv combinații între acestea, după cum urmează:</w:t>
      </w:r>
    </w:p>
    <w:p w14:paraId="18874A33" w14:textId="77777777" w:rsidR="003075C1" w:rsidRPr="003C45F5" w:rsidRDefault="003075C1" w:rsidP="003C45F5">
      <w:pPr>
        <w:pStyle w:val="ListParagraph"/>
        <w:numPr>
          <w:ilvl w:val="0"/>
          <w:numId w:val="106"/>
        </w:numPr>
        <w:spacing w:before="60" w:after="0" w:line="240" w:lineRule="auto"/>
        <w:contextualSpacing w:val="0"/>
        <w:jc w:val="both"/>
        <w:rPr>
          <w:rFonts w:cstheme="minorHAnsi"/>
          <w:sz w:val="24"/>
          <w:szCs w:val="24"/>
        </w:rPr>
      </w:pPr>
      <w:r w:rsidRPr="003C45F5">
        <w:rPr>
          <w:rFonts w:cstheme="minorHAnsi"/>
          <w:sz w:val="24"/>
          <w:szCs w:val="24"/>
        </w:rPr>
        <w:t>ajutoare pentru proiecte de cercetare și dezvoltare;</w:t>
      </w:r>
    </w:p>
    <w:p w14:paraId="539AC4A9" w14:textId="77777777" w:rsidR="003075C1" w:rsidRPr="003C45F5" w:rsidRDefault="003075C1" w:rsidP="003C45F5">
      <w:pPr>
        <w:pStyle w:val="ListParagraph"/>
        <w:numPr>
          <w:ilvl w:val="0"/>
          <w:numId w:val="106"/>
        </w:numPr>
        <w:spacing w:before="60" w:after="0" w:line="240" w:lineRule="auto"/>
        <w:contextualSpacing w:val="0"/>
        <w:jc w:val="both"/>
        <w:rPr>
          <w:rFonts w:cstheme="minorHAnsi"/>
          <w:sz w:val="24"/>
          <w:szCs w:val="24"/>
        </w:rPr>
      </w:pPr>
      <w:r w:rsidRPr="003C45F5">
        <w:rPr>
          <w:rFonts w:cstheme="minorHAnsi"/>
          <w:sz w:val="24"/>
          <w:szCs w:val="24"/>
        </w:rPr>
        <w:lastRenderedPageBreak/>
        <w:t>ajutoare pentru investiții în infrastructurile de cercetare;</w:t>
      </w:r>
    </w:p>
    <w:p w14:paraId="73775F0F" w14:textId="77777777" w:rsidR="003075C1" w:rsidRPr="003C45F5" w:rsidRDefault="003075C1" w:rsidP="003C45F5">
      <w:pPr>
        <w:pStyle w:val="ListParagraph"/>
        <w:numPr>
          <w:ilvl w:val="0"/>
          <w:numId w:val="106"/>
        </w:numPr>
        <w:spacing w:before="60" w:after="0" w:line="240" w:lineRule="auto"/>
        <w:contextualSpacing w:val="0"/>
        <w:jc w:val="both"/>
        <w:rPr>
          <w:rFonts w:cstheme="minorHAnsi"/>
          <w:sz w:val="24"/>
          <w:szCs w:val="24"/>
        </w:rPr>
      </w:pPr>
      <w:r w:rsidRPr="003C45F5">
        <w:rPr>
          <w:rFonts w:cstheme="minorHAnsi"/>
          <w:sz w:val="24"/>
          <w:szCs w:val="24"/>
        </w:rPr>
        <w:t>ajutoare pentru inovare destinate IMM-urilor;</w:t>
      </w:r>
    </w:p>
    <w:p w14:paraId="4586B038" w14:textId="77777777" w:rsidR="00F36E1F" w:rsidRPr="003C45F5" w:rsidRDefault="00F36E1F" w:rsidP="003C45F5">
      <w:pPr>
        <w:widowControl w:val="0"/>
        <w:numPr>
          <w:ilvl w:val="0"/>
          <w:numId w:val="106"/>
        </w:numPr>
        <w:tabs>
          <w:tab w:val="left" w:pos="1181"/>
        </w:tabs>
        <w:spacing w:before="60" w:after="0" w:line="240" w:lineRule="auto"/>
        <w:jc w:val="both"/>
        <w:rPr>
          <w:rFonts w:cstheme="minorHAnsi"/>
          <w:sz w:val="24"/>
          <w:szCs w:val="24"/>
        </w:rPr>
      </w:pPr>
      <w:r w:rsidRPr="003C45F5">
        <w:rPr>
          <w:rFonts w:cstheme="minorHAnsi"/>
          <w:sz w:val="24"/>
          <w:szCs w:val="24"/>
        </w:rPr>
        <w:t>ajutoare pentru inovarea de proces și organizațională.</w:t>
      </w:r>
    </w:p>
    <w:p w14:paraId="704ACBC3" w14:textId="77777777" w:rsidR="009D06DC" w:rsidRPr="003C45F5" w:rsidRDefault="009D06DC" w:rsidP="003C45F5">
      <w:pPr>
        <w:spacing w:before="60" w:after="0" w:line="240" w:lineRule="auto"/>
        <w:ind w:left="709"/>
        <w:jc w:val="both"/>
        <w:rPr>
          <w:rFonts w:cstheme="minorHAnsi"/>
          <w:sz w:val="24"/>
          <w:szCs w:val="24"/>
        </w:rPr>
      </w:pPr>
    </w:p>
    <w:p w14:paraId="0077D8E0" w14:textId="77777777" w:rsidR="00710750" w:rsidRPr="003C45F5" w:rsidRDefault="00710750" w:rsidP="003C45F5">
      <w:pPr>
        <w:spacing w:before="60" w:after="0" w:line="240" w:lineRule="auto"/>
        <w:jc w:val="both"/>
        <w:rPr>
          <w:rFonts w:cstheme="minorHAnsi"/>
          <w:sz w:val="24"/>
          <w:szCs w:val="24"/>
        </w:rPr>
      </w:pPr>
      <w:r w:rsidRPr="003C45F5">
        <w:rPr>
          <w:rFonts w:cstheme="minorHAnsi"/>
          <w:sz w:val="24"/>
          <w:szCs w:val="24"/>
        </w:rPr>
        <w:t>Potrivit Schemei de ajutor de stat</w:t>
      </w:r>
      <w:r w:rsidR="00C4009A" w:rsidRPr="003C45F5">
        <w:rPr>
          <w:rFonts w:cstheme="minorHAnsi"/>
          <w:sz w:val="24"/>
          <w:szCs w:val="24"/>
        </w:rPr>
        <w:t>,</w:t>
      </w:r>
      <w:r w:rsidRPr="003C45F5">
        <w:rPr>
          <w:rFonts w:cstheme="minorHAnsi"/>
          <w:sz w:val="24"/>
          <w:szCs w:val="24"/>
        </w:rPr>
        <w:t xml:space="preserve"> </w:t>
      </w:r>
      <w:r w:rsidRPr="003C45F5">
        <w:rPr>
          <w:rFonts w:cstheme="minorHAnsi"/>
          <w:b/>
          <w:bCs/>
          <w:sz w:val="24"/>
          <w:szCs w:val="24"/>
        </w:rPr>
        <w:t>beneficiarii de ajutor de stat</w:t>
      </w:r>
      <w:r w:rsidRPr="003C45F5">
        <w:rPr>
          <w:rFonts w:cstheme="minorHAnsi"/>
          <w:sz w:val="24"/>
          <w:szCs w:val="24"/>
        </w:rPr>
        <w:t xml:space="preserve"> sunt:</w:t>
      </w:r>
    </w:p>
    <w:p w14:paraId="10C7C58C" w14:textId="77777777" w:rsidR="00AE6D06" w:rsidRPr="003C45F5" w:rsidDel="00AE6D06" w:rsidRDefault="00AE6D06" w:rsidP="003C45F5">
      <w:pPr>
        <w:pStyle w:val="ListParagraph"/>
        <w:numPr>
          <w:ilvl w:val="0"/>
          <w:numId w:val="106"/>
        </w:numPr>
        <w:spacing w:before="60" w:after="0" w:line="240" w:lineRule="auto"/>
        <w:contextualSpacing w:val="0"/>
        <w:jc w:val="both"/>
        <w:rPr>
          <w:rFonts w:cstheme="minorHAnsi"/>
          <w:sz w:val="24"/>
          <w:szCs w:val="24"/>
        </w:rPr>
      </w:pPr>
      <w:r w:rsidRPr="003C45F5" w:rsidDel="00AE6D06">
        <w:rPr>
          <w:rFonts w:cstheme="minorHAnsi"/>
          <w:b/>
          <w:bCs/>
          <w:sz w:val="24"/>
          <w:szCs w:val="24"/>
        </w:rPr>
        <w:t>întreprinderi mici</w:t>
      </w:r>
      <w:r w:rsidR="00024285" w:rsidRPr="003C45F5">
        <w:rPr>
          <w:rFonts w:cstheme="minorHAnsi"/>
          <w:b/>
          <w:bCs/>
          <w:sz w:val="24"/>
          <w:szCs w:val="24"/>
        </w:rPr>
        <w:t xml:space="preserve"> (inclusiv microîntreprinderi)</w:t>
      </w:r>
      <w:r w:rsidRPr="003C45F5" w:rsidDel="00AE6D06">
        <w:rPr>
          <w:rFonts w:cstheme="minorHAnsi"/>
          <w:b/>
          <w:bCs/>
          <w:sz w:val="24"/>
          <w:szCs w:val="24"/>
        </w:rPr>
        <w:t xml:space="preserve"> și mijlocii</w:t>
      </w:r>
      <w:r w:rsidRPr="003C45F5" w:rsidDel="00AE6D06">
        <w:rPr>
          <w:rFonts w:cstheme="minorHAnsi"/>
          <w:sz w:val="24"/>
          <w:szCs w:val="24"/>
        </w:rPr>
        <w:t>;</w:t>
      </w:r>
    </w:p>
    <w:p w14:paraId="5AF239DD" w14:textId="010DFDC7" w:rsidR="00033D1D" w:rsidRPr="003C45F5" w:rsidRDefault="00033D1D" w:rsidP="003C45F5">
      <w:pPr>
        <w:pStyle w:val="ListParagraph"/>
        <w:numPr>
          <w:ilvl w:val="0"/>
          <w:numId w:val="106"/>
        </w:numPr>
        <w:spacing w:before="60" w:after="0" w:line="240" w:lineRule="auto"/>
        <w:contextualSpacing w:val="0"/>
        <w:jc w:val="both"/>
        <w:rPr>
          <w:rFonts w:cstheme="minorHAnsi"/>
          <w:sz w:val="24"/>
          <w:szCs w:val="24"/>
        </w:rPr>
      </w:pPr>
      <w:r w:rsidRPr="003C45F5">
        <w:rPr>
          <w:rFonts w:cstheme="minorHAnsi"/>
          <w:b/>
          <w:bCs/>
          <w:sz w:val="24"/>
          <w:szCs w:val="24"/>
        </w:rPr>
        <w:t>organizații de cercetare</w:t>
      </w:r>
      <w:r w:rsidRPr="003C45F5">
        <w:rPr>
          <w:rFonts w:cstheme="minorHAnsi"/>
          <w:sz w:val="24"/>
          <w:szCs w:val="24"/>
        </w:rPr>
        <w:t xml:space="preserve">, în conformitate cu prevederile art. 10, lit. c) din Schema de ajutor de stat. </w:t>
      </w:r>
      <w:r w:rsidRPr="003C45F5">
        <w:rPr>
          <w:rFonts w:cstheme="minorHAnsi"/>
          <w:i/>
          <w:sz w:val="24"/>
          <w:szCs w:val="24"/>
        </w:rPr>
        <w:t>Organizațiile de cercetare sunt beneficiare de ajutor</w:t>
      </w:r>
      <w:r w:rsidRPr="003C45F5">
        <w:rPr>
          <w:rFonts w:cstheme="minorHAnsi"/>
          <w:sz w:val="24"/>
          <w:szCs w:val="24"/>
        </w:rPr>
        <w:t xml:space="preserve">, cu respectarea tuturor condițiilor schemei de ajutor, </w:t>
      </w:r>
      <w:r w:rsidRPr="003C45F5">
        <w:rPr>
          <w:rFonts w:cstheme="minorHAnsi"/>
          <w:i/>
          <w:sz w:val="24"/>
          <w:szCs w:val="24"/>
        </w:rPr>
        <w:t>doar în cazul în care într-un an calendaristic activitatea economică nu este pur auxiliară.</w:t>
      </w:r>
      <w:r w:rsidRPr="003C45F5">
        <w:rPr>
          <w:rFonts w:cstheme="minorHAnsi"/>
          <w:sz w:val="24"/>
          <w:szCs w:val="24"/>
        </w:rPr>
        <w:t xml:space="preserve"> Se consideră că activitatea este pur auxiliară atunci când activitățile economice consumă exact aceiași factori (de exemplu, materiale, echipamente, forță de muncă și capital fix) ca și activitățile neeconomice, iar capacitatea alocată în fiecare an unor astfel de activități economice nu depășește 20% din capacitatea anuală globală a entității respective. În cazul în care o organizație de cercetare sau o infrastructură de cercetare este utilizată atât pentru activități economice, cât și neeconomice, finanțarea publică face obiectul normelor privind ajutoarele de stat numai în măsura în care aceasta acoperă costurile legate de activitățile economice respective.</w:t>
      </w:r>
    </w:p>
    <w:p w14:paraId="19A2CCDC" w14:textId="633229E6" w:rsidR="00710750" w:rsidRPr="003C45F5" w:rsidRDefault="00710750" w:rsidP="003C45F5">
      <w:pPr>
        <w:spacing w:before="60" w:after="0" w:line="240" w:lineRule="auto"/>
        <w:jc w:val="both"/>
        <w:rPr>
          <w:rFonts w:cstheme="minorHAnsi"/>
          <w:sz w:val="24"/>
          <w:szCs w:val="24"/>
        </w:rPr>
      </w:pPr>
      <w:r w:rsidRPr="003C45F5">
        <w:rPr>
          <w:rFonts w:cstheme="minorHAnsi"/>
          <w:sz w:val="24"/>
          <w:szCs w:val="24"/>
        </w:rPr>
        <w:t xml:space="preserve">A se vedea </w:t>
      </w:r>
      <w:r w:rsidR="00EE7C2E" w:rsidRPr="003C45F5">
        <w:rPr>
          <w:rFonts w:cstheme="minorHAnsi"/>
          <w:sz w:val="24"/>
          <w:szCs w:val="24"/>
        </w:rPr>
        <w:t>ș</w:t>
      </w:r>
      <w:r w:rsidRPr="003C45F5">
        <w:rPr>
          <w:rFonts w:cstheme="minorHAnsi"/>
          <w:sz w:val="24"/>
          <w:szCs w:val="24"/>
        </w:rPr>
        <w:t>i secțiunea 3.4</w:t>
      </w:r>
      <w:r w:rsidR="00136004" w:rsidRPr="003C45F5">
        <w:rPr>
          <w:rFonts w:cstheme="minorHAnsi"/>
          <w:sz w:val="24"/>
          <w:szCs w:val="24"/>
        </w:rPr>
        <w:t>.</w:t>
      </w:r>
      <w:r w:rsidRPr="003C45F5">
        <w:rPr>
          <w:rFonts w:cstheme="minorHAnsi"/>
          <w:sz w:val="24"/>
          <w:szCs w:val="24"/>
        </w:rPr>
        <w:t xml:space="preserve"> a prezentului ghid</w:t>
      </w:r>
      <w:r w:rsidR="00D23C90" w:rsidRPr="003C45F5">
        <w:rPr>
          <w:rFonts w:cstheme="minorHAnsi"/>
          <w:sz w:val="24"/>
          <w:szCs w:val="24"/>
        </w:rPr>
        <w:t>.</w:t>
      </w:r>
    </w:p>
    <w:p w14:paraId="1599CF91" w14:textId="77777777" w:rsidR="00C4009A" w:rsidRPr="003C45F5" w:rsidRDefault="00C4009A" w:rsidP="003C45F5">
      <w:pPr>
        <w:spacing w:before="60" w:after="0" w:line="240" w:lineRule="auto"/>
        <w:jc w:val="both"/>
        <w:rPr>
          <w:rFonts w:cstheme="minorHAnsi"/>
          <w:sz w:val="24"/>
          <w:szCs w:val="24"/>
        </w:rPr>
      </w:pPr>
    </w:p>
    <w:p w14:paraId="48BCB7A1" w14:textId="77777777" w:rsidR="001F48A8" w:rsidRPr="003C45F5" w:rsidRDefault="001F48A8"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87" w:name="_Toc143581869"/>
      <w:bookmarkStart w:id="188" w:name="_Toc147834100"/>
      <w:bookmarkStart w:id="189" w:name="_Toc147834317"/>
      <w:bookmarkStart w:id="190" w:name="_Toc157694058"/>
      <w:r w:rsidRPr="003C45F5">
        <w:rPr>
          <w:rFonts w:cstheme="minorHAnsi"/>
          <w:b/>
          <w:bCs/>
          <w:iCs/>
          <w:sz w:val="24"/>
          <w:szCs w:val="24"/>
        </w:rPr>
        <w:t>Reguli privind instrumentele financiare</w:t>
      </w:r>
      <w:bookmarkEnd w:id="187"/>
      <w:bookmarkEnd w:id="188"/>
      <w:bookmarkEnd w:id="189"/>
      <w:bookmarkEnd w:id="190"/>
      <w:r w:rsidRPr="003C45F5">
        <w:rPr>
          <w:rFonts w:cstheme="minorHAnsi"/>
          <w:b/>
          <w:bCs/>
          <w:iCs/>
          <w:sz w:val="24"/>
          <w:szCs w:val="24"/>
        </w:rPr>
        <w:t xml:space="preserve"> </w:t>
      </w:r>
    </w:p>
    <w:p w14:paraId="0ADD800C" w14:textId="77777777" w:rsidR="00033A9A" w:rsidRPr="003C45F5" w:rsidRDefault="00FE1702" w:rsidP="003C45F5">
      <w:pPr>
        <w:spacing w:before="60" w:after="0" w:line="240" w:lineRule="auto"/>
        <w:jc w:val="both"/>
        <w:rPr>
          <w:rFonts w:cstheme="minorHAnsi"/>
          <w:iCs/>
          <w:sz w:val="24"/>
          <w:szCs w:val="24"/>
        </w:rPr>
      </w:pPr>
      <w:r w:rsidRPr="003C45F5">
        <w:rPr>
          <w:rFonts w:cstheme="minorHAnsi"/>
          <w:iCs/>
          <w:sz w:val="24"/>
          <w:szCs w:val="24"/>
        </w:rPr>
        <w:t>Prin p</w:t>
      </w:r>
      <w:r w:rsidR="00033A9A" w:rsidRPr="003C45F5">
        <w:rPr>
          <w:rFonts w:cstheme="minorHAnsi"/>
          <w:iCs/>
          <w:sz w:val="24"/>
          <w:szCs w:val="24"/>
        </w:rPr>
        <w:t xml:space="preserve">rezentul apel nu </w:t>
      </w:r>
      <w:r w:rsidRPr="003C45F5">
        <w:rPr>
          <w:rFonts w:cstheme="minorHAnsi"/>
          <w:iCs/>
          <w:sz w:val="24"/>
          <w:szCs w:val="24"/>
        </w:rPr>
        <w:t xml:space="preserve">se </w:t>
      </w:r>
      <w:r w:rsidR="00033A9A" w:rsidRPr="003C45F5">
        <w:rPr>
          <w:rFonts w:cstheme="minorHAnsi"/>
          <w:iCs/>
          <w:sz w:val="24"/>
          <w:szCs w:val="24"/>
        </w:rPr>
        <w:t xml:space="preserve">vizează </w:t>
      </w:r>
      <w:r w:rsidR="00617BEF" w:rsidRPr="003C45F5">
        <w:rPr>
          <w:rFonts w:cstheme="minorHAnsi"/>
          <w:iCs/>
          <w:sz w:val="24"/>
          <w:szCs w:val="24"/>
        </w:rPr>
        <w:t>utilizarea unor instrumente financiare</w:t>
      </w:r>
      <w:r w:rsidRPr="003C45F5">
        <w:rPr>
          <w:rFonts w:cstheme="minorHAnsi"/>
          <w:iCs/>
          <w:sz w:val="24"/>
          <w:szCs w:val="24"/>
        </w:rPr>
        <w:t>, singura formă de sprijin vizată fiind granturile</w:t>
      </w:r>
      <w:r w:rsidR="00617BEF" w:rsidRPr="003C45F5">
        <w:rPr>
          <w:rFonts w:cstheme="minorHAnsi"/>
          <w:iCs/>
          <w:sz w:val="24"/>
          <w:szCs w:val="24"/>
        </w:rPr>
        <w:t>.</w:t>
      </w:r>
      <w:r w:rsidR="00033A9A" w:rsidRPr="003C45F5">
        <w:rPr>
          <w:rFonts w:cstheme="minorHAnsi"/>
          <w:iCs/>
          <w:sz w:val="24"/>
          <w:szCs w:val="24"/>
        </w:rPr>
        <w:t xml:space="preserve"> </w:t>
      </w:r>
    </w:p>
    <w:p w14:paraId="6E85F6B1" w14:textId="77777777" w:rsidR="0080029C" w:rsidRPr="003C45F5" w:rsidRDefault="0080029C" w:rsidP="003C45F5">
      <w:pPr>
        <w:spacing w:before="60" w:after="0" w:line="240" w:lineRule="auto"/>
        <w:jc w:val="both"/>
        <w:rPr>
          <w:rFonts w:cstheme="minorHAnsi"/>
          <w:i/>
          <w:sz w:val="24"/>
          <w:szCs w:val="24"/>
        </w:rPr>
      </w:pPr>
    </w:p>
    <w:p w14:paraId="2455D632" w14:textId="77777777" w:rsidR="008174A5" w:rsidRPr="003C45F5" w:rsidRDefault="008174A5"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91" w:name="_Toc143581870"/>
      <w:bookmarkStart w:id="192" w:name="_Toc147834101"/>
      <w:bookmarkStart w:id="193" w:name="_Toc147834318"/>
      <w:bookmarkStart w:id="194" w:name="_Toc157694059"/>
      <w:r w:rsidRPr="003C45F5">
        <w:rPr>
          <w:rFonts w:cstheme="minorHAnsi"/>
          <w:b/>
          <w:bCs/>
          <w:iCs/>
          <w:sz w:val="24"/>
          <w:szCs w:val="24"/>
        </w:rPr>
        <w:t>Acțiuni interregionale, transfrontaliere și transnaționale</w:t>
      </w:r>
      <w:bookmarkEnd w:id="191"/>
      <w:bookmarkEnd w:id="192"/>
      <w:bookmarkEnd w:id="193"/>
      <w:bookmarkEnd w:id="194"/>
      <w:r w:rsidRPr="003C45F5">
        <w:rPr>
          <w:rFonts w:cstheme="minorHAnsi"/>
          <w:b/>
          <w:bCs/>
          <w:iCs/>
          <w:sz w:val="24"/>
          <w:szCs w:val="24"/>
        </w:rPr>
        <w:t xml:space="preserve"> </w:t>
      </w:r>
    </w:p>
    <w:p w14:paraId="0C06F33D" w14:textId="77777777" w:rsidR="00033D1D" w:rsidRPr="003C45F5" w:rsidRDefault="00033D1D" w:rsidP="003C45F5">
      <w:pPr>
        <w:spacing w:before="60" w:after="0" w:line="240" w:lineRule="auto"/>
        <w:jc w:val="both"/>
        <w:rPr>
          <w:rFonts w:cstheme="minorHAnsi"/>
          <w:sz w:val="24"/>
          <w:szCs w:val="24"/>
        </w:rPr>
      </w:pPr>
      <w:r w:rsidRPr="003C45F5">
        <w:rPr>
          <w:rFonts w:cstheme="minorHAnsi"/>
          <w:sz w:val="24"/>
          <w:szCs w:val="24"/>
        </w:rPr>
        <w:t xml:space="preserve">Având în vedere specificul intervențiilor, se încurajează dezvoltarea de parteneriate care să faciliteze efectul de </w:t>
      </w:r>
      <w:proofErr w:type="spellStart"/>
      <w:r w:rsidRPr="003C45F5">
        <w:rPr>
          <w:rFonts w:cstheme="minorHAnsi"/>
          <w:sz w:val="24"/>
          <w:szCs w:val="24"/>
        </w:rPr>
        <w:t>spill</w:t>
      </w:r>
      <w:proofErr w:type="spellEnd"/>
      <w:r w:rsidRPr="003C45F5">
        <w:rPr>
          <w:rFonts w:cstheme="minorHAnsi"/>
          <w:sz w:val="24"/>
          <w:szCs w:val="24"/>
        </w:rPr>
        <w:t xml:space="preserve"> over </w:t>
      </w:r>
      <w:r w:rsidR="00646109" w:rsidRPr="003C45F5">
        <w:rPr>
          <w:rFonts w:cstheme="minorHAnsi"/>
          <w:sz w:val="24"/>
          <w:szCs w:val="24"/>
        </w:rPr>
        <w:t xml:space="preserve">(propagare) </w:t>
      </w:r>
      <w:r w:rsidRPr="003C45F5">
        <w:rPr>
          <w:rFonts w:cstheme="minorHAnsi"/>
          <w:sz w:val="24"/>
          <w:szCs w:val="24"/>
        </w:rPr>
        <w:t>a rezultatelor inclusiv la nivelul regiunilor mai puțin dezvoltate.</w:t>
      </w:r>
    </w:p>
    <w:p w14:paraId="7DBEB31B" w14:textId="77777777" w:rsidR="00BC3ED6" w:rsidRPr="003C45F5" w:rsidRDefault="00BC3ED6" w:rsidP="003C45F5">
      <w:pPr>
        <w:spacing w:before="60" w:after="0" w:line="240" w:lineRule="auto"/>
        <w:jc w:val="both"/>
        <w:rPr>
          <w:rFonts w:cstheme="minorHAnsi"/>
          <w:iCs/>
          <w:sz w:val="24"/>
          <w:szCs w:val="24"/>
        </w:rPr>
      </w:pPr>
    </w:p>
    <w:p w14:paraId="17EA0C6C" w14:textId="77777777" w:rsidR="00EF15DA" w:rsidRPr="003C45F5" w:rsidRDefault="00C80415"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95" w:name="_Toc143581871"/>
      <w:bookmarkStart w:id="196" w:name="_Toc147834102"/>
      <w:bookmarkStart w:id="197" w:name="_Toc147834319"/>
      <w:bookmarkStart w:id="198" w:name="_Toc157694060"/>
      <w:r w:rsidRPr="003C45F5">
        <w:rPr>
          <w:rFonts w:cstheme="minorHAnsi"/>
          <w:b/>
          <w:bCs/>
          <w:iCs/>
          <w:sz w:val="24"/>
          <w:szCs w:val="24"/>
        </w:rPr>
        <w:t xml:space="preserve">Principii </w:t>
      </w:r>
      <w:r w:rsidR="00EF15DA" w:rsidRPr="003C45F5">
        <w:rPr>
          <w:rFonts w:cstheme="minorHAnsi"/>
          <w:b/>
          <w:bCs/>
          <w:iCs/>
          <w:sz w:val="24"/>
          <w:szCs w:val="24"/>
        </w:rPr>
        <w:t>orizontale</w:t>
      </w:r>
      <w:bookmarkEnd w:id="195"/>
      <w:bookmarkEnd w:id="196"/>
      <w:bookmarkEnd w:id="197"/>
      <w:bookmarkEnd w:id="198"/>
    </w:p>
    <w:p w14:paraId="08EB3739" w14:textId="77777777" w:rsidR="00D97411" w:rsidRPr="003C45F5" w:rsidRDefault="00D97411" w:rsidP="003C45F5">
      <w:pPr>
        <w:spacing w:before="60" w:after="0" w:line="240" w:lineRule="auto"/>
        <w:jc w:val="both"/>
        <w:rPr>
          <w:rFonts w:cstheme="minorHAnsi"/>
          <w:iCs/>
          <w:sz w:val="24"/>
          <w:szCs w:val="24"/>
        </w:rPr>
      </w:pPr>
      <w:r w:rsidRPr="003C45F5">
        <w:rPr>
          <w:rFonts w:cstheme="minorHAnsi"/>
          <w:iCs/>
          <w:sz w:val="24"/>
          <w:szCs w:val="24"/>
        </w:rPr>
        <w:t>Atât liderul, cât și partenerii implicați în proiectele de importanță strategică care fac obiectul prezentului apel de proiecte, trebuie să respecte obligațiile legale în vigoare cu privire la principiile orizontale.</w:t>
      </w:r>
    </w:p>
    <w:p w14:paraId="42B22AB9" w14:textId="77777777" w:rsidR="000F5859" w:rsidRPr="003C45F5" w:rsidRDefault="000F5859" w:rsidP="003C45F5">
      <w:pPr>
        <w:spacing w:before="60" w:after="0" w:line="240" w:lineRule="auto"/>
        <w:jc w:val="both"/>
        <w:rPr>
          <w:rFonts w:cstheme="minorHAnsi"/>
          <w:iCs/>
          <w:sz w:val="24"/>
          <w:szCs w:val="24"/>
        </w:rPr>
      </w:pPr>
      <w:r w:rsidRPr="003C45F5">
        <w:rPr>
          <w:rFonts w:cstheme="minorHAnsi"/>
          <w:iCs/>
          <w:sz w:val="24"/>
          <w:szCs w:val="24"/>
        </w:rPr>
        <w:t>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481DCAB5" w14:textId="6B9A7608" w:rsidR="002D5DCA" w:rsidRPr="003C45F5" w:rsidRDefault="000F5859" w:rsidP="003C45F5">
      <w:pPr>
        <w:tabs>
          <w:tab w:val="left" w:pos="3807"/>
        </w:tabs>
        <w:spacing w:before="60" w:after="0" w:line="240" w:lineRule="auto"/>
        <w:jc w:val="both"/>
        <w:rPr>
          <w:rFonts w:cstheme="minorHAnsi"/>
          <w:iCs/>
          <w:sz w:val="24"/>
          <w:szCs w:val="24"/>
        </w:rPr>
      </w:pPr>
      <w:r w:rsidRPr="003C45F5">
        <w:rPr>
          <w:rFonts w:cstheme="minorHAnsi"/>
          <w:iCs/>
          <w:sz w:val="24"/>
          <w:szCs w:val="24"/>
        </w:rPr>
        <w:t xml:space="preserve">Aceste aspecte vor fi evaluate în cadrul procesului de evaluare și selecție conform Anexei </w:t>
      </w:r>
      <w:r w:rsidR="00136004" w:rsidRPr="003C45F5">
        <w:rPr>
          <w:rFonts w:cstheme="minorHAnsi"/>
          <w:iCs/>
          <w:sz w:val="24"/>
          <w:szCs w:val="24"/>
        </w:rPr>
        <w:t>5</w:t>
      </w:r>
      <w:r w:rsidRPr="003C45F5">
        <w:rPr>
          <w:rFonts w:cstheme="minorHAnsi"/>
          <w:iCs/>
          <w:sz w:val="24"/>
          <w:szCs w:val="24"/>
        </w:rPr>
        <w:t xml:space="preserve">: Criterii de evaluare </w:t>
      </w:r>
      <w:r w:rsidR="00136004" w:rsidRPr="003C45F5">
        <w:rPr>
          <w:rFonts w:cstheme="minorHAnsi"/>
          <w:iCs/>
          <w:sz w:val="24"/>
          <w:szCs w:val="24"/>
        </w:rPr>
        <w:t xml:space="preserve">tehnică </w:t>
      </w:r>
      <w:r w:rsidRPr="003C45F5">
        <w:rPr>
          <w:rFonts w:cstheme="minorHAnsi"/>
          <w:iCs/>
          <w:sz w:val="24"/>
          <w:szCs w:val="24"/>
        </w:rPr>
        <w:t xml:space="preserve">și </w:t>
      </w:r>
      <w:r w:rsidR="00136004" w:rsidRPr="003C45F5">
        <w:rPr>
          <w:rFonts w:cstheme="minorHAnsi"/>
          <w:iCs/>
          <w:sz w:val="24"/>
          <w:szCs w:val="24"/>
        </w:rPr>
        <w:t>financiară</w:t>
      </w:r>
      <w:r w:rsidRPr="003C45F5">
        <w:rPr>
          <w:rFonts w:cstheme="minorHAnsi"/>
          <w:iCs/>
          <w:sz w:val="24"/>
          <w:szCs w:val="24"/>
        </w:rPr>
        <w:t>.</w:t>
      </w:r>
      <w:r w:rsidRPr="003C45F5" w:rsidDel="000F5859">
        <w:rPr>
          <w:rFonts w:cstheme="minorHAnsi"/>
          <w:iCs/>
          <w:sz w:val="24"/>
          <w:szCs w:val="24"/>
        </w:rPr>
        <w:t xml:space="preserve"> </w:t>
      </w:r>
      <w:r w:rsidR="002D5DCA" w:rsidRPr="003C45F5">
        <w:rPr>
          <w:rFonts w:cstheme="minorHAnsi"/>
          <w:iCs/>
          <w:sz w:val="24"/>
          <w:szCs w:val="24"/>
        </w:rPr>
        <w:t>În procesul de pregătire, verificare, implementare și durabilitate a contractului de finanțare, solicitantul asigură:</w:t>
      </w:r>
    </w:p>
    <w:p w14:paraId="39F650E1" w14:textId="77777777" w:rsidR="002D5DCA" w:rsidRPr="003C45F5" w:rsidRDefault="002D5DCA" w:rsidP="003C45F5">
      <w:pPr>
        <w:pStyle w:val="ListParagraph"/>
        <w:numPr>
          <w:ilvl w:val="0"/>
          <w:numId w:val="34"/>
        </w:numPr>
        <w:tabs>
          <w:tab w:val="left" w:pos="3807"/>
        </w:tabs>
        <w:spacing w:before="60" w:after="0" w:line="240" w:lineRule="auto"/>
        <w:contextualSpacing w:val="0"/>
        <w:jc w:val="both"/>
        <w:rPr>
          <w:rFonts w:cstheme="minorHAnsi"/>
          <w:iCs/>
          <w:sz w:val="24"/>
          <w:szCs w:val="24"/>
        </w:rPr>
      </w:pPr>
      <w:r w:rsidRPr="003C45F5">
        <w:rPr>
          <w:rFonts w:cstheme="minorHAnsi"/>
          <w:iCs/>
          <w:sz w:val="24"/>
          <w:szCs w:val="24"/>
        </w:rPr>
        <w:lastRenderedPageBreak/>
        <w:t>respectarea drepturilor fundamentale și a Cartei drepturilor fundamentale a Uniunii Europene;</w:t>
      </w:r>
    </w:p>
    <w:p w14:paraId="39899A63" w14:textId="77777777" w:rsidR="002D5DCA" w:rsidRPr="003C45F5" w:rsidRDefault="002D5DCA" w:rsidP="003C45F5">
      <w:pPr>
        <w:pStyle w:val="ListParagraph"/>
        <w:numPr>
          <w:ilvl w:val="0"/>
          <w:numId w:val="34"/>
        </w:numPr>
        <w:tabs>
          <w:tab w:val="left" w:pos="3807"/>
        </w:tabs>
        <w:spacing w:before="60" w:after="0" w:line="240" w:lineRule="auto"/>
        <w:contextualSpacing w:val="0"/>
        <w:jc w:val="both"/>
        <w:rPr>
          <w:rFonts w:cstheme="minorHAnsi"/>
          <w:iCs/>
          <w:sz w:val="24"/>
          <w:szCs w:val="24"/>
        </w:rPr>
      </w:pPr>
      <w:r w:rsidRPr="003C45F5">
        <w:rPr>
          <w:rFonts w:cstheme="minorHAnsi"/>
          <w:iCs/>
          <w:sz w:val="24"/>
          <w:szCs w:val="24"/>
        </w:rPr>
        <w:t>respectarea egalității între bărbați și femei, integrarea perspectivei de gen și abordarea aspectelor de gen;</w:t>
      </w:r>
    </w:p>
    <w:p w14:paraId="6EF488DA" w14:textId="77777777" w:rsidR="002D5DCA" w:rsidRPr="003C45F5" w:rsidRDefault="002D5DCA" w:rsidP="003C45F5">
      <w:pPr>
        <w:pStyle w:val="ListParagraph"/>
        <w:numPr>
          <w:ilvl w:val="0"/>
          <w:numId w:val="34"/>
        </w:numPr>
        <w:tabs>
          <w:tab w:val="left" w:pos="3807"/>
        </w:tabs>
        <w:spacing w:before="60" w:after="0" w:line="240" w:lineRule="auto"/>
        <w:contextualSpacing w:val="0"/>
        <w:jc w:val="both"/>
        <w:rPr>
          <w:rFonts w:cstheme="minorHAnsi"/>
          <w:iCs/>
          <w:sz w:val="24"/>
          <w:szCs w:val="24"/>
        </w:rPr>
      </w:pPr>
      <w:r w:rsidRPr="003C45F5">
        <w:rPr>
          <w:rFonts w:cstheme="minorHAnsi"/>
          <w:iCs/>
          <w:sz w:val="24"/>
          <w:szCs w:val="24"/>
        </w:rPr>
        <w:t>prevenirea oricărei forme de discriminare pe criterii de gen, origine rasială sau etnică, religie sau convingeri, dizabilitate, vârstă sau orientare sexuală, precum și respectarea accesibilității pentru persoanele cu dizabilități;</w:t>
      </w:r>
    </w:p>
    <w:p w14:paraId="3632F893" w14:textId="77777777" w:rsidR="002D5DCA" w:rsidRPr="003C45F5" w:rsidRDefault="002D5DCA" w:rsidP="003C45F5">
      <w:pPr>
        <w:pStyle w:val="ListParagraph"/>
        <w:numPr>
          <w:ilvl w:val="0"/>
          <w:numId w:val="34"/>
        </w:numPr>
        <w:tabs>
          <w:tab w:val="left" w:pos="3807"/>
        </w:tabs>
        <w:spacing w:before="60" w:after="0" w:line="240" w:lineRule="auto"/>
        <w:contextualSpacing w:val="0"/>
        <w:jc w:val="both"/>
        <w:rPr>
          <w:rFonts w:cstheme="minorHAnsi"/>
          <w:iCs/>
          <w:sz w:val="24"/>
          <w:szCs w:val="24"/>
        </w:rPr>
      </w:pPr>
      <w:r w:rsidRPr="003C45F5">
        <w:rPr>
          <w:rFonts w:cstheme="minorHAnsi"/>
          <w:iCs/>
          <w:sz w:val="24"/>
          <w:szCs w:val="24"/>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5C76F019" w14:textId="77777777" w:rsidR="00D97411" w:rsidRPr="003C45F5" w:rsidRDefault="00D97411" w:rsidP="003C45F5">
      <w:pPr>
        <w:pStyle w:val="ListParagraph"/>
        <w:tabs>
          <w:tab w:val="left" w:pos="3807"/>
        </w:tabs>
        <w:spacing w:before="60" w:after="0" w:line="240" w:lineRule="auto"/>
        <w:contextualSpacing w:val="0"/>
        <w:jc w:val="both"/>
        <w:rPr>
          <w:rFonts w:cstheme="minorHAnsi"/>
          <w:iCs/>
          <w:sz w:val="24"/>
          <w:szCs w:val="24"/>
        </w:rPr>
      </w:pPr>
    </w:p>
    <w:p w14:paraId="59E5E0F9" w14:textId="77777777" w:rsidR="002D5DCA" w:rsidRPr="003C45F5" w:rsidRDefault="002D5DCA" w:rsidP="003C45F5">
      <w:pPr>
        <w:spacing w:before="60" w:after="0" w:line="240" w:lineRule="auto"/>
        <w:jc w:val="both"/>
        <w:rPr>
          <w:rFonts w:cstheme="minorHAnsi"/>
          <w:iCs/>
          <w:sz w:val="24"/>
          <w:szCs w:val="24"/>
        </w:rPr>
      </w:pPr>
      <w:r w:rsidRPr="003C45F5">
        <w:rPr>
          <w:rFonts w:cstheme="minorHAnsi"/>
          <w:iCs/>
          <w:sz w:val="24"/>
          <w:szCs w:val="24"/>
        </w:rPr>
        <w:t>Atât solicitantul, cât și partenerii implicați în proiect, trebuie să respecte obligațiile l</w:t>
      </w:r>
      <w:r w:rsidR="00BB587A" w:rsidRPr="003C45F5">
        <w:rPr>
          <w:rFonts w:cstheme="minorHAnsi"/>
          <w:iCs/>
          <w:sz w:val="24"/>
          <w:szCs w:val="24"/>
        </w:rPr>
        <w:t>e</w:t>
      </w:r>
      <w:r w:rsidRPr="003C45F5">
        <w:rPr>
          <w:rFonts w:cstheme="minorHAnsi"/>
          <w:iCs/>
          <w:sz w:val="24"/>
          <w:szCs w:val="24"/>
        </w:rPr>
        <w:t xml:space="preserve">gale în vigoare cu privire la principiile orizontale – se va detalia respectarea acestor principii </w:t>
      </w:r>
      <w:r w:rsidR="00312AC6" w:rsidRPr="003C45F5">
        <w:rPr>
          <w:rFonts w:cstheme="minorHAnsi"/>
          <w:iCs/>
          <w:sz w:val="24"/>
          <w:szCs w:val="24"/>
        </w:rPr>
        <w:t xml:space="preserve">în </w:t>
      </w:r>
      <w:r w:rsidRPr="003C45F5">
        <w:rPr>
          <w:rFonts w:cstheme="minorHAnsi"/>
          <w:iCs/>
          <w:sz w:val="24"/>
          <w:szCs w:val="24"/>
        </w:rPr>
        <w:t xml:space="preserve">cadrul Cererii de Finanțare  - Secțiunea: PRINCIPII ORIZONTALE. </w:t>
      </w:r>
    </w:p>
    <w:p w14:paraId="62F48DE4" w14:textId="77777777" w:rsidR="00D97411" w:rsidRPr="003C45F5" w:rsidRDefault="007238C5" w:rsidP="003C45F5">
      <w:pPr>
        <w:autoSpaceDE w:val="0"/>
        <w:autoSpaceDN w:val="0"/>
        <w:adjustRightInd w:val="0"/>
        <w:spacing w:before="60" w:after="0" w:line="240" w:lineRule="auto"/>
        <w:jc w:val="both"/>
        <w:rPr>
          <w:rFonts w:cstheme="minorHAnsi"/>
          <w:iCs/>
          <w:sz w:val="24"/>
          <w:szCs w:val="24"/>
        </w:rPr>
      </w:pPr>
      <w:r w:rsidRPr="003C45F5">
        <w:rPr>
          <w:rFonts w:cstheme="minorHAnsi"/>
          <w:iCs/>
          <w:sz w:val="24"/>
          <w:szCs w:val="24"/>
        </w:rPr>
        <w:t>Solicitanții (</w:t>
      </w:r>
      <w:r w:rsidR="00D97411" w:rsidRPr="003C45F5">
        <w:rPr>
          <w:rFonts w:cstheme="minorHAnsi"/>
          <w:iCs/>
          <w:sz w:val="24"/>
          <w:szCs w:val="24"/>
        </w:rPr>
        <w:t>liderul de parteneriat/partenerii</w:t>
      </w:r>
      <w:r w:rsidRPr="003C45F5">
        <w:rPr>
          <w:rFonts w:cstheme="minorHAnsi"/>
          <w:iCs/>
          <w:sz w:val="24"/>
          <w:szCs w:val="24"/>
        </w:rPr>
        <w:t>)</w:t>
      </w:r>
      <w:r w:rsidR="00D97411" w:rsidRPr="003C45F5">
        <w:rPr>
          <w:rFonts w:cstheme="minorHAnsi"/>
          <w:iCs/>
          <w:sz w:val="24"/>
          <w:szCs w:val="24"/>
        </w:rPr>
        <w:t xml:space="preserve"> care solicită sprijin nerambursabil au obligația de a respecta principiile orizontale detaliate la secțiunile 3.16 - 3.19 din prezentul ghid, care derivă din legislația aplicabilă, iar în cererile de finanțare trebuie să detalieze și să demonstreze modul în care acestea sunt tratate în cadrul proiectului propus prin precizarea de măsuri și instrumente clare prin care solicitantul va garanta aplicarea respectivelor principii. </w:t>
      </w:r>
    </w:p>
    <w:p w14:paraId="5AF45112" w14:textId="77777777" w:rsidR="007238C5" w:rsidRPr="003C45F5" w:rsidRDefault="007238C5" w:rsidP="003C45F5">
      <w:pPr>
        <w:spacing w:before="60" w:after="0" w:line="240" w:lineRule="auto"/>
        <w:jc w:val="both"/>
        <w:rPr>
          <w:rFonts w:cstheme="minorHAnsi"/>
          <w:iCs/>
          <w:sz w:val="24"/>
          <w:szCs w:val="24"/>
        </w:rPr>
      </w:pPr>
      <w:r w:rsidRPr="003C45F5">
        <w:rPr>
          <w:rFonts w:cstheme="minorHAnsi"/>
          <w:iCs/>
          <w:sz w:val="24"/>
          <w:szCs w:val="24"/>
        </w:rPr>
        <w:t>În acest sens, solicitantul</w:t>
      </w:r>
      <w:r w:rsidR="00F73E47" w:rsidRPr="003C45F5">
        <w:rPr>
          <w:rFonts w:cstheme="minorHAnsi"/>
          <w:iCs/>
          <w:sz w:val="24"/>
          <w:szCs w:val="24"/>
        </w:rPr>
        <w:t xml:space="preserve"> </w:t>
      </w:r>
      <w:r w:rsidR="00D026AF" w:rsidRPr="003C45F5">
        <w:rPr>
          <w:rFonts w:cstheme="minorHAnsi"/>
          <w:iCs/>
          <w:sz w:val="24"/>
          <w:szCs w:val="24"/>
        </w:rPr>
        <w:t>(</w:t>
      </w:r>
      <w:r w:rsidRPr="003C45F5">
        <w:rPr>
          <w:rFonts w:cstheme="minorHAnsi"/>
          <w:iCs/>
          <w:sz w:val="24"/>
          <w:szCs w:val="24"/>
        </w:rPr>
        <w:t>liderul de parteneriat</w:t>
      </w:r>
      <w:r w:rsidR="00F73E47" w:rsidRPr="003C45F5">
        <w:rPr>
          <w:rFonts w:cstheme="minorHAnsi"/>
          <w:iCs/>
          <w:sz w:val="24"/>
          <w:szCs w:val="24"/>
        </w:rPr>
        <w:t xml:space="preserve"> </w:t>
      </w:r>
      <w:r w:rsidR="00D026AF" w:rsidRPr="003C45F5">
        <w:rPr>
          <w:rFonts w:cstheme="minorHAnsi"/>
          <w:iCs/>
          <w:sz w:val="24"/>
          <w:szCs w:val="24"/>
        </w:rPr>
        <w:t xml:space="preserve">și </w:t>
      </w:r>
      <w:r w:rsidRPr="003C45F5">
        <w:rPr>
          <w:rFonts w:cstheme="minorHAnsi"/>
          <w:iCs/>
          <w:sz w:val="24"/>
          <w:szCs w:val="24"/>
        </w:rPr>
        <w:t>partenerul</w:t>
      </w:r>
      <w:r w:rsidR="00D026AF" w:rsidRPr="003C45F5">
        <w:rPr>
          <w:rFonts w:cstheme="minorHAnsi"/>
          <w:iCs/>
          <w:sz w:val="24"/>
          <w:szCs w:val="24"/>
        </w:rPr>
        <w:t>)</w:t>
      </w:r>
      <w:r w:rsidRPr="003C45F5">
        <w:rPr>
          <w:rFonts w:cstheme="minorHAnsi"/>
          <w:iCs/>
          <w:sz w:val="24"/>
          <w:szCs w:val="24"/>
        </w:rPr>
        <w:t>:</w:t>
      </w:r>
    </w:p>
    <w:p w14:paraId="69D7194C" w14:textId="77777777" w:rsidR="007238C5" w:rsidRPr="003C45F5" w:rsidRDefault="007238C5" w:rsidP="003C45F5">
      <w:pPr>
        <w:pStyle w:val="ListParagraph"/>
        <w:numPr>
          <w:ilvl w:val="0"/>
          <w:numId w:val="107"/>
        </w:numPr>
        <w:spacing w:before="60" w:after="0" w:line="240" w:lineRule="auto"/>
        <w:contextualSpacing w:val="0"/>
        <w:jc w:val="both"/>
        <w:rPr>
          <w:rFonts w:cstheme="minorHAnsi"/>
          <w:iCs/>
          <w:sz w:val="24"/>
          <w:szCs w:val="24"/>
        </w:rPr>
      </w:pPr>
      <w:r w:rsidRPr="003C45F5">
        <w:rPr>
          <w:rFonts w:cstheme="minorHAnsi"/>
          <w:iCs/>
          <w:sz w:val="24"/>
          <w:szCs w:val="24"/>
        </w:rPr>
        <w:t xml:space="preserve">vor completa </w:t>
      </w:r>
      <w:r w:rsidRPr="003C45F5">
        <w:rPr>
          <w:rFonts w:cstheme="minorHAnsi"/>
          <w:b/>
          <w:bCs/>
          <w:iCs/>
          <w:sz w:val="24"/>
          <w:szCs w:val="24"/>
        </w:rPr>
        <w:t>Declarația unică</w:t>
      </w:r>
      <w:r w:rsidRPr="003C45F5">
        <w:rPr>
          <w:rFonts w:cstheme="minorHAnsi"/>
          <w:iCs/>
          <w:sz w:val="24"/>
          <w:szCs w:val="24"/>
        </w:rPr>
        <w:t>, unde își vor asuma că vor respecta prevederile Cartei Drepturilor fundamentale a Uniunii Europene, și obligațiile prevăzute în legislația comunitară și națională în domeniul nediscriminării pe criterii de gen, origine rasială sau etnică, religie sau convingeri, handicap, vârstă sau orientare sexuală, prevederile Convenției ONU privind drepturile persoanelor cu dizabilități în ceea ce privește asigurarea accesibilității pentru persoanele cu dizabilități, precum și cerințele privind protecția mediului, asigurarea imunizării la schimbările climatice și</w:t>
      </w:r>
      <w:r w:rsidR="00D23C90" w:rsidRPr="003C45F5">
        <w:rPr>
          <w:rFonts w:cstheme="minorHAnsi"/>
          <w:iCs/>
          <w:sz w:val="24"/>
          <w:szCs w:val="24"/>
        </w:rPr>
        <w:t xml:space="preserve"> respectarea principiului DNSH.</w:t>
      </w:r>
    </w:p>
    <w:p w14:paraId="7BF258D0" w14:textId="77777777" w:rsidR="007238C5" w:rsidRPr="003C45F5" w:rsidRDefault="007238C5" w:rsidP="003C45F5">
      <w:pPr>
        <w:pStyle w:val="ListParagraph"/>
        <w:numPr>
          <w:ilvl w:val="0"/>
          <w:numId w:val="107"/>
        </w:numPr>
        <w:spacing w:before="60" w:after="0" w:line="240" w:lineRule="auto"/>
        <w:contextualSpacing w:val="0"/>
        <w:jc w:val="both"/>
        <w:rPr>
          <w:rFonts w:cstheme="minorHAnsi"/>
          <w:iCs/>
          <w:sz w:val="24"/>
          <w:szCs w:val="24"/>
        </w:rPr>
      </w:pPr>
      <w:r w:rsidRPr="003C45F5">
        <w:rPr>
          <w:rFonts w:cstheme="minorHAnsi"/>
          <w:iCs/>
          <w:sz w:val="24"/>
          <w:szCs w:val="24"/>
        </w:rPr>
        <w:t xml:space="preserve">vor include </w:t>
      </w:r>
      <w:r w:rsidRPr="003C45F5">
        <w:rPr>
          <w:rFonts w:cstheme="minorHAnsi"/>
          <w:b/>
          <w:bCs/>
          <w:iCs/>
          <w:sz w:val="24"/>
          <w:szCs w:val="24"/>
        </w:rPr>
        <w:t>cerințele de accesibilitate în proiectarea/</w:t>
      </w:r>
      <w:r w:rsidR="00F73E47" w:rsidRPr="003C45F5">
        <w:rPr>
          <w:rFonts w:cstheme="minorHAnsi"/>
          <w:b/>
          <w:bCs/>
          <w:iCs/>
          <w:sz w:val="24"/>
          <w:szCs w:val="24"/>
        </w:rPr>
        <w:t xml:space="preserve"> </w:t>
      </w:r>
      <w:r w:rsidRPr="003C45F5">
        <w:rPr>
          <w:rFonts w:cstheme="minorHAnsi"/>
          <w:b/>
          <w:bCs/>
          <w:iCs/>
          <w:sz w:val="24"/>
          <w:szCs w:val="24"/>
        </w:rPr>
        <w:t>construcția și/sau modernizarea mediului fizic de la începutul procesului de proiectare</w:t>
      </w:r>
      <w:r w:rsidRPr="003C45F5">
        <w:rPr>
          <w:rFonts w:cstheme="minorHAnsi"/>
          <w:iCs/>
          <w:sz w:val="24"/>
          <w:szCs w:val="24"/>
        </w:rPr>
        <w:t>, respectiv toți cei implicați profesional în proiectarea și construcția mediului fizic vor respecta cerințele cu privire la politica în domeniul promovării drepturilor persoanelor cu dizabilități și la măsurile de realizare a accesibilității sau de adaptare rezonabilă.</w:t>
      </w:r>
    </w:p>
    <w:p w14:paraId="1B462C76" w14:textId="77777777" w:rsidR="00D97411" w:rsidRPr="003C45F5" w:rsidRDefault="007238C5" w:rsidP="003C45F5">
      <w:pPr>
        <w:spacing w:before="60" w:after="0" w:line="240" w:lineRule="auto"/>
        <w:jc w:val="both"/>
        <w:rPr>
          <w:rFonts w:cstheme="minorHAnsi"/>
          <w:iCs/>
          <w:sz w:val="24"/>
          <w:szCs w:val="24"/>
        </w:rPr>
      </w:pPr>
      <w:r w:rsidRPr="003C45F5">
        <w:rPr>
          <w:rFonts w:cstheme="minorHAnsi"/>
          <w:iCs/>
          <w:sz w:val="24"/>
          <w:szCs w:val="24"/>
        </w:rPr>
        <w:t>Măsurile privind respectarea principiilor orizontale mai sus menționate constituie criteriu de eligibilitate, iar măsurile vizând îndeplinirea lor se vor detalia în cererea de finanțare, în cadrul secțiunilor specifice.</w:t>
      </w:r>
      <w:r w:rsidR="001A1510" w:rsidRPr="003C45F5">
        <w:rPr>
          <w:rFonts w:cstheme="minorHAnsi"/>
          <w:sz w:val="24"/>
          <w:szCs w:val="24"/>
        </w:rPr>
        <w:t xml:space="preserve"> </w:t>
      </w:r>
      <w:r w:rsidR="001A1510" w:rsidRPr="003C45F5">
        <w:rPr>
          <w:rFonts w:cstheme="minorHAnsi"/>
          <w:iCs/>
          <w:sz w:val="24"/>
          <w:szCs w:val="24"/>
        </w:rPr>
        <w:t>Pe lângă criteriul de eligibilitate, în grila de evaluare tehnică și financiară proiectele sunt punctate dacă propun măsuri suplimentare față de cerințele minime legale pentru promovarea și respectarea principiilor orizontale mai sus menționate.</w:t>
      </w:r>
    </w:p>
    <w:p w14:paraId="6E2458F2" w14:textId="77777777" w:rsidR="00C83592" w:rsidRPr="003C45F5" w:rsidRDefault="00C83592" w:rsidP="003C45F5">
      <w:pPr>
        <w:spacing w:before="60" w:after="0" w:line="240" w:lineRule="auto"/>
        <w:jc w:val="both"/>
        <w:rPr>
          <w:rFonts w:cstheme="minorHAnsi"/>
          <w:iCs/>
          <w:sz w:val="24"/>
          <w:szCs w:val="24"/>
        </w:rPr>
      </w:pPr>
    </w:p>
    <w:p w14:paraId="037530F5" w14:textId="77777777" w:rsidR="00C56104" w:rsidRPr="003C45F5" w:rsidRDefault="00C56104"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99" w:name="_Toc143581872"/>
      <w:bookmarkStart w:id="200" w:name="_Toc147834103"/>
      <w:bookmarkStart w:id="201" w:name="_Toc147834320"/>
      <w:bookmarkStart w:id="202" w:name="_Toc157694061"/>
      <w:r w:rsidRPr="003C45F5">
        <w:rPr>
          <w:rFonts w:cstheme="minorHAnsi"/>
          <w:b/>
          <w:bCs/>
          <w:iCs/>
          <w:sz w:val="24"/>
          <w:szCs w:val="24"/>
        </w:rPr>
        <w:t>Aspecte de mediu</w:t>
      </w:r>
      <w:r w:rsidR="006464F5" w:rsidRPr="003C45F5">
        <w:rPr>
          <w:rFonts w:cstheme="minorHAnsi"/>
          <w:b/>
          <w:bCs/>
          <w:iCs/>
          <w:sz w:val="24"/>
          <w:szCs w:val="24"/>
        </w:rPr>
        <w:t xml:space="preserve"> (inclusiv aplicarea Directivei 2011/92/UE a Parlamentului European și a Consiliului). Aplicarea principiului  DNSH. Imunizarea la schimbările climatice</w:t>
      </w:r>
      <w:bookmarkEnd w:id="199"/>
      <w:bookmarkEnd w:id="200"/>
      <w:bookmarkEnd w:id="201"/>
      <w:bookmarkEnd w:id="202"/>
    </w:p>
    <w:p w14:paraId="41E3CFFD" w14:textId="77777777" w:rsidR="00C3264C" w:rsidRPr="003C45F5" w:rsidRDefault="000548FA" w:rsidP="003C45F5">
      <w:pPr>
        <w:pStyle w:val="ListParagraph"/>
        <w:numPr>
          <w:ilvl w:val="2"/>
          <w:numId w:val="1"/>
        </w:numPr>
        <w:spacing w:before="60" w:after="0" w:line="240" w:lineRule="auto"/>
        <w:contextualSpacing w:val="0"/>
        <w:jc w:val="both"/>
        <w:outlineLvl w:val="2"/>
        <w:rPr>
          <w:rFonts w:cstheme="minorHAnsi"/>
          <w:b/>
          <w:bCs/>
          <w:iCs/>
          <w:sz w:val="24"/>
          <w:szCs w:val="24"/>
        </w:rPr>
      </w:pPr>
      <w:bookmarkStart w:id="203" w:name="_Toc143581873"/>
      <w:bookmarkStart w:id="204" w:name="_Toc147834104"/>
      <w:bookmarkStart w:id="205" w:name="_Toc147834321"/>
      <w:bookmarkStart w:id="206" w:name="_Toc157694062"/>
      <w:r w:rsidRPr="003C45F5">
        <w:rPr>
          <w:rFonts w:cstheme="minorHAnsi"/>
          <w:b/>
          <w:bCs/>
          <w:iCs/>
          <w:sz w:val="24"/>
          <w:szCs w:val="24"/>
        </w:rPr>
        <w:t>Aplicarea principiului  DNSH. Imunizarea la schimbările climatice</w:t>
      </w:r>
      <w:bookmarkEnd w:id="203"/>
      <w:bookmarkEnd w:id="204"/>
      <w:bookmarkEnd w:id="205"/>
      <w:bookmarkEnd w:id="206"/>
    </w:p>
    <w:p w14:paraId="5BAF0476" w14:textId="77777777" w:rsidR="00CD0792" w:rsidRPr="003C45F5" w:rsidRDefault="00CD0792" w:rsidP="003C45F5">
      <w:pPr>
        <w:spacing w:before="60" w:after="0" w:line="240" w:lineRule="auto"/>
        <w:jc w:val="both"/>
        <w:rPr>
          <w:rFonts w:cstheme="minorHAnsi"/>
          <w:iCs/>
          <w:sz w:val="24"/>
          <w:szCs w:val="24"/>
        </w:rPr>
      </w:pPr>
      <w:r w:rsidRPr="003C45F5">
        <w:rPr>
          <w:rFonts w:cstheme="minorHAnsi"/>
          <w:iCs/>
          <w:sz w:val="24"/>
          <w:szCs w:val="24"/>
        </w:rPr>
        <w:lastRenderedPageBreak/>
        <w:t xml:space="preserve">În toate etapele de implementare ale </w:t>
      </w:r>
      <w:proofErr w:type="spellStart"/>
      <w:r w:rsidRPr="003C45F5">
        <w:rPr>
          <w:rFonts w:cstheme="minorHAnsi"/>
          <w:iCs/>
          <w:sz w:val="24"/>
          <w:szCs w:val="24"/>
        </w:rPr>
        <w:t>P</w:t>
      </w:r>
      <w:r w:rsidR="00D026AF" w:rsidRPr="003C45F5">
        <w:rPr>
          <w:rFonts w:cstheme="minorHAnsi"/>
          <w:iCs/>
          <w:sz w:val="24"/>
          <w:szCs w:val="24"/>
        </w:rPr>
        <w:t>o</w:t>
      </w:r>
      <w:r w:rsidRPr="003C45F5">
        <w:rPr>
          <w:rFonts w:cstheme="minorHAnsi"/>
          <w:iCs/>
          <w:sz w:val="24"/>
          <w:szCs w:val="24"/>
        </w:rPr>
        <w:t>S</w:t>
      </w:r>
      <w:proofErr w:type="spellEnd"/>
      <w:r w:rsidRPr="003C45F5">
        <w:rPr>
          <w:rFonts w:cstheme="minorHAnsi"/>
          <w:iCs/>
          <w:sz w:val="24"/>
          <w:szCs w:val="24"/>
        </w:rPr>
        <w:t>, vor fi avute în vedere considerente privind maximizarea efectelor pozitive asupra mediului pentru proiectele care urmează a fi implementate.</w:t>
      </w:r>
    </w:p>
    <w:p w14:paraId="644AFDC1" w14:textId="77777777" w:rsidR="00CD0792" w:rsidRPr="003C45F5" w:rsidRDefault="00CD0792" w:rsidP="003C45F5">
      <w:pPr>
        <w:spacing w:before="60" w:after="0" w:line="240" w:lineRule="auto"/>
        <w:jc w:val="both"/>
        <w:rPr>
          <w:rFonts w:cstheme="minorHAnsi"/>
          <w:iCs/>
          <w:sz w:val="24"/>
          <w:szCs w:val="24"/>
        </w:rPr>
      </w:pPr>
      <w:r w:rsidRPr="003C45F5">
        <w:rPr>
          <w:rFonts w:cstheme="minorHAnsi"/>
          <w:iCs/>
          <w:sz w:val="24"/>
          <w:szCs w:val="24"/>
        </w:rPr>
        <w:t xml:space="preserve">La nivelul tuturor investițiilor finanțate din Programul Sănătate </w:t>
      </w:r>
      <w:r w:rsidRPr="003C45F5">
        <w:rPr>
          <w:rFonts w:cstheme="minorHAnsi"/>
          <w:b/>
          <w:iCs/>
          <w:sz w:val="24"/>
          <w:szCs w:val="24"/>
        </w:rPr>
        <w:t>este</w:t>
      </w:r>
      <w:r w:rsidRPr="003C45F5">
        <w:rPr>
          <w:rFonts w:cstheme="minorHAnsi"/>
          <w:iCs/>
          <w:sz w:val="24"/>
          <w:szCs w:val="24"/>
        </w:rPr>
        <w:t xml:space="preserve"> </w:t>
      </w:r>
      <w:r w:rsidRPr="003C45F5">
        <w:rPr>
          <w:rFonts w:cstheme="minorHAnsi"/>
          <w:b/>
          <w:iCs/>
          <w:sz w:val="24"/>
          <w:szCs w:val="24"/>
        </w:rPr>
        <w:t xml:space="preserve">obligatorie respectarea principiului DNSH </w:t>
      </w:r>
      <w:bookmarkStart w:id="207" w:name="_Hlk128659221"/>
      <w:r w:rsidRPr="003C45F5">
        <w:rPr>
          <w:rFonts w:cstheme="minorHAnsi"/>
          <w:iCs/>
          <w:sz w:val="24"/>
          <w:szCs w:val="24"/>
        </w:rPr>
        <w:t xml:space="preserve">și a </w:t>
      </w:r>
      <w:r w:rsidRPr="003C45F5">
        <w:rPr>
          <w:rFonts w:cstheme="minorHAnsi"/>
          <w:b/>
          <w:iCs/>
          <w:sz w:val="24"/>
          <w:szCs w:val="24"/>
        </w:rPr>
        <w:t>imunizării la schimbările climatice</w:t>
      </w:r>
      <w:bookmarkEnd w:id="207"/>
      <w:r w:rsidRPr="003C45F5">
        <w:rPr>
          <w:rFonts w:cstheme="minorHAnsi"/>
          <w:iCs/>
          <w:sz w:val="24"/>
          <w:szCs w:val="24"/>
        </w:rPr>
        <w:t xml:space="preserve">. În acest sens, solicitanții trebuie să demonstreze că proiectele depuse în cadrul prezentului apel respectă </w:t>
      </w:r>
      <w:r w:rsidRPr="003C45F5">
        <w:rPr>
          <w:rFonts w:cstheme="minorHAnsi"/>
          <w:iCs/>
          <w:sz w:val="24"/>
          <w:szCs w:val="24"/>
          <w:u w:val="single"/>
        </w:rPr>
        <w:t>principiul de a nu prejudicia în mod semnificativ</w:t>
      </w:r>
      <w:r w:rsidRPr="003C45F5">
        <w:rPr>
          <w:rFonts w:cstheme="minorHAnsi"/>
          <w:iCs/>
          <w:sz w:val="24"/>
          <w:szCs w:val="24"/>
        </w:rPr>
        <w:t>.</w:t>
      </w:r>
      <w:r w:rsidR="007435B8" w:rsidRPr="003C45F5">
        <w:rPr>
          <w:rFonts w:cstheme="minorHAnsi"/>
          <w:iCs/>
          <w:sz w:val="24"/>
          <w:szCs w:val="24"/>
        </w:rPr>
        <w:t xml:space="preserve"> </w:t>
      </w:r>
    </w:p>
    <w:p w14:paraId="2BF5BB9E" w14:textId="7A1235E2" w:rsidR="00CD0792" w:rsidRPr="003C45F5" w:rsidRDefault="00CD0792" w:rsidP="003C45F5">
      <w:pPr>
        <w:spacing w:before="60" w:after="0" w:line="240" w:lineRule="auto"/>
        <w:jc w:val="both"/>
        <w:rPr>
          <w:rFonts w:cstheme="minorHAnsi"/>
          <w:b/>
          <w:iCs/>
          <w:sz w:val="24"/>
          <w:szCs w:val="24"/>
        </w:rPr>
      </w:pPr>
      <w:r w:rsidRPr="003C45F5">
        <w:rPr>
          <w:rFonts w:cstheme="minorHAnsi"/>
          <w:iCs/>
          <w:sz w:val="24"/>
          <w:szCs w:val="24"/>
        </w:rPr>
        <w:t xml:space="preserve">Informații suplimentare privind respectarea principiului DNSH, pot fi găsite la adresa: </w:t>
      </w:r>
      <w:hyperlink r:id="rId17" w:history="1">
        <w:r w:rsidRPr="003C45F5">
          <w:rPr>
            <w:rFonts w:cstheme="minorHAnsi"/>
            <w:b/>
            <w:iCs/>
            <w:sz w:val="24"/>
            <w:szCs w:val="24"/>
          </w:rPr>
          <w:t>https://eur-lex.europa.eu/legal-content/RO/TXT/PDF/?uri=CELEX:52021XC0218(01)&amp;from=EN</w:t>
        </w:r>
      </w:hyperlink>
      <w:r w:rsidRPr="003C45F5">
        <w:rPr>
          <w:rFonts w:cstheme="minorHAnsi"/>
          <w:b/>
          <w:iCs/>
          <w:sz w:val="24"/>
          <w:szCs w:val="24"/>
        </w:rPr>
        <w:t>.</w:t>
      </w:r>
    </w:p>
    <w:p w14:paraId="0D2B6276" w14:textId="77777777" w:rsidR="00CD0792" w:rsidRPr="003C45F5" w:rsidRDefault="00CD0792" w:rsidP="003C45F5">
      <w:pPr>
        <w:spacing w:before="60" w:after="0" w:line="240" w:lineRule="auto"/>
        <w:jc w:val="both"/>
        <w:rPr>
          <w:rFonts w:cstheme="minorHAnsi"/>
          <w:iCs/>
          <w:sz w:val="24"/>
          <w:szCs w:val="24"/>
        </w:rPr>
      </w:pPr>
      <w:r w:rsidRPr="003C45F5">
        <w:rPr>
          <w:rFonts w:cstheme="minorHAnsi"/>
          <w:i/>
          <w:iCs/>
          <w:sz w:val="24"/>
          <w:szCs w:val="24"/>
        </w:rPr>
        <w:t>„Imunizarea la schimbările climatice</w:t>
      </w:r>
      <w:r w:rsidRPr="003C45F5">
        <w:rPr>
          <w:rFonts w:cstheme="minorHAnsi"/>
          <w:b/>
          <w:iCs/>
          <w:sz w:val="24"/>
          <w:szCs w:val="24"/>
        </w:rPr>
        <w:t>”</w:t>
      </w:r>
      <w:r w:rsidRPr="003C45F5">
        <w:rPr>
          <w:rFonts w:cstheme="minorHAnsi"/>
          <w:iCs/>
          <w:sz w:val="24"/>
          <w:szCs w:val="24"/>
        </w:rPr>
        <w:t xml:space="preserve"> reprezintă, în conformitate cu art. 2, alin. 42 din Regulamentul UE 2021/1060 de stabilire a dispozițiilor comune,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546CF5F9" w14:textId="77777777" w:rsidR="00D026AF" w:rsidRPr="003C45F5" w:rsidRDefault="00D026AF" w:rsidP="003C45F5">
      <w:pPr>
        <w:spacing w:before="60" w:after="0" w:line="240" w:lineRule="auto"/>
        <w:jc w:val="both"/>
        <w:rPr>
          <w:rFonts w:cstheme="minorHAnsi"/>
          <w:b/>
          <w:bCs/>
          <w:iCs/>
          <w:sz w:val="24"/>
          <w:szCs w:val="24"/>
        </w:rPr>
      </w:pPr>
    </w:p>
    <w:p w14:paraId="732538A1" w14:textId="77777777" w:rsidR="00CD0792" w:rsidRPr="003C45F5" w:rsidRDefault="00CD0792" w:rsidP="003C45F5">
      <w:pPr>
        <w:spacing w:before="60" w:after="0" w:line="240" w:lineRule="auto"/>
        <w:jc w:val="both"/>
        <w:rPr>
          <w:rFonts w:cstheme="minorHAnsi"/>
          <w:iCs/>
          <w:sz w:val="24"/>
          <w:szCs w:val="24"/>
        </w:rPr>
      </w:pPr>
      <w:r w:rsidRPr="003C45F5">
        <w:rPr>
          <w:rFonts w:cstheme="minorHAnsi"/>
          <w:b/>
          <w:bCs/>
          <w:iCs/>
          <w:sz w:val="24"/>
          <w:szCs w:val="24"/>
        </w:rPr>
        <w:t>Integrarea imunizării la schimbările climatice</w:t>
      </w:r>
      <w:r w:rsidRPr="003C45F5">
        <w:rPr>
          <w:rFonts w:cstheme="minorHAnsi"/>
          <w:iCs/>
          <w:sz w:val="24"/>
          <w:szCs w:val="24"/>
        </w:rPr>
        <w:t xml:space="preserve"> în toate etapele proiectului este </w:t>
      </w:r>
      <w:r w:rsidRPr="003C45F5">
        <w:rPr>
          <w:rFonts w:cstheme="minorHAnsi"/>
          <w:b/>
          <w:iCs/>
          <w:sz w:val="24"/>
          <w:szCs w:val="24"/>
        </w:rPr>
        <w:t>condiție de eligibilitate</w:t>
      </w:r>
      <w:r w:rsidRPr="003C45F5">
        <w:rPr>
          <w:rFonts w:cstheme="minorHAnsi"/>
          <w:iCs/>
          <w:sz w:val="24"/>
          <w:szCs w:val="24"/>
        </w:rPr>
        <w:t>.</w:t>
      </w:r>
    </w:p>
    <w:p w14:paraId="75FA7D42" w14:textId="77777777" w:rsidR="00CD0792" w:rsidRPr="003C45F5" w:rsidRDefault="00CD0792" w:rsidP="003C45F5">
      <w:pPr>
        <w:spacing w:before="60" w:after="0" w:line="240" w:lineRule="auto"/>
        <w:jc w:val="both"/>
        <w:rPr>
          <w:rFonts w:cstheme="minorHAnsi"/>
          <w:iCs/>
          <w:sz w:val="24"/>
          <w:szCs w:val="24"/>
        </w:rPr>
      </w:pPr>
      <w:r w:rsidRPr="003C45F5">
        <w:rPr>
          <w:rFonts w:cstheme="minorHAnsi"/>
          <w:iCs/>
          <w:sz w:val="24"/>
          <w:szCs w:val="24"/>
        </w:rPr>
        <w:t xml:space="preserve">Toate intervențiile propuse prin </w:t>
      </w:r>
      <w:proofErr w:type="spellStart"/>
      <w:r w:rsidRPr="003C45F5">
        <w:rPr>
          <w:rFonts w:cstheme="minorHAnsi"/>
          <w:iCs/>
          <w:sz w:val="24"/>
          <w:szCs w:val="24"/>
        </w:rPr>
        <w:t>P</w:t>
      </w:r>
      <w:r w:rsidR="00543FB9" w:rsidRPr="003C45F5">
        <w:rPr>
          <w:rFonts w:cstheme="minorHAnsi"/>
          <w:iCs/>
          <w:sz w:val="24"/>
          <w:szCs w:val="24"/>
        </w:rPr>
        <w:t>o</w:t>
      </w:r>
      <w:r w:rsidRPr="003C45F5">
        <w:rPr>
          <w:rFonts w:cstheme="minorHAnsi"/>
          <w:iCs/>
          <w:sz w:val="24"/>
          <w:szCs w:val="24"/>
        </w:rPr>
        <w:t>S</w:t>
      </w:r>
      <w:proofErr w:type="spellEnd"/>
      <w:r w:rsidRPr="003C45F5">
        <w:rPr>
          <w:rFonts w:cstheme="minorHAnsi"/>
          <w:iCs/>
          <w:sz w:val="24"/>
          <w:szCs w:val="24"/>
        </w:rPr>
        <w:t xml:space="preserve"> au în vedere analiza și centralizatorul DNSH PS aferente programului aprobat, precum și concluziile raportului de mediu</w:t>
      </w:r>
      <w:r w:rsidR="005623B0" w:rsidRPr="003C45F5">
        <w:rPr>
          <w:rFonts w:cstheme="minorHAnsi"/>
          <w:iCs/>
          <w:sz w:val="24"/>
          <w:szCs w:val="24"/>
        </w:rPr>
        <w:t xml:space="preserve"> si </w:t>
      </w:r>
      <w:r w:rsidRPr="003C45F5">
        <w:rPr>
          <w:rFonts w:cstheme="minorHAnsi"/>
          <w:iCs/>
          <w:sz w:val="24"/>
          <w:szCs w:val="24"/>
        </w:rPr>
        <w:t>studiului de evaluare adecvată elaborate pentru parcurgerea procedurii de evaluare de mediu pentru PS, procedură finalizată cu Avizul de Mediu nr. 100/02.09.202</w:t>
      </w:r>
      <w:r w:rsidR="00543FB9" w:rsidRPr="003C45F5">
        <w:rPr>
          <w:rFonts w:cstheme="minorHAnsi"/>
          <w:iCs/>
          <w:sz w:val="24"/>
          <w:szCs w:val="24"/>
        </w:rPr>
        <w:t>2</w:t>
      </w:r>
      <w:r w:rsidRPr="003C45F5">
        <w:rPr>
          <w:rFonts w:cstheme="minorHAnsi"/>
          <w:iCs/>
          <w:sz w:val="24"/>
          <w:szCs w:val="24"/>
        </w:rPr>
        <w:t xml:space="preserve">. </w:t>
      </w:r>
    </w:p>
    <w:p w14:paraId="25A44816" w14:textId="1FAEF8FC" w:rsidR="00C9423A" w:rsidRPr="003C45F5" w:rsidRDefault="00CD0792" w:rsidP="003C45F5">
      <w:pPr>
        <w:spacing w:before="60" w:after="0" w:line="240" w:lineRule="auto"/>
        <w:jc w:val="both"/>
        <w:rPr>
          <w:rFonts w:cstheme="minorHAnsi"/>
          <w:iCs/>
          <w:sz w:val="24"/>
          <w:szCs w:val="24"/>
        </w:rPr>
      </w:pPr>
      <w:r w:rsidRPr="003C45F5">
        <w:rPr>
          <w:rFonts w:cstheme="minorHAnsi"/>
          <w:iCs/>
          <w:sz w:val="24"/>
          <w:szCs w:val="24"/>
        </w:rPr>
        <w:t xml:space="preserve">Imunizarea la schimbările climatice este un proces care integrează în dezvoltarea proiectelor de infrastructură care au o durată de viață preconizată de cel puțin cinci ani, </w:t>
      </w:r>
      <w:r w:rsidRPr="003C45F5">
        <w:rPr>
          <w:rFonts w:cstheme="minorHAnsi"/>
          <w:b/>
          <w:iCs/>
          <w:sz w:val="24"/>
          <w:szCs w:val="24"/>
        </w:rPr>
        <w:t>măsuri de atenuare a schimbărilor climatice și de adaptare la acestea</w:t>
      </w:r>
      <w:r w:rsidRPr="003C45F5">
        <w:rPr>
          <w:rFonts w:cstheme="minorHAnsi"/>
          <w:iCs/>
          <w:sz w:val="24"/>
          <w:szCs w:val="24"/>
        </w:rPr>
        <w:t xml:space="preserve">, în conformitate cu Comunicarea Comisiei Europene privind Orientările tehnice referitoare la imunizarea infrastructurii la schimbările climatice în perioada 2021-2027. AM POS a analizat și identificat care sunt obiectivele specifice ale programului unde este necesar a fi respectată obligativitatea de a imuniza infrastructura. Astfel, AM </w:t>
      </w:r>
      <w:r w:rsidR="00721351" w:rsidRPr="003C45F5">
        <w:rPr>
          <w:rFonts w:cstheme="minorHAnsi"/>
          <w:iCs/>
          <w:sz w:val="24"/>
          <w:szCs w:val="24"/>
        </w:rPr>
        <w:t>POS/OI</w:t>
      </w:r>
      <w:r w:rsidR="00513075" w:rsidRPr="003C45F5">
        <w:rPr>
          <w:rFonts w:cstheme="minorHAnsi"/>
          <w:iCs/>
          <w:sz w:val="24"/>
          <w:szCs w:val="24"/>
        </w:rPr>
        <w:t>C</w:t>
      </w:r>
      <w:r w:rsidR="00721351" w:rsidRPr="003C45F5">
        <w:rPr>
          <w:rFonts w:cstheme="minorHAnsi"/>
          <w:iCs/>
          <w:sz w:val="24"/>
          <w:szCs w:val="24"/>
        </w:rPr>
        <w:t xml:space="preserve"> </w:t>
      </w:r>
      <w:r w:rsidRPr="003C45F5">
        <w:rPr>
          <w:rFonts w:cstheme="minorHAnsi"/>
          <w:iCs/>
          <w:sz w:val="24"/>
          <w:szCs w:val="24"/>
        </w:rPr>
        <w:t xml:space="preserve">va verifica dacă măsurile de adaptare și atenuare au fost implementate de către beneficiari conform documentației tehnico-economice depusă de beneficiar la </w:t>
      </w:r>
      <w:r w:rsidR="008529B3" w:rsidRPr="003C45F5">
        <w:rPr>
          <w:rFonts w:cstheme="minorHAnsi"/>
          <w:sz w:val="24"/>
          <w:szCs w:val="24"/>
        </w:rPr>
        <w:t>cererea de finanțare</w:t>
      </w:r>
      <w:r w:rsidRPr="003C45F5">
        <w:rPr>
          <w:rFonts w:cstheme="minorHAnsi"/>
          <w:iCs/>
          <w:sz w:val="24"/>
          <w:szCs w:val="24"/>
        </w:rPr>
        <w:t>.</w:t>
      </w:r>
      <w:r w:rsidR="00C9423A" w:rsidRPr="003C45F5">
        <w:rPr>
          <w:rFonts w:cstheme="minorHAnsi"/>
          <w:iCs/>
          <w:sz w:val="24"/>
          <w:szCs w:val="24"/>
        </w:rPr>
        <w:t xml:space="preserve"> </w:t>
      </w:r>
    </w:p>
    <w:p w14:paraId="2A6E3841" w14:textId="77777777" w:rsidR="00CD0792" w:rsidRPr="003C45F5" w:rsidRDefault="00A35C0F" w:rsidP="003C45F5">
      <w:pPr>
        <w:spacing w:before="60" w:after="0" w:line="240" w:lineRule="auto"/>
        <w:jc w:val="both"/>
        <w:rPr>
          <w:rFonts w:cstheme="minorHAnsi"/>
          <w:sz w:val="24"/>
          <w:szCs w:val="24"/>
        </w:rPr>
      </w:pPr>
      <w:r w:rsidRPr="003C45F5">
        <w:rPr>
          <w:rFonts w:cstheme="minorHAnsi"/>
          <w:sz w:val="24"/>
          <w:szCs w:val="24"/>
        </w:rPr>
        <w:t xml:space="preserve">Concluziile și recomandările acestor documente sunt integrate și adaptate la nivelul prezentului ghid conform </w:t>
      </w:r>
      <w:r w:rsidRPr="003C45F5">
        <w:rPr>
          <w:rFonts w:cstheme="minorHAnsi"/>
          <w:b/>
          <w:bCs/>
          <w:sz w:val="24"/>
          <w:szCs w:val="24"/>
        </w:rPr>
        <w:t>Anexei 1</w:t>
      </w:r>
      <w:r w:rsidR="00343202" w:rsidRPr="003C45F5">
        <w:rPr>
          <w:rFonts w:cstheme="minorHAnsi"/>
          <w:b/>
          <w:bCs/>
          <w:sz w:val="24"/>
          <w:szCs w:val="24"/>
        </w:rPr>
        <w:t>6:</w:t>
      </w:r>
      <w:r w:rsidRPr="003C45F5">
        <w:rPr>
          <w:rFonts w:cstheme="minorHAnsi"/>
          <w:b/>
          <w:bCs/>
          <w:sz w:val="24"/>
          <w:szCs w:val="24"/>
        </w:rPr>
        <w:t xml:space="preserve"> Cerințe DNSH</w:t>
      </w:r>
      <w:r w:rsidR="00130F1B" w:rsidRPr="003C45F5">
        <w:rPr>
          <w:rFonts w:cstheme="minorHAnsi"/>
          <w:b/>
          <w:bCs/>
          <w:sz w:val="24"/>
          <w:szCs w:val="24"/>
        </w:rPr>
        <w:t>.</w:t>
      </w:r>
    </w:p>
    <w:p w14:paraId="6170DB4B" w14:textId="77777777" w:rsidR="00E87EB8" w:rsidRPr="003C45F5" w:rsidRDefault="005802FA" w:rsidP="003C45F5">
      <w:pPr>
        <w:spacing w:before="60" w:after="0" w:line="240" w:lineRule="auto"/>
        <w:jc w:val="both"/>
        <w:rPr>
          <w:rFonts w:cstheme="minorHAnsi"/>
          <w:sz w:val="24"/>
          <w:szCs w:val="24"/>
        </w:rPr>
      </w:pPr>
      <w:r w:rsidRPr="003C45F5">
        <w:rPr>
          <w:rFonts w:cstheme="minorHAnsi"/>
          <w:sz w:val="24"/>
          <w:szCs w:val="24"/>
        </w:rPr>
        <w:t xml:space="preserve">În cadrul prezentului ghid, obiectivele privind </w:t>
      </w:r>
      <w:r w:rsidRPr="003C45F5">
        <w:rPr>
          <w:rFonts w:cstheme="minorHAnsi"/>
          <w:i/>
          <w:iCs/>
          <w:sz w:val="24"/>
          <w:szCs w:val="24"/>
        </w:rPr>
        <w:t>Atenuarea schimbărilor climatice</w:t>
      </w:r>
      <w:r w:rsidRPr="003C45F5">
        <w:rPr>
          <w:rFonts w:cstheme="minorHAnsi"/>
          <w:sz w:val="24"/>
          <w:szCs w:val="24"/>
        </w:rPr>
        <w:t xml:space="preserve"> și </w:t>
      </w:r>
      <w:r w:rsidRPr="003C45F5">
        <w:rPr>
          <w:rFonts w:cstheme="minorHAnsi"/>
          <w:i/>
          <w:iCs/>
          <w:sz w:val="24"/>
          <w:szCs w:val="24"/>
        </w:rPr>
        <w:t>Adaptarea la schimbările climatice</w:t>
      </w:r>
      <w:r w:rsidRPr="003C45F5">
        <w:rPr>
          <w:rFonts w:cstheme="minorHAnsi"/>
          <w:sz w:val="24"/>
          <w:szCs w:val="24"/>
        </w:rPr>
        <w:t xml:space="preserve">, aferente imunizării la schimbările climatice reprezintă obiective care sunt utilizate și în cadrul DNSH, </w:t>
      </w:r>
      <w:r w:rsidR="00832410" w:rsidRPr="003C45F5">
        <w:rPr>
          <w:rFonts w:cstheme="minorHAnsi"/>
          <w:sz w:val="24"/>
          <w:szCs w:val="24"/>
        </w:rPr>
        <w:t xml:space="preserve">sunt </w:t>
      </w:r>
      <w:r w:rsidRPr="003C45F5">
        <w:rPr>
          <w:rFonts w:cstheme="minorHAnsi"/>
          <w:sz w:val="24"/>
          <w:szCs w:val="24"/>
        </w:rPr>
        <w:t>tratate într-un mod integrat și incluse în cerințele stabilite pentru demonstrarea respectării principiului DNSH.</w:t>
      </w:r>
    </w:p>
    <w:p w14:paraId="4199C99A" w14:textId="77777777" w:rsidR="00E17654" w:rsidRPr="003C45F5" w:rsidRDefault="00A463FF" w:rsidP="003C45F5">
      <w:pPr>
        <w:spacing w:before="60" w:after="0" w:line="240" w:lineRule="auto"/>
        <w:jc w:val="both"/>
        <w:rPr>
          <w:rFonts w:cstheme="minorHAnsi"/>
          <w:sz w:val="24"/>
          <w:szCs w:val="24"/>
        </w:rPr>
      </w:pPr>
      <w:r w:rsidRPr="003C45F5">
        <w:rPr>
          <w:rFonts w:cstheme="minorHAnsi"/>
          <w:sz w:val="24"/>
          <w:szCs w:val="24"/>
        </w:rPr>
        <w:t xml:space="preserve">În vederea asigurării imunizării la schimbările climatice la nivelul proiectelor </w:t>
      </w:r>
      <w:r w:rsidR="0080029C" w:rsidRPr="003C45F5">
        <w:rPr>
          <w:rFonts w:cstheme="minorHAnsi"/>
          <w:sz w:val="24"/>
          <w:szCs w:val="24"/>
        </w:rPr>
        <w:t>finanțate</w:t>
      </w:r>
      <w:r w:rsidRPr="003C45F5">
        <w:rPr>
          <w:rFonts w:cstheme="minorHAnsi"/>
          <w:sz w:val="24"/>
          <w:szCs w:val="24"/>
        </w:rPr>
        <w:t xml:space="preserve"> în cadrul Programului Sănătate este necesară</w:t>
      </w:r>
      <w:r w:rsidR="00E17654" w:rsidRPr="003C45F5">
        <w:rPr>
          <w:rFonts w:cstheme="minorHAnsi"/>
          <w:sz w:val="24"/>
          <w:szCs w:val="24"/>
        </w:rPr>
        <w:t>:</w:t>
      </w:r>
    </w:p>
    <w:p w14:paraId="43D7EE5D" w14:textId="77777777" w:rsidR="00E17654" w:rsidRPr="003C45F5" w:rsidRDefault="00A463FF" w:rsidP="003C45F5">
      <w:pPr>
        <w:pStyle w:val="ListParagraph"/>
        <w:numPr>
          <w:ilvl w:val="0"/>
          <w:numId w:val="57"/>
        </w:numPr>
        <w:spacing w:before="60" w:after="0" w:line="240" w:lineRule="auto"/>
        <w:contextualSpacing w:val="0"/>
        <w:jc w:val="both"/>
        <w:rPr>
          <w:rFonts w:cstheme="minorHAnsi"/>
          <w:sz w:val="24"/>
          <w:szCs w:val="24"/>
          <w:u w:val="single"/>
        </w:rPr>
      </w:pPr>
      <w:r w:rsidRPr="003C45F5">
        <w:rPr>
          <w:rFonts w:cstheme="minorHAnsi"/>
          <w:sz w:val="24"/>
          <w:szCs w:val="24"/>
        </w:rPr>
        <w:t xml:space="preserve">elaborarea unei </w:t>
      </w:r>
      <w:r w:rsidR="00B63089" w:rsidRPr="003C45F5">
        <w:rPr>
          <w:rFonts w:cstheme="minorHAnsi"/>
          <w:sz w:val="24"/>
          <w:szCs w:val="24"/>
          <w:u w:val="single"/>
        </w:rPr>
        <w:t>Analize privind imunizarea la schimbările climatice ce va fi atașată cererii de finanțare</w:t>
      </w:r>
    </w:p>
    <w:p w14:paraId="4DE04252" w14:textId="77777777" w:rsidR="00A463FF" w:rsidRPr="003C45F5" w:rsidRDefault="00A463FF" w:rsidP="003C45F5">
      <w:pPr>
        <w:pStyle w:val="ListParagraph"/>
        <w:numPr>
          <w:ilvl w:val="0"/>
          <w:numId w:val="57"/>
        </w:numPr>
        <w:spacing w:before="60" w:after="0" w:line="240" w:lineRule="auto"/>
        <w:contextualSpacing w:val="0"/>
        <w:jc w:val="both"/>
        <w:rPr>
          <w:rFonts w:cstheme="minorHAnsi"/>
          <w:b/>
          <w:bCs/>
          <w:sz w:val="24"/>
          <w:szCs w:val="24"/>
          <w:u w:val="single"/>
        </w:rPr>
      </w:pPr>
      <w:r w:rsidRPr="003C45F5">
        <w:rPr>
          <w:rFonts w:cstheme="minorHAnsi"/>
          <w:b/>
          <w:bCs/>
          <w:sz w:val="24"/>
          <w:szCs w:val="24"/>
          <w:u w:val="single"/>
        </w:rPr>
        <w:t>integrarea constatărilor acesteia în documentațiile tehnico economice</w:t>
      </w:r>
      <w:r w:rsidR="00AA5C1D" w:rsidRPr="003C45F5">
        <w:rPr>
          <w:rFonts w:cstheme="minorHAnsi"/>
          <w:b/>
          <w:bCs/>
          <w:sz w:val="24"/>
          <w:szCs w:val="24"/>
          <w:u w:val="single"/>
        </w:rPr>
        <w:t xml:space="preserve"> aferente proiectului</w:t>
      </w:r>
      <w:r w:rsidRPr="003C45F5">
        <w:rPr>
          <w:rFonts w:cstheme="minorHAnsi"/>
          <w:b/>
          <w:bCs/>
          <w:sz w:val="24"/>
          <w:szCs w:val="24"/>
          <w:u w:val="single"/>
        </w:rPr>
        <w:t xml:space="preserve">. </w:t>
      </w:r>
    </w:p>
    <w:p w14:paraId="2F5D2A24" w14:textId="77777777" w:rsidR="00A463FF" w:rsidRPr="003C45F5" w:rsidRDefault="00A463FF" w:rsidP="003C45F5">
      <w:pPr>
        <w:spacing w:before="60" w:after="0" w:line="240" w:lineRule="auto"/>
        <w:jc w:val="both"/>
        <w:rPr>
          <w:rFonts w:cstheme="minorHAnsi"/>
          <w:sz w:val="24"/>
          <w:szCs w:val="24"/>
        </w:rPr>
      </w:pPr>
      <w:r w:rsidRPr="003C45F5">
        <w:rPr>
          <w:rFonts w:cstheme="minorHAnsi"/>
          <w:sz w:val="24"/>
          <w:szCs w:val="24"/>
        </w:rPr>
        <w:lastRenderedPageBreak/>
        <w:t xml:space="preserve">Modul de efectuare și elaborare a </w:t>
      </w:r>
      <w:r w:rsidR="00B63089" w:rsidRPr="003C45F5">
        <w:rPr>
          <w:rFonts w:cstheme="minorHAnsi"/>
          <w:b/>
          <w:bCs/>
          <w:i/>
          <w:iCs/>
          <w:sz w:val="24"/>
          <w:szCs w:val="24"/>
        </w:rPr>
        <w:t xml:space="preserve">Analizei </w:t>
      </w:r>
      <w:r w:rsidR="00B63089" w:rsidRPr="003C45F5">
        <w:rPr>
          <w:rFonts w:cstheme="minorHAnsi"/>
          <w:i/>
          <w:iCs/>
          <w:sz w:val="24"/>
          <w:szCs w:val="24"/>
        </w:rPr>
        <w:t xml:space="preserve">privind imunizarea la schimbările climatice </w:t>
      </w:r>
      <w:r w:rsidR="00B63089" w:rsidRPr="003C45F5">
        <w:rPr>
          <w:rFonts w:cstheme="minorHAnsi"/>
          <w:sz w:val="24"/>
          <w:szCs w:val="24"/>
        </w:rPr>
        <w:t xml:space="preserve">este descris în cadrul documentului </w:t>
      </w:r>
      <w:r w:rsidR="00B63089" w:rsidRPr="003C45F5">
        <w:rPr>
          <w:rFonts w:cstheme="minorHAnsi"/>
          <w:i/>
          <w:iCs/>
          <w:sz w:val="24"/>
          <w:szCs w:val="24"/>
        </w:rPr>
        <w:t xml:space="preserve">Orientări tehnice referitoare la imunizarea infrastructurii la schimbările climatice în perioada 2021-2027 (2021/C 373/01), </w:t>
      </w:r>
      <w:r w:rsidR="00B63089" w:rsidRPr="003C45F5">
        <w:rPr>
          <w:rFonts w:cstheme="minorHAnsi"/>
          <w:sz w:val="24"/>
          <w:szCs w:val="24"/>
        </w:rPr>
        <w:t>care poate fi vizualizat prin accesarea următorului link: https://eur-lex.europa.eu/legal-content/RO/TXT/HTML/?uri=CELEX:52021XC0916(03)&amp;from=EN</w:t>
      </w:r>
      <w:r w:rsidR="006F2680" w:rsidRPr="003C45F5">
        <w:rPr>
          <w:rFonts w:cstheme="minorHAnsi"/>
          <w:sz w:val="24"/>
          <w:szCs w:val="24"/>
        </w:rPr>
        <w:t>.</w:t>
      </w:r>
      <w:r w:rsidR="00B63089" w:rsidRPr="003C45F5">
        <w:rPr>
          <w:rFonts w:cstheme="minorHAnsi"/>
          <w:sz w:val="24"/>
          <w:szCs w:val="24"/>
        </w:rPr>
        <w:t xml:space="preserve"> </w:t>
      </w:r>
    </w:p>
    <w:p w14:paraId="24268591" w14:textId="77777777" w:rsidR="00A463FF" w:rsidRPr="003C45F5" w:rsidRDefault="00A463FF" w:rsidP="003C45F5">
      <w:pPr>
        <w:spacing w:before="60" w:after="0" w:line="240" w:lineRule="auto"/>
        <w:jc w:val="both"/>
        <w:rPr>
          <w:rFonts w:cstheme="minorHAnsi"/>
          <w:sz w:val="24"/>
          <w:szCs w:val="24"/>
        </w:rPr>
      </w:pPr>
      <w:r w:rsidRPr="003C45F5">
        <w:rPr>
          <w:rFonts w:cstheme="minorHAnsi"/>
          <w:sz w:val="24"/>
          <w:szCs w:val="24"/>
        </w:rPr>
        <w:t xml:space="preserve">În elaborarea </w:t>
      </w:r>
      <w:r w:rsidR="006F2680" w:rsidRPr="003C45F5">
        <w:rPr>
          <w:rFonts w:cstheme="minorHAnsi"/>
          <w:b/>
          <w:bCs/>
          <w:i/>
          <w:iCs/>
          <w:sz w:val="24"/>
          <w:szCs w:val="24"/>
        </w:rPr>
        <w:t xml:space="preserve">Analizei </w:t>
      </w:r>
      <w:r w:rsidR="006F2680" w:rsidRPr="003C45F5">
        <w:rPr>
          <w:rFonts w:cstheme="minorHAnsi"/>
          <w:i/>
          <w:iCs/>
          <w:sz w:val="24"/>
          <w:szCs w:val="24"/>
        </w:rPr>
        <w:t xml:space="preserve">privind imunizarea la schimbările climatice </w:t>
      </w:r>
      <w:r w:rsidRPr="003C45F5">
        <w:rPr>
          <w:rFonts w:cstheme="minorHAnsi"/>
          <w:sz w:val="24"/>
          <w:szCs w:val="24"/>
        </w:rPr>
        <w:t xml:space="preserve">solicitanții de finanțare din Programul Sănătate </w:t>
      </w:r>
      <w:r w:rsidRPr="003C45F5">
        <w:rPr>
          <w:rFonts w:cstheme="minorHAnsi"/>
          <w:sz w:val="24"/>
          <w:szCs w:val="24"/>
          <w:u w:val="single"/>
        </w:rPr>
        <w:t>vor avea în vedere următoarele aspecte</w:t>
      </w:r>
      <w:r w:rsidRPr="003C45F5">
        <w:rPr>
          <w:rFonts w:cstheme="minorHAnsi"/>
          <w:sz w:val="24"/>
          <w:szCs w:val="24"/>
        </w:rPr>
        <w:t>:</w:t>
      </w:r>
    </w:p>
    <w:p w14:paraId="74DEC106" w14:textId="77777777" w:rsidR="00FE1702" w:rsidRPr="003C45F5" w:rsidRDefault="00A463FF" w:rsidP="003C45F5">
      <w:pPr>
        <w:pStyle w:val="ListParagraph"/>
        <w:numPr>
          <w:ilvl w:val="0"/>
          <w:numId w:val="5"/>
        </w:numPr>
        <w:spacing w:before="60" w:after="0" w:line="240" w:lineRule="auto"/>
        <w:contextualSpacing w:val="0"/>
        <w:jc w:val="both"/>
        <w:rPr>
          <w:rFonts w:cstheme="minorHAnsi"/>
          <w:sz w:val="24"/>
          <w:szCs w:val="24"/>
        </w:rPr>
      </w:pPr>
      <w:r w:rsidRPr="003C45F5">
        <w:rPr>
          <w:rFonts w:cstheme="minorHAnsi"/>
          <w:sz w:val="24"/>
          <w:szCs w:val="24"/>
        </w:rPr>
        <w:t xml:space="preserve">Pentru evaluarea </w:t>
      </w:r>
      <w:r w:rsidRPr="003C45F5">
        <w:rPr>
          <w:rFonts w:cstheme="minorHAnsi"/>
          <w:b/>
          <w:bCs/>
          <w:sz w:val="24"/>
          <w:szCs w:val="24"/>
        </w:rPr>
        <w:t>atenuării la schimbările climatice</w:t>
      </w:r>
      <w:r w:rsidRPr="003C45F5">
        <w:rPr>
          <w:rFonts w:cstheme="minorHAnsi"/>
          <w:sz w:val="24"/>
          <w:szCs w:val="24"/>
        </w:rPr>
        <w:t xml:space="preserve">, conform tipologiei investițiilor în infrastructură care vor fi </w:t>
      </w:r>
      <w:r w:rsidR="0080029C" w:rsidRPr="003C45F5">
        <w:rPr>
          <w:rFonts w:cstheme="minorHAnsi"/>
          <w:sz w:val="24"/>
          <w:szCs w:val="24"/>
        </w:rPr>
        <w:t>finanțate</w:t>
      </w:r>
      <w:r w:rsidRPr="003C45F5">
        <w:rPr>
          <w:rFonts w:cstheme="minorHAnsi"/>
          <w:sz w:val="24"/>
          <w:szCs w:val="24"/>
        </w:rPr>
        <w:t xml:space="preserve"> prin PS, acestea, de regulă, pot fi încadrate în proiecte pentru care NU VA FI necesară o evaluare a amprentei de carbon</w:t>
      </w:r>
      <w:r w:rsidR="006F2680" w:rsidRPr="003C45F5">
        <w:rPr>
          <w:rFonts w:cstheme="minorHAnsi"/>
          <w:sz w:val="24"/>
          <w:szCs w:val="24"/>
        </w:rPr>
        <w:t>. În</w:t>
      </w:r>
      <w:r w:rsidRPr="003C45F5">
        <w:rPr>
          <w:rFonts w:cstheme="minorHAnsi"/>
          <w:sz w:val="24"/>
          <w:szCs w:val="24"/>
        </w:rPr>
        <w:t xml:space="preserve"> acest caz, va fi necesară prezentarea </w:t>
      </w:r>
      <w:r w:rsidRPr="003C45F5">
        <w:rPr>
          <w:rFonts w:cstheme="minorHAnsi"/>
          <w:b/>
          <w:bCs/>
          <w:sz w:val="24"/>
          <w:szCs w:val="24"/>
        </w:rPr>
        <w:t>analizei într-un mod succint</w:t>
      </w:r>
      <w:r w:rsidRPr="003C45F5">
        <w:rPr>
          <w:rFonts w:cstheme="minorHAnsi"/>
          <w:sz w:val="24"/>
          <w:szCs w:val="24"/>
        </w:rPr>
        <w:t>, anume într-o declarație privind examinarea neutralității climatice, care, în principiu, oferă o concluzie cu privire la imunizarea la schimbările climatice în ceea ce privește neutralitatea climatică.</w:t>
      </w:r>
    </w:p>
    <w:p w14:paraId="209FE99C" w14:textId="77777777" w:rsidR="00507F2F" w:rsidRPr="003C45F5" w:rsidRDefault="00A463FF" w:rsidP="003C45F5">
      <w:pPr>
        <w:pStyle w:val="ListParagraph"/>
        <w:numPr>
          <w:ilvl w:val="0"/>
          <w:numId w:val="5"/>
        </w:numPr>
        <w:spacing w:before="60" w:after="0" w:line="240" w:lineRule="auto"/>
        <w:contextualSpacing w:val="0"/>
        <w:jc w:val="both"/>
        <w:rPr>
          <w:rFonts w:cstheme="minorHAnsi"/>
          <w:b/>
          <w:bCs/>
          <w:iCs/>
          <w:sz w:val="24"/>
          <w:szCs w:val="24"/>
        </w:rPr>
      </w:pPr>
      <w:bookmarkStart w:id="208" w:name="_Toc138950750"/>
      <w:bookmarkStart w:id="209" w:name="_Toc143581874"/>
      <w:r w:rsidRPr="003C45F5">
        <w:rPr>
          <w:rFonts w:cstheme="minorHAnsi"/>
          <w:sz w:val="24"/>
          <w:szCs w:val="24"/>
        </w:rPr>
        <w:t xml:space="preserve">Pentru </w:t>
      </w:r>
      <w:r w:rsidRPr="003C45F5">
        <w:rPr>
          <w:rFonts w:cstheme="minorHAnsi"/>
          <w:sz w:val="24"/>
          <w:szCs w:val="24"/>
          <w:u w:val="single"/>
        </w:rPr>
        <w:t xml:space="preserve">adaptarea la schimbările climatice </w:t>
      </w:r>
      <w:r w:rsidRPr="003C45F5">
        <w:rPr>
          <w:rFonts w:cstheme="minorHAnsi"/>
          <w:sz w:val="24"/>
          <w:szCs w:val="24"/>
        </w:rPr>
        <w:t xml:space="preserve">se vor parcurge pașii descriși în </w:t>
      </w:r>
      <w:r w:rsidRPr="003C45F5">
        <w:rPr>
          <w:rFonts w:cstheme="minorHAnsi"/>
          <w:i/>
          <w:iCs/>
          <w:sz w:val="24"/>
          <w:szCs w:val="24"/>
        </w:rPr>
        <w:t>Orientările tehnice referitoare la imunizarea infrastructurii la schimbările climatice</w:t>
      </w:r>
      <w:r w:rsidRPr="003C45F5">
        <w:rPr>
          <w:rFonts w:cstheme="minorHAnsi"/>
          <w:sz w:val="24"/>
          <w:szCs w:val="24"/>
        </w:rPr>
        <w:t xml:space="preserve"> </w:t>
      </w:r>
      <w:r w:rsidR="00FE1702" w:rsidRPr="003C45F5">
        <w:rPr>
          <w:rFonts w:cstheme="minorHAnsi"/>
          <w:sz w:val="24"/>
          <w:szCs w:val="24"/>
        </w:rPr>
        <w:t xml:space="preserve">a </w:t>
      </w:r>
      <w:r w:rsidRPr="003C45F5">
        <w:rPr>
          <w:rFonts w:cstheme="minorHAnsi"/>
          <w:sz w:val="24"/>
          <w:szCs w:val="24"/>
        </w:rPr>
        <w:t xml:space="preserve">măsurilor de adaptare la schimbările climatice, iar </w:t>
      </w:r>
      <w:r w:rsidRPr="003C45F5">
        <w:rPr>
          <w:rFonts w:cstheme="minorHAnsi"/>
          <w:sz w:val="24"/>
          <w:szCs w:val="24"/>
          <w:u w:val="single"/>
        </w:rPr>
        <w:t xml:space="preserve">în cazul în care sunt identificate măsuri de adaptare specifice, acestea vor fi preluate în documentațiile tehnico economice aferente </w:t>
      </w:r>
      <w:r w:rsidR="00811B8B" w:rsidRPr="003C45F5">
        <w:rPr>
          <w:rFonts w:cstheme="minorHAnsi"/>
          <w:sz w:val="24"/>
          <w:szCs w:val="24"/>
          <w:u w:val="single"/>
        </w:rPr>
        <w:t>investiției</w:t>
      </w:r>
      <w:r w:rsidRPr="003C45F5">
        <w:rPr>
          <w:rFonts w:cstheme="minorHAnsi"/>
          <w:sz w:val="24"/>
          <w:szCs w:val="24"/>
        </w:rPr>
        <w:t>.</w:t>
      </w:r>
      <w:bookmarkStart w:id="210" w:name="_Toc130839728"/>
      <w:bookmarkEnd w:id="208"/>
      <w:bookmarkEnd w:id="209"/>
    </w:p>
    <w:p w14:paraId="31D1C4D6" w14:textId="77777777" w:rsidR="00147233" w:rsidRPr="003C45F5" w:rsidRDefault="00147233" w:rsidP="003C45F5">
      <w:pPr>
        <w:spacing w:before="60" w:after="0" w:line="240" w:lineRule="auto"/>
        <w:jc w:val="both"/>
        <w:rPr>
          <w:rFonts w:cstheme="minorHAnsi"/>
          <w:sz w:val="24"/>
          <w:szCs w:val="24"/>
        </w:rPr>
      </w:pPr>
    </w:p>
    <w:p w14:paraId="5779244D" w14:textId="77777777" w:rsidR="00CC2D5B" w:rsidRPr="003C45F5" w:rsidRDefault="00CC2D5B" w:rsidP="003C45F5">
      <w:pPr>
        <w:pStyle w:val="ListParagraph"/>
        <w:numPr>
          <w:ilvl w:val="2"/>
          <w:numId w:val="1"/>
        </w:numPr>
        <w:spacing w:before="60" w:after="0" w:line="240" w:lineRule="auto"/>
        <w:contextualSpacing w:val="0"/>
        <w:jc w:val="both"/>
        <w:outlineLvl w:val="2"/>
        <w:rPr>
          <w:rFonts w:cstheme="minorHAnsi"/>
          <w:b/>
          <w:bCs/>
          <w:iCs/>
          <w:sz w:val="24"/>
          <w:szCs w:val="24"/>
        </w:rPr>
      </w:pPr>
      <w:bookmarkStart w:id="211" w:name="_Toc143581875"/>
      <w:bookmarkStart w:id="212" w:name="_Toc147834105"/>
      <w:bookmarkStart w:id="213" w:name="_Toc147834322"/>
      <w:bookmarkStart w:id="214" w:name="_Toc157694063"/>
      <w:r w:rsidRPr="003C45F5">
        <w:rPr>
          <w:rFonts w:cstheme="minorHAnsi"/>
          <w:b/>
          <w:bCs/>
          <w:iCs/>
          <w:sz w:val="24"/>
          <w:szCs w:val="24"/>
        </w:rPr>
        <w:t xml:space="preserve">Eficiența resurselor </w:t>
      </w:r>
      <w:r w:rsidRPr="003C45F5">
        <w:rPr>
          <w:rFonts w:cstheme="minorHAnsi"/>
          <w:b/>
          <w:bCs/>
          <w:i/>
          <w:sz w:val="24"/>
          <w:szCs w:val="24"/>
        </w:rPr>
        <w:t>(apă, aer, lumină etc.)</w:t>
      </w:r>
      <w:bookmarkEnd w:id="210"/>
      <w:bookmarkEnd w:id="211"/>
      <w:bookmarkEnd w:id="212"/>
      <w:bookmarkEnd w:id="213"/>
      <w:bookmarkEnd w:id="214"/>
    </w:p>
    <w:p w14:paraId="5D7280A7" w14:textId="71812B58" w:rsidR="00490ED3" w:rsidRPr="003C45F5" w:rsidRDefault="00490ED3" w:rsidP="003C45F5">
      <w:pPr>
        <w:spacing w:before="60" w:after="0" w:line="240" w:lineRule="auto"/>
        <w:jc w:val="both"/>
        <w:rPr>
          <w:rFonts w:cstheme="minorHAnsi"/>
          <w:iCs/>
          <w:sz w:val="24"/>
          <w:szCs w:val="24"/>
        </w:rPr>
      </w:pPr>
      <w:r w:rsidRPr="003C45F5">
        <w:rPr>
          <w:rFonts w:cstheme="minorHAnsi"/>
          <w:iCs/>
          <w:sz w:val="24"/>
          <w:szCs w:val="24"/>
        </w:rPr>
        <w:t xml:space="preserve">Proiectele finanțate în cadrul Priorității 5 a Programului Sănătate trebuie să asigure îmbunătățirea eficientei resurselor previzionate. Astfel, ca urmare a realizării investiției, se generează o reducere de costuri cu utilitățile publice relevante sau o economie de costuri aferente echipamentelor/instalațiilor ce deservesc infrastructura sau utilizarea unor soluții tehnice/echipamente/echipamente medicale care asigură utilizarea eficientă a resurselor sau un consum redus de energie - vezi Subcriteriul 6.1. Eficiența utilizării resurselor (Anexa </w:t>
      </w:r>
      <w:r w:rsidR="00DF1B6D" w:rsidRPr="003C45F5">
        <w:rPr>
          <w:rFonts w:cstheme="minorHAnsi"/>
          <w:iCs/>
          <w:sz w:val="24"/>
          <w:szCs w:val="24"/>
        </w:rPr>
        <w:t>5:</w:t>
      </w:r>
      <w:r w:rsidRPr="003C45F5">
        <w:rPr>
          <w:rFonts w:cstheme="minorHAnsi"/>
          <w:iCs/>
          <w:sz w:val="24"/>
          <w:szCs w:val="24"/>
        </w:rPr>
        <w:t xml:space="preserve"> Criterii de evaluare tehnică și financiară), Anexa</w:t>
      </w:r>
      <w:r w:rsidR="00DF1B6D" w:rsidRPr="003C45F5">
        <w:rPr>
          <w:rFonts w:cstheme="minorHAnsi"/>
          <w:iCs/>
          <w:sz w:val="24"/>
          <w:szCs w:val="24"/>
        </w:rPr>
        <w:t xml:space="preserve"> 17:</w:t>
      </w:r>
      <w:r w:rsidRPr="003C45F5">
        <w:rPr>
          <w:rFonts w:cstheme="minorHAnsi"/>
          <w:iCs/>
          <w:sz w:val="24"/>
          <w:szCs w:val="24"/>
        </w:rPr>
        <w:t xml:space="preserve"> Declarația unică, precum și Anexa 1</w:t>
      </w:r>
      <w:r w:rsidR="00DF1B6D" w:rsidRPr="003C45F5">
        <w:rPr>
          <w:rFonts w:cstheme="minorHAnsi"/>
          <w:iCs/>
          <w:sz w:val="24"/>
          <w:szCs w:val="24"/>
        </w:rPr>
        <w:t xml:space="preserve">6: </w:t>
      </w:r>
      <w:r w:rsidRPr="003C45F5">
        <w:rPr>
          <w:rFonts w:cstheme="minorHAnsi"/>
          <w:iCs/>
          <w:sz w:val="24"/>
          <w:szCs w:val="24"/>
        </w:rPr>
        <w:t>Cerințe DNSH.</w:t>
      </w:r>
    </w:p>
    <w:p w14:paraId="0CBE68FA" w14:textId="77777777" w:rsidR="00CC2D5B" w:rsidRPr="003C45F5" w:rsidRDefault="00CC2D5B" w:rsidP="003C45F5">
      <w:pPr>
        <w:spacing w:before="60" w:after="0" w:line="240" w:lineRule="auto"/>
        <w:jc w:val="both"/>
        <w:rPr>
          <w:rFonts w:cstheme="minorHAnsi"/>
          <w:iCs/>
          <w:sz w:val="24"/>
          <w:szCs w:val="24"/>
        </w:rPr>
      </w:pPr>
    </w:p>
    <w:p w14:paraId="7FCDFE48" w14:textId="77777777" w:rsidR="00CC2D5B" w:rsidRPr="003C45F5" w:rsidRDefault="00CC2D5B" w:rsidP="003C45F5">
      <w:pPr>
        <w:pStyle w:val="ListParagraph"/>
        <w:numPr>
          <w:ilvl w:val="2"/>
          <w:numId w:val="1"/>
        </w:numPr>
        <w:spacing w:before="60" w:after="0" w:line="240" w:lineRule="auto"/>
        <w:contextualSpacing w:val="0"/>
        <w:jc w:val="both"/>
        <w:outlineLvl w:val="2"/>
        <w:rPr>
          <w:rFonts w:cstheme="minorHAnsi"/>
          <w:b/>
          <w:bCs/>
          <w:iCs/>
          <w:sz w:val="24"/>
          <w:szCs w:val="24"/>
        </w:rPr>
      </w:pPr>
      <w:bookmarkStart w:id="215" w:name="_Toc130839729"/>
      <w:bookmarkStart w:id="216" w:name="_Toc143581876"/>
      <w:bookmarkStart w:id="217" w:name="_Toc147834106"/>
      <w:bookmarkStart w:id="218" w:name="_Toc147834323"/>
      <w:bookmarkStart w:id="219" w:name="_Toc157694064"/>
      <w:r w:rsidRPr="003C45F5">
        <w:rPr>
          <w:rFonts w:cstheme="minorHAnsi"/>
          <w:b/>
          <w:bCs/>
          <w:iCs/>
          <w:sz w:val="24"/>
          <w:szCs w:val="24"/>
        </w:rPr>
        <w:t>Reducerea cantității de deșeuri/</w:t>
      </w:r>
      <w:r w:rsidR="00FD7D45" w:rsidRPr="003C45F5">
        <w:rPr>
          <w:rFonts w:cstheme="minorHAnsi"/>
          <w:b/>
          <w:bCs/>
          <w:iCs/>
          <w:sz w:val="24"/>
          <w:szCs w:val="24"/>
        </w:rPr>
        <w:t xml:space="preserve"> </w:t>
      </w:r>
      <w:r w:rsidRPr="003C45F5">
        <w:rPr>
          <w:rFonts w:cstheme="minorHAnsi"/>
          <w:b/>
          <w:bCs/>
          <w:iCs/>
          <w:sz w:val="24"/>
          <w:szCs w:val="24"/>
        </w:rPr>
        <w:t>economia circulară</w:t>
      </w:r>
      <w:bookmarkEnd w:id="215"/>
      <w:bookmarkEnd w:id="216"/>
      <w:bookmarkEnd w:id="217"/>
      <w:bookmarkEnd w:id="218"/>
      <w:bookmarkEnd w:id="219"/>
    </w:p>
    <w:p w14:paraId="1CA10A97" w14:textId="255428F2" w:rsidR="00CC2D5B" w:rsidRPr="003C45F5" w:rsidRDefault="00CC2D5B" w:rsidP="003C45F5">
      <w:pPr>
        <w:spacing w:before="60" w:after="0" w:line="240" w:lineRule="auto"/>
        <w:jc w:val="both"/>
        <w:rPr>
          <w:rFonts w:cstheme="minorHAnsi"/>
          <w:iCs/>
          <w:sz w:val="24"/>
          <w:szCs w:val="24"/>
        </w:rPr>
      </w:pPr>
      <w:r w:rsidRPr="003C45F5">
        <w:rPr>
          <w:rFonts w:cstheme="minorHAnsi"/>
          <w:iCs/>
          <w:sz w:val="24"/>
          <w:szCs w:val="24"/>
        </w:rPr>
        <w:t>Investițiile finanțate în cadrul PS trebuie să asigure reducerea cantităților de deșeuri sau reutilizarea deșeurilor rezultate în timpul efectuării investiției</w:t>
      </w:r>
      <w:r w:rsidR="006B6B2D" w:rsidRPr="003C45F5">
        <w:rPr>
          <w:rFonts w:cstheme="minorHAnsi"/>
          <w:iCs/>
          <w:sz w:val="24"/>
          <w:szCs w:val="24"/>
        </w:rPr>
        <w:t xml:space="preserve"> </w:t>
      </w:r>
      <w:r w:rsidR="006B6B2D" w:rsidRPr="003C45F5">
        <w:rPr>
          <w:rFonts w:cstheme="minorHAnsi"/>
          <w:sz w:val="24"/>
          <w:szCs w:val="24"/>
        </w:rPr>
        <w:t>– vezi Subcriteriul 6.2. Impactul pozitiv asupra mediului - reducerea cantității de deșeuri/economia circulară/implementarea principiilor de dezvoltare durabilă (</w:t>
      </w:r>
      <w:r w:rsidR="006B6B2D" w:rsidRPr="003C45F5">
        <w:rPr>
          <w:rFonts w:cstheme="minorHAnsi"/>
          <w:iCs/>
          <w:sz w:val="24"/>
          <w:szCs w:val="24"/>
        </w:rPr>
        <w:t xml:space="preserve">Anexa </w:t>
      </w:r>
      <w:r w:rsidR="00DF1B6D" w:rsidRPr="003C45F5">
        <w:rPr>
          <w:rFonts w:cstheme="minorHAnsi"/>
          <w:iCs/>
          <w:sz w:val="24"/>
          <w:szCs w:val="24"/>
        </w:rPr>
        <w:t>5:</w:t>
      </w:r>
      <w:r w:rsidR="006B6B2D" w:rsidRPr="003C45F5">
        <w:rPr>
          <w:rFonts w:cstheme="minorHAnsi"/>
          <w:iCs/>
          <w:sz w:val="24"/>
          <w:szCs w:val="24"/>
        </w:rPr>
        <w:t xml:space="preserve"> </w:t>
      </w:r>
      <w:r w:rsidR="00C30EC2" w:rsidRPr="003C45F5">
        <w:rPr>
          <w:rFonts w:cstheme="minorHAnsi"/>
          <w:iCs/>
          <w:sz w:val="24"/>
          <w:szCs w:val="24"/>
        </w:rPr>
        <w:t>Criterii</w:t>
      </w:r>
      <w:r w:rsidR="006B6B2D" w:rsidRPr="003C45F5">
        <w:rPr>
          <w:rFonts w:cstheme="minorHAnsi"/>
          <w:iCs/>
          <w:sz w:val="24"/>
          <w:szCs w:val="24"/>
        </w:rPr>
        <w:t xml:space="preserve"> de evaluare tehnică și financiară),</w:t>
      </w:r>
      <w:r w:rsidR="006B6B2D" w:rsidRPr="003C45F5">
        <w:rPr>
          <w:rFonts w:cstheme="minorHAnsi"/>
          <w:sz w:val="24"/>
          <w:szCs w:val="24"/>
        </w:rPr>
        <w:t xml:space="preserve"> Anexa </w:t>
      </w:r>
      <w:r w:rsidR="00DF1B6D" w:rsidRPr="003C45F5">
        <w:rPr>
          <w:rFonts w:cstheme="minorHAnsi"/>
          <w:sz w:val="24"/>
          <w:szCs w:val="24"/>
        </w:rPr>
        <w:t>1</w:t>
      </w:r>
      <w:r w:rsidR="006B6B2D" w:rsidRPr="003C45F5">
        <w:rPr>
          <w:rFonts w:cstheme="minorHAnsi"/>
          <w:sz w:val="24"/>
          <w:szCs w:val="24"/>
        </w:rPr>
        <w:t>7- Declarația unică, precum și Anexa 1</w:t>
      </w:r>
      <w:r w:rsidR="00DF1B6D" w:rsidRPr="003C45F5">
        <w:rPr>
          <w:rFonts w:cstheme="minorHAnsi"/>
          <w:sz w:val="24"/>
          <w:szCs w:val="24"/>
        </w:rPr>
        <w:t>6:</w:t>
      </w:r>
      <w:r w:rsidR="006B6B2D" w:rsidRPr="003C45F5">
        <w:rPr>
          <w:rFonts w:cstheme="minorHAnsi"/>
          <w:sz w:val="24"/>
          <w:szCs w:val="24"/>
        </w:rPr>
        <w:t xml:space="preserve"> Cerințe DNSH.</w:t>
      </w:r>
      <w:r w:rsidRPr="003C45F5">
        <w:rPr>
          <w:rFonts w:cstheme="minorHAnsi"/>
          <w:iCs/>
          <w:sz w:val="24"/>
          <w:szCs w:val="24"/>
        </w:rPr>
        <w:t xml:space="preserve"> </w:t>
      </w:r>
    </w:p>
    <w:p w14:paraId="69201533" w14:textId="77777777" w:rsidR="00CC2D5B" w:rsidRPr="003C45F5" w:rsidRDefault="00CC2D5B" w:rsidP="003C45F5">
      <w:pPr>
        <w:spacing w:before="60" w:after="0" w:line="240" w:lineRule="auto"/>
        <w:jc w:val="both"/>
        <w:rPr>
          <w:rFonts w:cstheme="minorHAnsi"/>
          <w:i/>
          <w:sz w:val="24"/>
          <w:szCs w:val="24"/>
        </w:rPr>
      </w:pPr>
    </w:p>
    <w:p w14:paraId="0EDA3746" w14:textId="77777777" w:rsidR="003E4025" w:rsidRPr="003C45F5" w:rsidRDefault="002139ED" w:rsidP="003C45F5">
      <w:pPr>
        <w:pStyle w:val="ListParagraph"/>
        <w:numPr>
          <w:ilvl w:val="2"/>
          <w:numId w:val="1"/>
        </w:numPr>
        <w:spacing w:before="60" w:after="0" w:line="240" w:lineRule="auto"/>
        <w:contextualSpacing w:val="0"/>
        <w:jc w:val="both"/>
        <w:outlineLvl w:val="2"/>
        <w:rPr>
          <w:rFonts w:cstheme="minorHAnsi"/>
          <w:sz w:val="24"/>
          <w:szCs w:val="24"/>
        </w:rPr>
      </w:pPr>
      <w:r w:rsidRPr="003C45F5">
        <w:rPr>
          <w:rFonts w:cstheme="minorHAnsi"/>
          <w:b/>
          <w:bCs/>
          <w:iCs/>
          <w:sz w:val="24"/>
          <w:szCs w:val="24"/>
        </w:rPr>
        <w:t xml:space="preserve"> </w:t>
      </w:r>
      <w:bookmarkStart w:id="220" w:name="_Toc157694065"/>
      <w:r w:rsidRPr="003C45F5">
        <w:rPr>
          <w:rFonts w:cstheme="minorHAnsi"/>
          <w:b/>
          <w:bCs/>
          <w:iCs/>
          <w:sz w:val="24"/>
          <w:szCs w:val="24"/>
        </w:rPr>
        <w:t>Creșterea performanței energetice și obținerea de energie verde pentru consum propriu din resurse regenerabile</w:t>
      </w:r>
      <w:bookmarkEnd w:id="220"/>
      <w:r w:rsidRPr="003C45F5">
        <w:rPr>
          <w:rFonts w:cstheme="minorHAnsi"/>
          <w:b/>
          <w:bCs/>
          <w:sz w:val="24"/>
          <w:szCs w:val="24"/>
        </w:rPr>
        <w:t xml:space="preserve"> </w:t>
      </w:r>
    </w:p>
    <w:p w14:paraId="64872190" w14:textId="0DFEF965" w:rsidR="002139ED" w:rsidRPr="003C45F5" w:rsidRDefault="002139ED" w:rsidP="003C45F5">
      <w:pPr>
        <w:spacing w:before="60" w:after="0" w:line="240" w:lineRule="auto"/>
        <w:jc w:val="both"/>
        <w:rPr>
          <w:rFonts w:cstheme="minorHAnsi"/>
          <w:sz w:val="24"/>
          <w:szCs w:val="24"/>
        </w:rPr>
      </w:pPr>
      <w:r w:rsidRPr="003C45F5">
        <w:rPr>
          <w:rFonts w:cstheme="minorHAnsi"/>
          <w:sz w:val="24"/>
          <w:szCs w:val="24"/>
        </w:rPr>
        <w:t xml:space="preserve">– vezi Subcriteriul 6.1. Eficiența utilizării resurselor (Anexa </w:t>
      </w:r>
      <w:r w:rsidR="00343202" w:rsidRPr="003C45F5">
        <w:rPr>
          <w:rFonts w:cstheme="minorHAnsi"/>
          <w:sz w:val="24"/>
          <w:szCs w:val="24"/>
        </w:rPr>
        <w:t>5</w:t>
      </w:r>
      <w:r w:rsidRPr="003C45F5">
        <w:rPr>
          <w:rFonts w:cstheme="minorHAnsi"/>
          <w:sz w:val="24"/>
          <w:szCs w:val="24"/>
        </w:rPr>
        <w:t>: Criterii de evaluare</w:t>
      </w:r>
      <w:r w:rsidR="00136004" w:rsidRPr="003C45F5">
        <w:rPr>
          <w:rFonts w:cstheme="minorHAnsi"/>
          <w:sz w:val="24"/>
          <w:szCs w:val="24"/>
        </w:rPr>
        <w:t xml:space="preserve"> tehnică și</w:t>
      </w:r>
      <w:r w:rsidRPr="003C45F5">
        <w:rPr>
          <w:rFonts w:cstheme="minorHAnsi"/>
          <w:sz w:val="24"/>
          <w:szCs w:val="24"/>
        </w:rPr>
        <w:t xml:space="preserve"> </w:t>
      </w:r>
      <w:r w:rsidR="00136004" w:rsidRPr="003C45F5">
        <w:rPr>
          <w:rFonts w:cstheme="minorHAnsi"/>
          <w:sz w:val="24"/>
          <w:szCs w:val="24"/>
        </w:rPr>
        <w:t>financiară</w:t>
      </w:r>
      <w:r w:rsidRPr="003C45F5">
        <w:rPr>
          <w:rFonts w:cstheme="minorHAnsi"/>
          <w:sz w:val="24"/>
          <w:szCs w:val="24"/>
        </w:rPr>
        <w:t xml:space="preserve">), Anexa </w:t>
      </w:r>
      <w:r w:rsidR="00343202" w:rsidRPr="003C45F5">
        <w:rPr>
          <w:rFonts w:cstheme="minorHAnsi"/>
          <w:sz w:val="24"/>
          <w:szCs w:val="24"/>
        </w:rPr>
        <w:t>1</w:t>
      </w:r>
      <w:r w:rsidR="00AA2F73" w:rsidRPr="003C45F5">
        <w:rPr>
          <w:rFonts w:cstheme="minorHAnsi"/>
          <w:sz w:val="24"/>
          <w:szCs w:val="24"/>
        </w:rPr>
        <w:t>7</w:t>
      </w:r>
      <w:r w:rsidRPr="003C45F5">
        <w:rPr>
          <w:rFonts w:cstheme="minorHAnsi"/>
          <w:sz w:val="24"/>
          <w:szCs w:val="24"/>
        </w:rPr>
        <w:t xml:space="preserve">: Declarația unică, precum și Anexa </w:t>
      </w:r>
      <w:r w:rsidR="00AA2F73" w:rsidRPr="003C45F5">
        <w:rPr>
          <w:rFonts w:cstheme="minorHAnsi"/>
          <w:sz w:val="24"/>
          <w:szCs w:val="24"/>
        </w:rPr>
        <w:t>1</w:t>
      </w:r>
      <w:r w:rsidR="00343202" w:rsidRPr="003C45F5">
        <w:rPr>
          <w:rFonts w:cstheme="minorHAnsi"/>
          <w:sz w:val="24"/>
          <w:szCs w:val="24"/>
        </w:rPr>
        <w:t>6</w:t>
      </w:r>
      <w:r w:rsidRPr="003C45F5">
        <w:rPr>
          <w:rFonts w:cstheme="minorHAnsi"/>
          <w:sz w:val="24"/>
          <w:szCs w:val="24"/>
        </w:rPr>
        <w:t xml:space="preserve">: </w:t>
      </w:r>
      <w:r w:rsidR="00A23FD5" w:rsidRPr="003C45F5">
        <w:rPr>
          <w:rFonts w:cstheme="minorHAnsi"/>
          <w:sz w:val="24"/>
          <w:szCs w:val="24"/>
        </w:rPr>
        <w:t xml:space="preserve">Cerințe </w:t>
      </w:r>
      <w:r w:rsidRPr="003C45F5">
        <w:rPr>
          <w:rFonts w:cstheme="minorHAnsi"/>
          <w:sz w:val="24"/>
          <w:szCs w:val="24"/>
        </w:rPr>
        <w:t xml:space="preserve">DNSH. </w:t>
      </w:r>
    </w:p>
    <w:p w14:paraId="2F1F86CD" w14:textId="77777777" w:rsidR="002139ED" w:rsidRPr="003C45F5" w:rsidRDefault="002139ED" w:rsidP="003C45F5">
      <w:pPr>
        <w:numPr>
          <w:ilvl w:val="0"/>
          <w:numId w:val="74"/>
        </w:numPr>
        <w:autoSpaceDE w:val="0"/>
        <w:autoSpaceDN w:val="0"/>
        <w:adjustRightInd w:val="0"/>
        <w:spacing w:before="60" w:after="0" w:line="240" w:lineRule="auto"/>
        <w:jc w:val="both"/>
        <w:rPr>
          <w:rFonts w:cstheme="minorHAnsi"/>
          <w:sz w:val="24"/>
          <w:szCs w:val="24"/>
        </w:rPr>
      </w:pPr>
      <w:r w:rsidRPr="003C45F5">
        <w:rPr>
          <w:rFonts w:cstheme="minorHAnsi"/>
          <w:b/>
          <w:bCs/>
          <w:sz w:val="24"/>
          <w:szCs w:val="24"/>
        </w:rPr>
        <w:t xml:space="preserve">Pentru clădirile publice noi </w:t>
      </w:r>
      <w:r w:rsidRPr="003C45F5">
        <w:rPr>
          <w:rFonts w:cstheme="minorHAnsi"/>
          <w:sz w:val="24"/>
          <w:szCs w:val="24"/>
        </w:rPr>
        <w:t xml:space="preserve">- potrivit Legii nr. 372/2005 privind performanța energetică a clădirilor, republicată, clădirile noi din proprietatea/administrarea autorităților administrației publice care urmează să fie recepționate după 31 decembrie 2018 vor fi </w:t>
      </w:r>
      <w:r w:rsidRPr="003C45F5">
        <w:rPr>
          <w:rFonts w:cstheme="minorHAnsi"/>
          <w:sz w:val="24"/>
          <w:szCs w:val="24"/>
        </w:rPr>
        <w:lastRenderedPageBreak/>
        <w:t>clădiri al căror consum de energie din surse convenționale este aproape egal cu zero (</w:t>
      </w:r>
      <w:proofErr w:type="spellStart"/>
      <w:r w:rsidRPr="003C45F5">
        <w:rPr>
          <w:rFonts w:cstheme="minorHAnsi"/>
          <w:sz w:val="24"/>
          <w:szCs w:val="24"/>
        </w:rPr>
        <w:t>nZEB</w:t>
      </w:r>
      <w:proofErr w:type="spellEnd"/>
      <w:r w:rsidRPr="003C45F5">
        <w:rPr>
          <w:rFonts w:cstheme="minorHAnsi"/>
          <w:sz w:val="24"/>
          <w:szCs w:val="24"/>
        </w:rPr>
        <w:t xml:space="preserve">). </w:t>
      </w:r>
    </w:p>
    <w:p w14:paraId="6783391E" w14:textId="77777777" w:rsidR="002139ED" w:rsidRPr="003C45F5" w:rsidRDefault="002139ED" w:rsidP="003C45F5">
      <w:pPr>
        <w:spacing w:before="60" w:after="0" w:line="240" w:lineRule="auto"/>
        <w:jc w:val="both"/>
        <w:rPr>
          <w:rFonts w:cstheme="minorHAnsi"/>
          <w:i/>
          <w:sz w:val="24"/>
          <w:szCs w:val="24"/>
        </w:rPr>
      </w:pPr>
    </w:p>
    <w:p w14:paraId="30331B27" w14:textId="77777777" w:rsidR="00CC2D5B" w:rsidRPr="003C45F5" w:rsidRDefault="002139ED" w:rsidP="003C45F5">
      <w:pPr>
        <w:pStyle w:val="ListParagraph"/>
        <w:numPr>
          <w:ilvl w:val="2"/>
          <w:numId w:val="1"/>
        </w:numPr>
        <w:spacing w:before="60" w:after="0" w:line="240" w:lineRule="auto"/>
        <w:contextualSpacing w:val="0"/>
        <w:jc w:val="both"/>
        <w:outlineLvl w:val="2"/>
        <w:rPr>
          <w:rFonts w:cstheme="minorHAnsi"/>
          <w:b/>
          <w:bCs/>
          <w:sz w:val="24"/>
          <w:szCs w:val="24"/>
        </w:rPr>
      </w:pPr>
      <w:bookmarkStart w:id="221" w:name="_Toc143581877"/>
      <w:bookmarkStart w:id="222" w:name="_Toc147834107"/>
      <w:bookmarkStart w:id="223" w:name="_Toc147834324"/>
      <w:r w:rsidRPr="003C45F5">
        <w:rPr>
          <w:rFonts w:cstheme="minorHAnsi"/>
          <w:b/>
          <w:bCs/>
          <w:sz w:val="24"/>
          <w:szCs w:val="24"/>
        </w:rPr>
        <w:t xml:space="preserve"> </w:t>
      </w:r>
      <w:bookmarkStart w:id="224" w:name="_Toc157694066"/>
      <w:r w:rsidR="00CC2D5B" w:rsidRPr="003C45F5">
        <w:rPr>
          <w:rFonts w:cstheme="minorHAnsi"/>
          <w:b/>
          <w:bCs/>
          <w:sz w:val="24"/>
          <w:szCs w:val="24"/>
        </w:rPr>
        <w:t>Indicatori de monitorizare a efectelor asupra mediului</w:t>
      </w:r>
      <w:bookmarkEnd w:id="221"/>
      <w:bookmarkEnd w:id="222"/>
      <w:bookmarkEnd w:id="223"/>
      <w:bookmarkEnd w:id="224"/>
    </w:p>
    <w:p w14:paraId="33A5662F" w14:textId="77777777" w:rsidR="00CC2D5B" w:rsidRPr="003C45F5" w:rsidRDefault="00CC2D5B" w:rsidP="003C45F5">
      <w:pPr>
        <w:spacing w:before="60" w:after="0" w:line="240" w:lineRule="auto"/>
        <w:jc w:val="both"/>
        <w:rPr>
          <w:rFonts w:cstheme="minorHAnsi"/>
          <w:sz w:val="24"/>
          <w:szCs w:val="24"/>
        </w:rPr>
      </w:pPr>
      <w:r w:rsidRPr="003C45F5">
        <w:rPr>
          <w:rFonts w:cstheme="minorHAnsi"/>
          <w:sz w:val="24"/>
          <w:szCs w:val="24"/>
        </w:rPr>
        <w:t xml:space="preserve">Pe parcursul implementării </w:t>
      </w:r>
      <w:r w:rsidR="00FF526E" w:rsidRPr="003C45F5">
        <w:rPr>
          <w:rFonts w:cstheme="minorHAnsi"/>
          <w:sz w:val="24"/>
          <w:szCs w:val="24"/>
        </w:rPr>
        <w:t>proiectului</w:t>
      </w:r>
      <w:r w:rsidRPr="003C45F5">
        <w:rPr>
          <w:rFonts w:cstheme="minorHAnsi"/>
          <w:sz w:val="24"/>
          <w:szCs w:val="24"/>
        </w:rPr>
        <w:t>, AM POS</w:t>
      </w:r>
      <w:r w:rsidR="000305C8" w:rsidRPr="003C45F5">
        <w:rPr>
          <w:rFonts w:cstheme="minorHAnsi"/>
          <w:sz w:val="24"/>
          <w:szCs w:val="24"/>
        </w:rPr>
        <w:t>/OI</w:t>
      </w:r>
      <w:r w:rsidR="00B52A0B" w:rsidRPr="003C45F5">
        <w:rPr>
          <w:rFonts w:cstheme="minorHAnsi"/>
          <w:sz w:val="24"/>
          <w:szCs w:val="24"/>
        </w:rPr>
        <w:t>C</w:t>
      </w:r>
      <w:r w:rsidRPr="003C45F5">
        <w:rPr>
          <w:rFonts w:cstheme="minorHAnsi"/>
          <w:sz w:val="24"/>
          <w:szCs w:val="24"/>
        </w:rPr>
        <w:t xml:space="preserve"> va monitoriza următorii indicatori</w:t>
      </w:r>
      <w:r w:rsidR="00333789" w:rsidRPr="003C45F5">
        <w:rPr>
          <w:rFonts w:cstheme="minorHAnsi"/>
          <w:sz w:val="24"/>
          <w:szCs w:val="24"/>
        </w:rPr>
        <w:t xml:space="preserve"> (stabiliți în cadrul Raportului de mediu aferent PS)</w:t>
      </w:r>
      <w:r w:rsidRPr="003C45F5">
        <w:rPr>
          <w:rFonts w:cstheme="minorHAnsi"/>
          <w:sz w:val="24"/>
          <w:szCs w:val="24"/>
        </w:rPr>
        <w:t>, prin care se urmărește atingerea țintelor conform tabelului de mai jos:</w:t>
      </w:r>
    </w:p>
    <w:tbl>
      <w:tblPr>
        <w:tblStyle w:val="TableGrid"/>
        <w:tblW w:w="9355" w:type="dxa"/>
        <w:tblLook w:val="04A0" w:firstRow="1" w:lastRow="0" w:firstColumn="1" w:lastColumn="0" w:noHBand="0" w:noVBand="1"/>
      </w:tblPr>
      <w:tblGrid>
        <w:gridCol w:w="2337"/>
        <w:gridCol w:w="919"/>
        <w:gridCol w:w="5109"/>
        <w:gridCol w:w="990"/>
      </w:tblGrid>
      <w:tr w:rsidR="00E728E0" w:rsidRPr="003C45F5" w14:paraId="6DB02119" w14:textId="77777777" w:rsidTr="00DA4DBC">
        <w:trPr>
          <w:tblHeader/>
        </w:trPr>
        <w:tc>
          <w:tcPr>
            <w:tcW w:w="2337" w:type="dxa"/>
            <w:shd w:val="clear" w:color="auto" w:fill="E2EFD9" w:themeFill="accent6" w:themeFillTint="33"/>
          </w:tcPr>
          <w:p w14:paraId="6B4DE9B2" w14:textId="77777777" w:rsidR="00CC2D5B" w:rsidRPr="003C45F5" w:rsidRDefault="00CC2D5B" w:rsidP="003C45F5">
            <w:pPr>
              <w:pStyle w:val="Default"/>
              <w:spacing w:before="60"/>
              <w:jc w:val="both"/>
              <w:rPr>
                <w:rFonts w:asciiTheme="minorHAnsi" w:hAnsiTheme="minorHAnsi" w:cstheme="minorHAnsi"/>
                <w:color w:val="002060"/>
              </w:rPr>
            </w:pPr>
            <w:r w:rsidRPr="003C45F5">
              <w:rPr>
                <w:rFonts w:asciiTheme="minorHAnsi" w:hAnsiTheme="minorHAnsi" w:cstheme="minorHAnsi"/>
                <w:b/>
                <w:bCs/>
                <w:color w:val="002060"/>
              </w:rPr>
              <w:t xml:space="preserve">Obiectiv de mediu </w:t>
            </w:r>
          </w:p>
        </w:tc>
        <w:tc>
          <w:tcPr>
            <w:tcW w:w="6028" w:type="dxa"/>
            <w:gridSpan w:val="2"/>
            <w:shd w:val="clear" w:color="auto" w:fill="E2EFD9" w:themeFill="accent6" w:themeFillTint="33"/>
          </w:tcPr>
          <w:p w14:paraId="270B3C97" w14:textId="77777777" w:rsidR="00CC2D5B" w:rsidRPr="003C45F5" w:rsidRDefault="00CC2D5B" w:rsidP="003C45F5">
            <w:pPr>
              <w:pStyle w:val="Default"/>
              <w:spacing w:before="60"/>
              <w:jc w:val="both"/>
              <w:rPr>
                <w:rFonts w:asciiTheme="minorHAnsi" w:hAnsiTheme="minorHAnsi" w:cstheme="minorHAnsi"/>
                <w:color w:val="002060"/>
              </w:rPr>
            </w:pPr>
            <w:r w:rsidRPr="003C45F5">
              <w:rPr>
                <w:rFonts w:asciiTheme="minorHAnsi" w:hAnsiTheme="minorHAnsi" w:cstheme="minorHAnsi"/>
                <w:b/>
                <w:bCs/>
                <w:color w:val="002060"/>
              </w:rPr>
              <w:t xml:space="preserve">Indicator </w:t>
            </w:r>
          </w:p>
        </w:tc>
        <w:tc>
          <w:tcPr>
            <w:tcW w:w="990" w:type="dxa"/>
            <w:shd w:val="clear" w:color="auto" w:fill="E2EFD9" w:themeFill="accent6" w:themeFillTint="33"/>
          </w:tcPr>
          <w:p w14:paraId="7520281F" w14:textId="77777777" w:rsidR="00CC2D5B" w:rsidRPr="003C45F5" w:rsidRDefault="00CC2D5B" w:rsidP="003C45F5">
            <w:pPr>
              <w:pStyle w:val="Default"/>
              <w:spacing w:before="60"/>
              <w:jc w:val="both"/>
              <w:rPr>
                <w:rFonts w:asciiTheme="minorHAnsi" w:hAnsiTheme="minorHAnsi" w:cstheme="minorHAnsi"/>
                <w:color w:val="002060"/>
              </w:rPr>
            </w:pPr>
            <w:r w:rsidRPr="003C45F5">
              <w:rPr>
                <w:rFonts w:asciiTheme="minorHAnsi" w:hAnsiTheme="minorHAnsi" w:cstheme="minorHAnsi"/>
                <w:b/>
                <w:bCs/>
                <w:color w:val="002060"/>
              </w:rPr>
              <w:t xml:space="preserve">Țintă </w:t>
            </w:r>
          </w:p>
        </w:tc>
      </w:tr>
      <w:tr w:rsidR="00E728E0" w:rsidRPr="003C45F5" w14:paraId="4F604F8D" w14:textId="77777777" w:rsidTr="00DA4DBC">
        <w:tc>
          <w:tcPr>
            <w:tcW w:w="2337" w:type="dxa"/>
            <w:vMerge w:val="restart"/>
            <w:vAlign w:val="center"/>
          </w:tcPr>
          <w:p w14:paraId="18F2B565" w14:textId="77777777" w:rsidR="00CC2D5B" w:rsidRPr="003C45F5" w:rsidRDefault="00CC2D5B" w:rsidP="003C45F5">
            <w:pPr>
              <w:spacing w:before="60"/>
              <w:jc w:val="both"/>
              <w:rPr>
                <w:rFonts w:cstheme="minorHAnsi"/>
                <w:sz w:val="24"/>
                <w:szCs w:val="24"/>
              </w:rPr>
            </w:pPr>
            <w:r w:rsidRPr="003C45F5">
              <w:rPr>
                <w:rFonts w:cstheme="minorHAnsi"/>
                <w:sz w:val="24"/>
                <w:szCs w:val="24"/>
              </w:rPr>
              <w:t>OR1 - Biodiversitate</w:t>
            </w:r>
          </w:p>
        </w:tc>
        <w:tc>
          <w:tcPr>
            <w:tcW w:w="919" w:type="dxa"/>
            <w:vAlign w:val="center"/>
          </w:tcPr>
          <w:p w14:paraId="32259A2A" w14:textId="77777777" w:rsidR="00CC2D5B" w:rsidRPr="003C45F5" w:rsidRDefault="00CC2D5B" w:rsidP="003C45F5">
            <w:pPr>
              <w:spacing w:before="60"/>
              <w:jc w:val="both"/>
              <w:rPr>
                <w:rFonts w:cstheme="minorHAnsi"/>
                <w:sz w:val="24"/>
                <w:szCs w:val="24"/>
              </w:rPr>
            </w:pPr>
            <w:r w:rsidRPr="003C45F5">
              <w:rPr>
                <w:rFonts w:cstheme="minorHAnsi"/>
                <w:sz w:val="24"/>
                <w:szCs w:val="24"/>
              </w:rPr>
              <w:t>MON 1</w:t>
            </w:r>
          </w:p>
        </w:tc>
        <w:tc>
          <w:tcPr>
            <w:tcW w:w="5109" w:type="dxa"/>
          </w:tcPr>
          <w:p w14:paraId="6798191E" w14:textId="77777777" w:rsidR="00CC2D5B" w:rsidRPr="003C45F5" w:rsidRDefault="00CC2D5B" w:rsidP="003C45F5">
            <w:pPr>
              <w:spacing w:before="60"/>
              <w:jc w:val="both"/>
              <w:rPr>
                <w:rFonts w:cstheme="minorHAnsi"/>
                <w:sz w:val="24"/>
                <w:szCs w:val="24"/>
              </w:rPr>
            </w:pPr>
            <w:r w:rsidRPr="003C45F5">
              <w:rPr>
                <w:rFonts w:cstheme="minorHAnsi"/>
                <w:sz w:val="24"/>
                <w:szCs w:val="24"/>
              </w:rPr>
              <w:t xml:space="preserve">Ponderea clădirilor reabilitate pentru care a fost realizată în prealabil verificarea prezenței cuiburilor/ adăposturilor de păsări </w:t>
            </w:r>
            <w:proofErr w:type="spellStart"/>
            <w:r w:rsidRPr="003C45F5">
              <w:rPr>
                <w:rFonts w:cstheme="minorHAnsi"/>
                <w:sz w:val="24"/>
                <w:szCs w:val="24"/>
              </w:rPr>
              <w:t>şi</w:t>
            </w:r>
            <w:proofErr w:type="spellEnd"/>
            <w:r w:rsidRPr="003C45F5">
              <w:rPr>
                <w:rFonts w:cstheme="minorHAnsi"/>
                <w:sz w:val="24"/>
                <w:szCs w:val="24"/>
              </w:rPr>
              <w:t xml:space="preserve"> lilieci </w:t>
            </w:r>
          </w:p>
        </w:tc>
        <w:tc>
          <w:tcPr>
            <w:tcW w:w="990" w:type="dxa"/>
          </w:tcPr>
          <w:p w14:paraId="51088843" w14:textId="77777777" w:rsidR="00CC2D5B" w:rsidRPr="003C45F5" w:rsidRDefault="00CC2D5B" w:rsidP="003C45F5">
            <w:pPr>
              <w:spacing w:before="60"/>
              <w:jc w:val="both"/>
              <w:rPr>
                <w:rFonts w:cstheme="minorHAnsi"/>
                <w:sz w:val="24"/>
                <w:szCs w:val="24"/>
              </w:rPr>
            </w:pPr>
            <w:r w:rsidRPr="003C45F5">
              <w:rPr>
                <w:rFonts w:cstheme="minorHAnsi"/>
                <w:sz w:val="24"/>
                <w:szCs w:val="24"/>
              </w:rPr>
              <w:t xml:space="preserve">100% </w:t>
            </w:r>
          </w:p>
        </w:tc>
      </w:tr>
      <w:tr w:rsidR="00E728E0" w:rsidRPr="003C45F5" w14:paraId="40B20661" w14:textId="77777777" w:rsidTr="00DA4DBC">
        <w:tc>
          <w:tcPr>
            <w:tcW w:w="2337" w:type="dxa"/>
            <w:vMerge/>
          </w:tcPr>
          <w:p w14:paraId="3CD8AC90" w14:textId="77777777" w:rsidR="00CC2D5B" w:rsidRPr="003C45F5" w:rsidRDefault="00CC2D5B" w:rsidP="003C45F5">
            <w:pPr>
              <w:spacing w:before="60"/>
              <w:jc w:val="both"/>
              <w:rPr>
                <w:rFonts w:cstheme="minorHAnsi"/>
                <w:sz w:val="24"/>
                <w:szCs w:val="24"/>
              </w:rPr>
            </w:pPr>
          </w:p>
        </w:tc>
        <w:tc>
          <w:tcPr>
            <w:tcW w:w="919" w:type="dxa"/>
            <w:vAlign w:val="center"/>
          </w:tcPr>
          <w:p w14:paraId="5F60F012" w14:textId="77777777" w:rsidR="00CC2D5B" w:rsidRPr="003C45F5" w:rsidRDefault="00CC2D5B" w:rsidP="003C45F5">
            <w:pPr>
              <w:spacing w:before="60"/>
              <w:jc w:val="both"/>
              <w:rPr>
                <w:rFonts w:cstheme="minorHAnsi"/>
                <w:sz w:val="24"/>
                <w:szCs w:val="24"/>
              </w:rPr>
            </w:pPr>
            <w:r w:rsidRPr="003C45F5">
              <w:rPr>
                <w:rFonts w:cstheme="minorHAnsi"/>
                <w:sz w:val="24"/>
                <w:szCs w:val="24"/>
              </w:rPr>
              <w:t>MON 2</w:t>
            </w:r>
          </w:p>
        </w:tc>
        <w:tc>
          <w:tcPr>
            <w:tcW w:w="5109" w:type="dxa"/>
          </w:tcPr>
          <w:p w14:paraId="24E6C1A0" w14:textId="77777777" w:rsidR="00CC2D5B" w:rsidRPr="003C45F5" w:rsidRDefault="00CC2D5B" w:rsidP="003C45F5">
            <w:pPr>
              <w:spacing w:before="60"/>
              <w:jc w:val="both"/>
              <w:rPr>
                <w:rFonts w:cstheme="minorHAnsi"/>
                <w:sz w:val="24"/>
                <w:szCs w:val="24"/>
              </w:rPr>
            </w:pPr>
            <w:r w:rsidRPr="003C45F5">
              <w:rPr>
                <w:rFonts w:cstheme="minorHAnsi"/>
                <w:sz w:val="24"/>
                <w:szCs w:val="24"/>
              </w:rPr>
              <w:t xml:space="preserve">Ponderea proiectelor finanțate pentru care au fost identificate impacturi reziduale semnificative asupra habitatelor </w:t>
            </w:r>
            <w:proofErr w:type="spellStart"/>
            <w:r w:rsidRPr="003C45F5">
              <w:rPr>
                <w:rFonts w:cstheme="minorHAnsi"/>
                <w:sz w:val="24"/>
                <w:szCs w:val="24"/>
              </w:rPr>
              <w:t>şi</w:t>
            </w:r>
            <w:proofErr w:type="spellEnd"/>
            <w:r w:rsidRPr="003C45F5">
              <w:rPr>
                <w:rFonts w:cstheme="minorHAnsi"/>
                <w:sz w:val="24"/>
                <w:szCs w:val="24"/>
              </w:rPr>
              <w:t xml:space="preserve"> speciilor </w:t>
            </w:r>
          </w:p>
        </w:tc>
        <w:tc>
          <w:tcPr>
            <w:tcW w:w="990" w:type="dxa"/>
          </w:tcPr>
          <w:p w14:paraId="439EDDDB" w14:textId="77777777" w:rsidR="00CC2D5B" w:rsidRPr="003C45F5" w:rsidRDefault="00CC2D5B" w:rsidP="003C45F5">
            <w:pPr>
              <w:spacing w:before="60"/>
              <w:jc w:val="both"/>
              <w:rPr>
                <w:rFonts w:cstheme="minorHAnsi"/>
                <w:sz w:val="24"/>
                <w:szCs w:val="24"/>
              </w:rPr>
            </w:pPr>
            <w:r w:rsidRPr="003C45F5">
              <w:rPr>
                <w:rFonts w:cstheme="minorHAnsi"/>
                <w:sz w:val="24"/>
                <w:szCs w:val="24"/>
              </w:rPr>
              <w:t xml:space="preserve">→ 0 % </w:t>
            </w:r>
          </w:p>
        </w:tc>
      </w:tr>
      <w:tr w:rsidR="00E728E0" w:rsidRPr="003C45F5" w14:paraId="54C8D90E" w14:textId="77777777" w:rsidTr="00DA4DBC">
        <w:tc>
          <w:tcPr>
            <w:tcW w:w="2337" w:type="dxa"/>
            <w:vMerge/>
          </w:tcPr>
          <w:p w14:paraId="08AB9FB1" w14:textId="77777777" w:rsidR="00CC2D5B" w:rsidRPr="003C45F5" w:rsidRDefault="00CC2D5B" w:rsidP="003C45F5">
            <w:pPr>
              <w:spacing w:before="60"/>
              <w:jc w:val="both"/>
              <w:rPr>
                <w:rFonts w:cstheme="minorHAnsi"/>
                <w:sz w:val="24"/>
                <w:szCs w:val="24"/>
              </w:rPr>
            </w:pPr>
          </w:p>
        </w:tc>
        <w:tc>
          <w:tcPr>
            <w:tcW w:w="919" w:type="dxa"/>
            <w:vAlign w:val="center"/>
          </w:tcPr>
          <w:p w14:paraId="3B1A04B8" w14:textId="77777777" w:rsidR="00CC2D5B" w:rsidRPr="003C45F5" w:rsidRDefault="00CC2D5B" w:rsidP="003C45F5">
            <w:pPr>
              <w:spacing w:before="60"/>
              <w:jc w:val="both"/>
              <w:rPr>
                <w:rFonts w:cstheme="minorHAnsi"/>
                <w:sz w:val="24"/>
                <w:szCs w:val="24"/>
              </w:rPr>
            </w:pPr>
            <w:r w:rsidRPr="003C45F5">
              <w:rPr>
                <w:rFonts w:cstheme="minorHAnsi"/>
                <w:sz w:val="24"/>
                <w:szCs w:val="24"/>
              </w:rPr>
              <w:t>MON 3</w:t>
            </w:r>
          </w:p>
        </w:tc>
        <w:tc>
          <w:tcPr>
            <w:tcW w:w="5109" w:type="dxa"/>
          </w:tcPr>
          <w:p w14:paraId="7033E241" w14:textId="77777777" w:rsidR="00CC2D5B" w:rsidRPr="003C45F5" w:rsidRDefault="00CC2D5B" w:rsidP="003C45F5">
            <w:pPr>
              <w:spacing w:before="60"/>
              <w:jc w:val="both"/>
              <w:rPr>
                <w:rFonts w:cstheme="minorHAnsi"/>
                <w:sz w:val="24"/>
                <w:szCs w:val="24"/>
              </w:rPr>
            </w:pPr>
            <w:r w:rsidRPr="003C45F5">
              <w:rPr>
                <w:rFonts w:cstheme="minorHAnsi"/>
                <w:sz w:val="24"/>
                <w:szCs w:val="24"/>
              </w:rPr>
              <w:t xml:space="preserve">Numărul situațiilor în care a fost necesară protejarea/ relocarea de cuiburi/ adăposturi de păsări </w:t>
            </w:r>
            <w:proofErr w:type="spellStart"/>
            <w:r w:rsidRPr="003C45F5">
              <w:rPr>
                <w:rFonts w:cstheme="minorHAnsi"/>
                <w:sz w:val="24"/>
                <w:szCs w:val="24"/>
              </w:rPr>
              <w:t>şi</w:t>
            </w:r>
            <w:proofErr w:type="spellEnd"/>
            <w:r w:rsidRPr="003C45F5">
              <w:rPr>
                <w:rFonts w:cstheme="minorHAnsi"/>
                <w:sz w:val="24"/>
                <w:szCs w:val="24"/>
              </w:rPr>
              <w:t xml:space="preserve"> lilieci </w:t>
            </w:r>
          </w:p>
        </w:tc>
        <w:tc>
          <w:tcPr>
            <w:tcW w:w="990" w:type="dxa"/>
          </w:tcPr>
          <w:p w14:paraId="117BC889" w14:textId="77777777" w:rsidR="00CC2D5B" w:rsidRPr="003C45F5" w:rsidRDefault="00CC2D5B" w:rsidP="003C45F5">
            <w:pPr>
              <w:spacing w:before="60"/>
              <w:jc w:val="both"/>
              <w:rPr>
                <w:rFonts w:cstheme="minorHAnsi"/>
                <w:sz w:val="24"/>
                <w:szCs w:val="24"/>
              </w:rPr>
            </w:pPr>
            <w:r w:rsidRPr="003C45F5">
              <w:rPr>
                <w:rFonts w:cstheme="minorHAnsi"/>
                <w:sz w:val="24"/>
                <w:szCs w:val="24"/>
              </w:rPr>
              <w:t xml:space="preserve">≥ 0 </w:t>
            </w:r>
          </w:p>
        </w:tc>
      </w:tr>
      <w:tr w:rsidR="00E728E0" w:rsidRPr="003C45F5" w14:paraId="5FB70F20" w14:textId="77777777" w:rsidTr="00DA4DBC">
        <w:tc>
          <w:tcPr>
            <w:tcW w:w="2337" w:type="dxa"/>
            <w:vMerge/>
          </w:tcPr>
          <w:p w14:paraId="383BCB26" w14:textId="77777777" w:rsidR="00CC2D5B" w:rsidRPr="003C45F5" w:rsidRDefault="00CC2D5B" w:rsidP="003C45F5">
            <w:pPr>
              <w:spacing w:before="60"/>
              <w:jc w:val="both"/>
              <w:rPr>
                <w:rFonts w:cstheme="minorHAnsi"/>
                <w:sz w:val="24"/>
                <w:szCs w:val="24"/>
              </w:rPr>
            </w:pPr>
          </w:p>
        </w:tc>
        <w:tc>
          <w:tcPr>
            <w:tcW w:w="919" w:type="dxa"/>
            <w:vAlign w:val="center"/>
          </w:tcPr>
          <w:p w14:paraId="68ED3B35" w14:textId="77777777" w:rsidR="00CC2D5B" w:rsidRPr="003C45F5" w:rsidRDefault="00CC2D5B" w:rsidP="003C45F5">
            <w:pPr>
              <w:spacing w:before="60"/>
              <w:jc w:val="both"/>
              <w:rPr>
                <w:rFonts w:cstheme="minorHAnsi"/>
                <w:sz w:val="24"/>
                <w:szCs w:val="24"/>
              </w:rPr>
            </w:pPr>
            <w:r w:rsidRPr="003C45F5">
              <w:rPr>
                <w:rFonts w:cstheme="minorHAnsi"/>
                <w:sz w:val="24"/>
                <w:szCs w:val="24"/>
              </w:rPr>
              <w:t>MON 4</w:t>
            </w:r>
          </w:p>
        </w:tc>
        <w:tc>
          <w:tcPr>
            <w:tcW w:w="5109" w:type="dxa"/>
          </w:tcPr>
          <w:p w14:paraId="70054840" w14:textId="77777777" w:rsidR="00CC2D5B" w:rsidRPr="003C45F5" w:rsidRDefault="00CC2D5B" w:rsidP="003C45F5">
            <w:pPr>
              <w:spacing w:before="60"/>
              <w:jc w:val="both"/>
              <w:rPr>
                <w:rFonts w:cstheme="minorHAnsi"/>
                <w:sz w:val="24"/>
                <w:szCs w:val="24"/>
              </w:rPr>
            </w:pPr>
            <w:r w:rsidRPr="003C45F5">
              <w:rPr>
                <w:rFonts w:cstheme="minorHAnsi"/>
                <w:sz w:val="24"/>
                <w:szCs w:val="24"/>
              </w:rPr>
              <w:t xml:space="preserve">Numărul situațiilor în care a fost necesară sau instalarea de adăposturi/ cuiburi artificiale </w:t>
            </w:r>
          </w:p>
        </w:tc>
        <w:tc>
          <w:tcPr>
            <w:tcW w:w="990" w:type="dxa"/>
          </w:tcPr>
          <w:p w14:paraId="15B1C3F3" w14:textId="77777777" w:rsidR="00CC2D5B" w:rsidRPr="003C45F5" w:rsidRDefault="00CC2D5B" w:rsidP="003C45F5">
            <w:pPr>
              <w:spacing w:before="60"/>
              <w:jc w:val="both"/>
              <w:rPr>
                <w:rFonts w:cstheme="minorHAnsi"/>
                <w:sz w:val="24"/>
                <w:szCs w:val="24"/>
              </w:rPr>
            </w:pPr>
            <w:r w:rsidRPr="003C45F5">
              <w:rPr>
                <w:rFonts w:cstheme="minorHAnsi"/>
                <w:sz w:val="24"/>
                <w:szCs w:val="24"/>
              </w:rPr>
              <w:t xml:space="preserve">≥ 0 </w:t>
            </w:r>
          </w:p>
        </w:tc>
      </w:tr>
      <w:tr w:rsidR="00E728E0" w:rsidRPr="003C45F5" w14:paraId="3E4446D3" w14:textId="77777777" w:rsidTr="00DA4DBC">
        <w:tc>
          <w:tcPr>
            <w:tcW w:w="2337" w:type="dxa"/>
            <w:vMerge/>
          </w:tcPr>
          <w:p w14:paraId="0CCC3444" w14:textId="77777777" w:rsidR="00CC2D5B" w:rsidRPr="003C45F5" w:rsidRDefault="00CC2D5B" w:rsidP="003C45F5">
            <w:pPr>
              <w:spacing w:before="60"/>
              <w:jc w:val="both"/>
              <w:rPr>
                <w:rFonts w:cstheme="minorHAnsi"/>
                <w:sz w:val="24"/>
                <w:szCs w:val="24"/>
              </w:rPr>
            </w:pPr>
          </w:p>
        </w:tc>
        <w:tc>
          <w:tcPr>
            <w:tcW w:w="919" w:type="dxa"/>
            <w:vAlign w:val="center"/>
          </w:tcPr>
          <w:p w14:paraId="10FDCEED" w14:textId="77777777" w:rsidR="00CC2D5B" w:rsidRPr="003C45F5" w:rsidRDefault="00CC2D5B" w:rsidP="003C45F5">
            <w:pPr>
              <w:spacing w:before="60"/>
              <w:jc w:val="both"/>
              <w:rPr>
                <w:rFonts w:cstheme="minorHAnsi"/>
                <w:sz w:val="24"/>
                <w:szCs w:val="24"/>
              </w:rPr>
            </w:pPr>
            <w:r w:rsidRPr="003C45F5">
              <w:rPr>
                <w:rFonts w:cstheme="minorHAnsi"/>
                <w:sz w:val="24"/>
                <w:szCs w:val="24"/>
              </w:rPr>
              <w:t>MON 5</w:t>
            </w:r>
          </w:p>
        </w:tc>
        <w:tc>
          <w:tcPr>
            <w:tcW w:w="5109" w:type="dxa"/>
          </w:tcPr>
          <w:p w14:paraId="73F812BE" w14:textId="77777777" w:rsidR="00CC2D5B" w:rsidRPr="003C45F5" w:rsidRDefault="00CC2D5B" w:rsidP="003C45F5">
            <w:pPr>
              <w:spacing w:before="60"/>
              <w:jc w:val="both"/>
              <w:rPr>
                <w:rFonts w:cstheme="minorHAnsi"/>
                <w:sz w:val="24"/>
                <w:szCs w:val="24"/>
              </w:rPr>
            </w:pPr>
            <w:r w:rsidRPr="003C45F5">
              <w:rPr>
                <w:rFonts w:cstheme="minorHAnsi"/>
                <w:sz w:val="24"/>
                <w:szCs w:val="24"/>
              </w:rPr>
              <w:t xml:space="preserve">Ponderea proiectelor ce presupun iluminat artificial exterior în care au fost implementate </w:t>
            </w:r>
            <w:proofErr w:type="spellStart"/>
            <w:r w:rsidRPr="003C45F5">
              <w:rPr>
                <w:rFonts w:cstheme="minorHAnsi"/>
                <w:sz w:val="24"/>
                <w:szCs w:val="24"/>
              </w:rPr>
              <w:t>cerinţele</w:t>
            </w:r>
            <w:proofErr w:type="spellEnd"/>
            <w:r w:rsidRPr="003C45F5">
              <w:rPr>
                <w:rFonts w:cstheme="minorHAnsi"/>
                <w:sz w:val="24"/>
                <w:szCs w:val="24"/>
              </w:rPr>
              <w:t xml:space="preserve"> măsurii M3 </w:t>
            </w:r>
          </w:p>
        </w:tc>
        <w:tc>
          <w:tcPr>
            <w:tcW w:w="990" w:type="dxa"/>
          </w:tcPr>
          <w:p w14:paraId="0EF3E927" w14:textId="77777777" w:rsidR="00CC2D5B" w:rsidRPr="003C45F5" w:rsidRDefault="00CC2D5B" w:rsidP="003C45F5">
            <w:pPr>
              <w:spacing w:before="60"/>
              <w:jc w:val="both"/>
              <w:rPr>
                <w:rFonts w:cstheme="minorHAnsi"/>
                <w:sz w:val="24"/>
                <w:szCs w:val="24"/>
              </w:rPr>
            </w:pPr>
            <w:r w:rsidRPr="003C45F5">
              <w:rPr>
                <w:rFonts w:cstheme="minorHAnsi"/>
                <w:sz w:val="24"/>
                <w:szCs w:val="24"/>
              </w:rPr>
              <w:t xml:space="preserve">→100% </w:t>
            </w:r>
          </w:p>
        </w:tc>
      </w:tr>
      <w:tr w:rsidR="00E728E0" w:rsidRPr="003C45F5" w14:paraId="41998624" w14:textId="77777777" w:rsidTr="00DD4AF1">
        <w:tc>
          <w:tcPr>
            <w:tcW w:w="2337" w:type="dxa"/>
          </w:tcPr>
          <w:p w14:paraId="5C5DD555" w14:textId="77777777" w:rsidR="00AD0736" w:rsidRPr="003C45F5" w:rsidRDefault="00AD0736" w:rsidP="003C45F5">
            <w:pPr>
              <w:spacing w:before="60"/>
              <w:jc w:val="both"/>
              <w:rPr>
                <w:rFonts w:cstheme="minorHAnsi"/>
                <w:sz w:val="24"/>
                <w:szCs w:val="24"/>
              </w:rPr>
            </w:pPr>
            <w:r w:rsidRPr="003C45F5">
              <w:rPr>
                <w:rFonts w:cstheme="minorHAnsi"/>
                <w:sz w:val="24"/>
                <w:szCs w:val="24"/>
              </w:rPr>
              <w:t xml:space="preserve">OR3 - Sol </w:t>
            </w:r>
          </w:p>
        </w:tc>
        <w:tc>
          <w:tcPr>
            <w:tcW w:w="919" w:type="dxa"/>
          </w:tcPr>
          <w:p w14:paraId="16CDFF10" w14:textId="77777777" w:rsidR="00AD0736" w:rsidRPr="003C45F5" w:rsidRDefault="00AD0736" w:rsidP="003C45F5">
            <w:pPr>
              <w:spacing w:before="60"/>
              <w:jc w:val="both"/>
              <w:rPr>
                <w:rFonts w:cstheme="minorHAnsi"/>
                <w:sz w:val="24"/>
                <w:szCs w:val="24"/>
              </w:rPr>
            </w:pPr>
            <w:r w:rsidRPr="003C45F5">
              <w:rPr>
                <w:rFonts w:cstheme="minorHAnsi"/>
                <w:sz w:val="24"/>
                <w:szCs w:val="24"/>
              </w:rPr>
              <w:t xml:space="preserve">MON 6 </w:t>
            </w:r>
          </w:p>
        </w:tc>
        <w:tc>
          <w:tcPr>
            <w:tcW w:w="5109" w:type="dxa"/>
          </w:tcPr>
          <w:p w14:paraId="77BED2D7" w14:textId="77777777" w:rsidR="00AD0736" w:rsidRPr="003C45F5" w:rsidRDefault="00AD0736" w:rsidP="003C45F5">
            <w:pPr>
              <w:spacing w:before="60"/>
              <w:jc w:val="both"/>
              <w:rPr>
                <w:rFonts w:cstheme="minorHAnsi"/>
                <w:sz w:val="24"/>
                <w:szCs w:val="24"/>
              </w:rPr>
            </w:pPr>
            <w:r w:rsidRPr="003C45F5">
              <w:rPr>
                <w:rFonts w:cstheme="minorHAnsi"/>
                <w:sz w:val="24"/>
                <w:szCs w:val="24"/>
              </w:rPr>
              <w:t xml:space="preserve">Suprafața totală de sol pierdută ca urmare a implementării acțiunilor propuse </w:t>
            </w:r>
          </w:p>
        </w:tc>
        <w:tc>
          <w:tcPr>
            <w:tcW w:w="990" w:type="dxa"/>
          </w:tcPr>
          <w:p w14:paraId="6EAB6DA0" w14:textId="77777777" w:rsidR="00AD0736" w:rsidRPr="003C45F5" w:rsidRDefault="00AD0736" w:rsidP="003C45F5">
            <w:pPr>
              <w:spacing w:before="60"/>
              <w:jc w:val="both"/>
              <w:rPr>
                <w:rFonts w:cstheme="minorHAnsi"/>
                <w:sz w:val="24"/>
                <w:szCs w:val="24"/>
              </w:rPr>
            </w:pPr>
            <w:r w:rsidRPr="003C45F5">
              <w:rPr>
                <w:rFonts w:cstheme="minorHAnsi"/>
                <w:sz w:val="24"/>
                <w:szCs w:val="24"/>
              </w:rPr>
              <w:t xml:space="preserve">Cât mai mică posibilă </w:t>
            </w:r>
          </w:p>
        </w:tc>
      </w:tr>
      <w:tr w:rsidR="00E728E0" w:rsidRPr="003C45F5" w14:paraId="1828C17B" w14:textId="77777777" w:rsidTr="00DA4DBC">
        <w:tc>
          <w:tcPr>
            <w:tcW w:w="2337" w:type="dxa"/>
            <w:vAlign w:val="center"/>
          </w:tcPr>
          <w:p w14:paraId="39BBE606" w14:textId="77777777" w:rsidR="00CC2D5B" w:rsidRPr="003C45F5" w:rsidRDefault="00CC2D5B" w:rsidP="003C45F5">
            <w:pPr>
              <w:spacing w:before="60"/>
              <w:jc w:val="both"/>
              <w:rPr>
                <w:rFonts w:cstheme="minorHAnsi"/>
                <w:sz w:val="24"/>
                <w:szCs w:val="24"/>
              </w:rPr>
            </w:pPr>
            <w:r w:rsidRPr="003C45F5">
              <w:rPr>
                <w:rFonts w:cstheme="minorHAnsi"/>
                <w:sz w:val="24"/>
                <w:szCs w:val="24"/>
              </w:rPr>
              <w:t>OR4 -</w:t>
            </w:r>
            <w:r w:rsidR="00E87445" w:rsidRPr="003C45F5">
              <w:rPr>
                <w:rFonts w:cstheme="minorHAnsi"/>
                <w:sz w:val="24"/>
                <w:szCs w:val="24"/>
              </w:rPr>
              <w:t xml:space="preserve"> </w:t>
            </w:r>
            <w:r w:rsidRPr="003C45F5">
              <w:rPr>
                <w:rFonts w:cstheme="minorHAnsi"/>
                <w:sz w:val="24"/>
                <w:szCs w:val="24"/>
              </w:rPr>
              <w:t>Apă</w:t>
            </w:r>
          </w:p>
        </w:tc>
        <w:tc>
          <w:tcPr>
            <w:tcW w:w="919" w:type="dxa"/>
            <w:vAlign w:val="center"/>
          </w:tcPr>
          <w:p w14:paraId="787450F0" w14:textId="77777777" w:rsidR="00CC2D5B" w:rsidRPr="003C45F5" w:rsidRDefault="00CC2D5B" w:rsidP="003C45F5">
            <w:pPr>
              <w:spacing w:before="60"/>
              <w:jc w:val="both"/>
              <w:rPr>
                <w:rFonts w:cstheme="minorHAnsi"/>
                <w:sz w:val="24"/>
                <w:szCs w:val="24"/>
              </w:rPr>
            </w:pPr>
            <w:r w:rsidRPr="003C45F5">
              <w:rPr>
                <w:rFonts w:cstheme="minorHAnsi"/>
                <w:sz w:val="24"/>
                <w:szCs w:val="24"/>
              </w:rPr>
              <w:t>MON 7</w:t>
            </w:r>
          </w:p>
        </w:tc>
        <w:tc>
          <w:tcPr>
            <w:tcW w:w="5109" w:type="dxa"/>
          </w:tcPr>
          <w:p w14:paraId="21520272" w14:textId="77777777" w:rsidR="00CC2D5B" w:rsidRPr="003C45F5" w:rsidRDefault="00CC2D5B" w:rsidP="003C45F5">
            <w:pPr>
              <w:spacing w:before="60"/>
              <w:jc w:val="both"/>
              <w:rPr>
                <w:rFonts w:cstheme="minorHAnsi"/>
                <w:sz w:val="24"/>
                <w:szCs w:val="24"/>
              </w:rPr>
            </w:pPr>
            <w:r w:rsidRPr="003C45F5">
              <w:rPr>
                <w:rFonts w:cstheme="minorHAnsi"/>
                <w:sz w:val="24"/>
                <w:szCs w:val="24"/>
              </w:rPr>
              <w:t xml:space="preserve">Ponderea beneficiarilor acțiunilor ce includ lucrări de reabilitare în care gestionarea apelor uzate se realizează conform cerințelor legale în vigoare </w:t>
            </w:r>
          </w:p>
        </w:tc>
        <w:tc>
          <w:tcPr>
            <w:tcW w:w="990" w:type="dxa"/>
          </w:tcPr>
          <w:p w14:paraId="6234A19C" w14:textId="77777777" w:rsidR="00CC2D5B" w:rsidRPr="003C45F5" w:rsidRDefault="00CC2D5B" w:rsidP="003C45F5">
            <w:pPr>
              <w:spacing w:before="60"/>
              <w:jc w:val="both"/>
              <w:rPr>
                <w:rFonts w:cstheme="minorHAnsi"/>
                <w:sz w:val="24"/>
                <w:szCs w:val="24"/>
              </w:rPr>
            </w:pPr>
            <w:r w:rsidRPr="003C45F5">
              <w:rPr>
                <w:rFonts w:cstheme="minorHAnsi"/>
                <w:sz w:val="24"/>
                <w:szCs w:val="24"/>
              </w:rPr>
              <w:t xml:space="preserve">→100% </w:t>
            </w:r>
          </w:p>
        </w:tc>
      </w:tr>
      <w:tr w:rsidR="00E728E0" w:rsidRPr="003C45F5" w14:paraId="1989A39F" w14:textId="77777777" w:rsidTr="00DA4DBC">
        <w:tc>
          <w:tcPr>
            <w:tcW w:w="2337" w:type="dxa"/>
            <w:vAlign w:val="center"/>
          </w:tcPr>
          <w:p w14:paraId="6E933D0F" w14:textId="77777777" w:rsidR="00CC2D5B" w:rsidRPr="003C45F5" w:rsidRDefault="00CC2D5B" w:rsidP="003C45F5">
            <w:pPr>
              <w:spacing w:before="60"/>
              <w:jc w:val="both"/>
              <w:rPr>
                <w:rFonts w:cstheme="minorHAnsi"/>
                <w:sz w:val="24"/>
                <w:szCs w:val="24"/>
              </w:rPr>
            </w:pPr>
            <w:r w:rsidRPr="003C45F5">
              <w:rPr>
                <w:rFonts w:cstheme="minorHAnsi"/>
                <w:sz w:val="24"/>
                <w:szCs w:val="24"/>
              </w:rPr>
              <w:t>OR5 - Aer</w:t>
            </w:r>
          </w:p>
        </w:tc>
        <w:tc>
          <w:tcPr>
            <w:tcW w:w="919" w:type="dxa"/>
            <w:vAlign w:val="center"/>
          </w:tcPr>
          <w:p w14:paraId="219A5D31" w14:textId="77777777" w:rsidR="00CC2D5B" w:rsidRPr="003C45F5" w:rsidRDefault="00CC2D5B" w:rsidP="003C45F5">
            <w:pPr>
              <w:spacing w:before="60"/>
              <w:jc w:val="both"/>
              <w:rPr>
                <w:rFonts w:cstheme="minorHAnsi"/>
                <w:sz w:val="24"/>
                <w:szCs w:val="24"/>
              </w:rPr>
            </w:pPr>
            <w:r w:rsidRPr="003C45F5">
              <w:rPr>
                <w:rFonts w:cstheme="minorHAnsi"/>
                <w:sz w:val="24"/>
                <w:szCs w:val="24"/>
              </w:rPr>
              <w:t>MON 8</w:t>
            </w:r>
          </w:p>
        </w:tc>
        <w:tc>
          <w:tcPr>
            <w:tcW w:w="5109" w:type="dxa"/>
          </w:tcPr>
          <w:p w14:paraId="39F5D447" w14:textId="77777777" w:rsidR="00CC2D5B" w:rsidRPr="003C45F5" w:rsidRDefault="00CC2D5B" w:rsidP="003C45F5">
            <w:pPr>
              <w:spacing w:before="60"/>
              <w:jc w:val="both"/>
              <w:rPr>
                <w:rFonts w:cstheme="minorHAnsi"/>
                <w:sz w:val="24"/>
                <w:szCs w:val="24"/>
              </w:rPr>
            </w:pPr>
            <w:r w:rsidRPr="003C45F5">
              <w:rPr>
                <w:rFonts w:cstheme="minorHAnsi"/>
                <w:sz w:val="24"/>
                <w:szCs w:val="24"/>
              </w:rPr>
              <w:t xml:space="preserve">Ponderea proiectelor în care se asigură reducerea emisiilor de poluanți atmosferici </w:t>
            </w:r>
          </w:p>
        </w:tc>
        <w:tc>
          <w:tcPr>
            <w:tcW w:w="990" w:type="dxa"/>
          </w:tcPr>
          <w:p w14:paraId="26DD7977" w14:textId="77777777" w:rsidR="00CC2D5B" w:rsidRPr="003C45F5" w:rsidRDefault="00CC2D5B" w:rsidP="003C45F5">
            <w:pPr>
              <w:spacing w:before="60"/>
              <w:jc w:val="both"/>
              <w:rPr>
                <w:rFonts w:cstheme="minorHAnsi"/>
                <w:sz w:val="24"/>
                <w:szCs w:val="24"/>
              </w:rPr>
            </w:pPr>
            <w:r w:rsidRPr="003C45F5">
              <w:rPr>
                <w:rFonts w:cstheme="minorHAnsi"/>
                <w:sz w:val="24"/>
                <w:szCs w:val="24"/>
              </w:rPr>
              <w:t xml:space="preserve">→100% </w:t>
            </w:r>
          </w:p>
        </w:tc>
      </w:tr>
      <w:tr w:rsidR="00E728E0" w:rsidRPr="003C45F5" w14:paraId="7A1C803A" w14:textId="77777777" w:rsidTr="00DA4DBC">
        <w:tc>
          <w:tcPr>
            <w:tcW w:w="2337" w:type="dxa"/>
            <w:vAlign w:val="center"/>
          </w:tcPr>
          <w:p w14:paraId="5056D8FC" w14:textId="77777777" w:rsidR="00CC2D5B" w:rsidRPr="003C45F5" w:rsidRDefault="00CC2D5B" w:rsidP="003C45F5">
            <w:pPr>
              <w:spacing w:before="60"/>
              <w:jc w:val="both"/>
              <w:rPr>
                <w:rFonts w:cstheme="minorHAnsi"/>
                <w:sz w:val="24"/>
                <w:szCs w:val="24"/>
              </w:rPr>
            </w:pPr>
            <w:r w:rsidRPr="003C45F5">
              <w:rPr>
                <w:rFonts w:cstheme="minorHAnsi"/>
                <w:sz w:val="24"/>
                <w:szCs w:val="24"/>
              </w:rPr>
              <w:t>OR6</w:t>
            </w:r>
            <w:r w:rsidR="00E87445" w:rsidRPr="003C45F5">
              <w:rPr>
                <w:rFonts w:cstheme="minorHAnsi"/>
                <w:sz w:val="24"/>
                <w:szCs w:val="24"/>
              </w:rPr>
              <w:t xml:space="preserve"> - </w:t>
            </w:r>
            <w:r w:rsidRPr="003C45F5">
              <w:rPr>
                <w:rFonts w:cstheme="minorHAnsi"/>
                <w:sz w:val="24"/>
                <w:szCs w:val="24"/>
              </w:rPr>
              <w:t>Factori climatici</w:t>
            </w:r>
          </w:p>
        </w:tc>
        <w:tc>
          <w:tcPr>
            <w:tcW w:w="919" w:type="dxa"/>
            <w:vAlign w:val="center"/>
          </w:tcPr>
          <w:p w14:paraId="2ECF2DAA" w14:textId="77777777" w:rsidR="00CC2D5B" w:rsidRPr="003C45F5" w:rsidRDefault="00CC2D5B" w:rsidP="003C45F5">
            <w:pPr>
              <w:spacing w:before="60"/>
              <w:jc w:val="both"/>
              <w:rPr>
                <w:rFonts w:cstheme="minorHAnsi"/>
                <w:sz w:val="24"/>
                <w:szCs w:val="24"/>
              </w:rPr>
            </w:pPr>
            <w:r w:rsidRPr="003C45F5">
              <w:rPr>
                <w:rFonts w:cstheme="minorHAnsi"/>
                <w:sz w:val="24"/>
                <w:szCs w:val="24"/>
              </w:rPr>
              <w:t>MON 9</w:t>
            </w:r>
          </w:p>
        </w:tc>
        <w:tc>
          <w:tcPr>
            <w:tcW w:w="5109" w:type="dxa"/>
          </w:tcPr>
          <w:p w14:paraId="5D179EBC" w14:textId="77777777" w:rsidR="00CC2D5B" w:rsidRPr="003C45F5" w:rsidRDefault="00CC2D5B" w:rsidP="003C45F5">
            <w:pPr>
              <w:spacing w:before="60"/>
              <w:jc w:val="both"/>
              <w:rPr>
                <w:rFonts w:cstheme="minorHAnsi"/>
                <w:sz w:val="24"/>
                <w:szCs w:val="24"/>
              </w:rPr>
            </w:pPr>
            <w:r w:rsidRPr="003C45F5">
              <w:rPr>
                <w:rFonts w:cstheme="minorHAnsi"/>
                <w:sz w:val="24"/>
                <w:szCs w:val="24"/>
              </w:rPr>
              <w:t xml:space="preserve">Ponderea instalațiilor de frig achiziționate în cadrul PS care nu utilizează substanțe ce conduc la epuizarea stratului de ozon </w:t>
            </w:r>
          </w:p>
        </w:tc>
        <w:tc>
          <w:tcPr>
            <w:tcW w:w="990" w:type="dxa"/>
          </w:tcPr>
          <w:p w14:paraId="6E31732D" w14:textId="77777777" w:rsidR="00CC2D5B" w:rsidRPr="003C45F5" w:rsidRDefault="00CC2D5B" w:rsidP="003C45F5">
            <w:pPr>
              <w:spacing w:before="60"/>
              <w:jc w:val="both"/>
              <w:rPr>
                <w:rFonts w:cstheme="minorHAnsi"/>
                <w:sz w:val="24"/>
                <w:szCs w:val="24"/>
              </w:rPr>
            </w:pPr>
            <w:r w:rsidRPr="003C45F5">
              <w:rPr>
                <w:rFonts w:cstheme="minorHAnsi"/>
                <w:sz w:val="24"/>
                <w:szCs w:val="24"/>
              </w:rPr>
              <w:t xml:space="preserve">→100% </w:t>
            </w:r>
          </w:p>
        </w:tc>
      </w:tr>
      <w:tr w:rsidR="00E728E0" w:rsidRPr="003C45F5" w14:paraId="5D9CE662" w14:textId="77777777" w:rsidTr="00DA4DBC">
        <w:tc>
          <w:tcPr>
            <w:tcW w:w="2337" w:type="dxa"/>
          </w:tcPr>
          <w:p w14:paraId="32702D14" w14:textId="77777777" w:rsidR="00CC2D5B" w:rsidRPr="003C45F5" w:rsidRDefault="00CC2D5B" w:rsidP="003C45F5">
            <w:pPr>
              <w:spacing w:before="60"/>
              <w:jc w:val="both"/>
              <w:rPr>
                <w:rFonts w:cstheme="minorHAnsi"/>
                <w:sz w:val="24"/>
                <w:szCs w:val="24"/>
              </w:rPr>
            </w:pPr>
            <w:r w:rsidRPr="003C45F5">
              <w:rPr>
                <w:rFonts w:cstheme="minorHAnsi"/>
                <w:sz w:val="24"/>
                <w:szCs w:val="24"/>
              </w:rPr>
              <w:t xml:space="preserve">OR9 - Peisaj </w:t>
            </w:r>
          </w:p>
        </w:tc>
        <w:tc>
          <w:tcPr>
            <w:tcW w:w="919" w:type="dxa"/>
          </w:tcPr>
          <w:p w14:paraId="147E236C" w14:textId="77777777" w:rsidR="00CC2D5B" w:rsidRPr="003C45F5" w:rsidRDefault="00CC2D5B" w:rsidP="003C45F5">
            <w:pPr>
              <w:spacing w:before="60"/>
              <w:jc w:val="both"/>
              <w:rPr>
                <w:rFonts w:cstheme="minorHAnsi"/>
                <w:sz w:val="24"/>
                <w:szCs w:val="24"/>
              </w:rPr>
            </w:pPr>
            <w:r w:rsidRPr="003C45F5">
              <w:rPr>
                <w:rFonts w:cstheme="minorHAnsi"/>
                <w:sz w:val="24"/>
                <w:szCs w:val="24"/>
              </w:rPr>
              <w:t xml:space="preserve">MON 10 </w:t>
            </w:r>
          </w:p>
        </w:tc>
        <w:tc>
          <w:tcPr>
            <w:tcW w:w="5109" w:type="dxa"/>
          </w:tcPr>
          <w:p w14:paraId="4621A0D4" w14:textId="77777777" w:rsidR="00CC2D5B" w:rsidRPr="003C45F5" w:rsidRDefault="00CC2D5B" w:rsidP="003C45F5">
            <w:pPr>
              <w:spacing w:before="60"/>
              <w:jc w:val="both"/>
              <w:rPr>
                <w:rFonts w:cstheme="minorHAnsi"/>
                <w:sz w:val="24"/>
                <w:szCs w:val="24"/>
              </w:rPr>
            </w:pPr>
            <w:r w:rsidRPr="003C45F5">
              <w:rPr>
                <w:rFonts w:cstheme="minorHAnsi"/>
                <w:sz w:val="24"/>
                <w:szCs w:val="24"/>
              </w:rPr>
              <w:t xml:space="preserve">Ponderea proiectelor de construcție / reabilitare a clădirilor cu destinație medicală în care au fost incluse principiile de proiectare </w:t>
            </w:r>
            <w:proofErr w:type="spellStart"/>
            <w:r w:rsidRPr="003C45F5">
              <w:rPr>
                <w:rFonts w:cstheme="minorHAnsi"/>
                <w:sz w:val="24"/>
                <w:szCs w:val="24"/>
              </w:rPr>
              <w:t>şi</w:t>
            </w:r>
            <w:proofErr w:type="spellEnd"/>
            <w:r w:rsidRPr="003C45F5">
              <w:rPr>
                <w:rFonts w:cstheme="minorHAnsi"/>
                <w:sz w:val="24"/>
                <w:szCs w:val="24"/>
              </w:rPr>
              <w:t xml:space="preserve"> construcție a clădirilor verzi</w:t>
            </w:r>
          </w:p>
        </w:tc>
        <w:tc>
          <w:tcPr>
            <w:tcW w:w="990" w:type="dxa"/>
          </w:tcPr>
          <w:p w14:paraId="1323C082" w14:textId="77777777" w:rsidR="00CC2D5B" w:rsidRPr="003C45F5" w:rsidRDefault="00CC2D5B" w:rsidP="003C45F5">
            <w:pPr>
              <w:spacing w:before="60"/>
              <w:jc w:val="both"/>
              <w:rPr>
                <w:rFonts w:cstheme="minorHAnsi"/>
                <w:sz w:val="24"/>
                <w:szCs w:val="24"/>
              </w:rPr>
            </w:pPr>
            <w:r w:rsidRPr="003C45F5">
              <w:rPr>
                <w:rFonts w:cstheme="minorHAnsi"/>
                <w:sz w:val="24"/>
                <w:szCs w:val="24"/>
              </w:rPr>
              <w:t xml:space="preserve">→100% </w:t>
            </w:r>
          </w:p>
        </w:tc>
      </w:tr>
      <w:tr w:rsidR="00DF73F1" w:rsidRPr="003C45F5" w14:paraId="54F4FEE6" w14:textId="77777777" w:rsidTr="00DA4DBC">
        <w:tc>
          <w:tcPr>
            <w:tcW w:w="2337" w:type="dxa"/>
          </w:tcPr>
          <w:p w14:paraId="673F2F6A" w14:textId="77777777" w:rsidR="00CC2D5B" w:rsidRPr="003C45F5" w:rsidRDefault="00CC2D5B" w:rsidP="003C45F5">
            <w:pPr>
              <w:spacing w:before="60"/>
              <w:jc w:val="both"/>
              <w:rPr>
                <w:rFonts w:cstheme="minorHAnsi"/>
                <w:sz w:val="24"/>
                <w:szCs w:val="24"/>
              </w:rPr>
            </w:pPr>
            <w:r w:rsidRPr="003C45F5">
              <w:rPr>
                <w:rFonts w:cstheme="minorHAnsi"/>
                <w:sz w:val="24"/>
                <w:szCs w:val="24"/>
              </w:rPr>
              <w:t xml:space="preserve">OR12 - </w:t>
            </w:r>
            <w:r w:rsidR="0080029C" w:rsidRPr="003C45F5">
              <w:rPr>
                <w:rFonts w:cstheme="minorHAnsi"/>
                <w:sz w:val="24"/>
                <w:szCs w:val="24"/>
              </w:rPr>
              <w:t>Deșeuri</w:t>
            </w:r>
            <w:r w:rsidRPr="003C45F5">
              <w:rPr>
                <w:rFonts w:cstheme="minorHAnsi"/>
                <w:sz w:val="24"/>
                <w:szCs w:val="24"/>
              </w:rPr>
              <w:t xml:space="preserve"> </w:t>
            </w:r>
          </w:p>
        </w:tc>
        <w:tc>
          <w:tcPr>
            <w:tcW w:w="919" w:type="dxa"/>
          </w:tcPr>
          <w:p w14:paraId="7E0AF256" w14:textId="77777777" w:rsidR="00CC2D5B" w:rsidRPr="003C45F5" w:rsidRDefault="00CC2D5B" w:rsidP="003C45F5">
            <w:pPr>
              <w:spacing w:before="60"/>
              <w:jc w:val="both"/>
              <w:rPr>
                <w:rFonts w:cstheme="minorHAnsi"/>
                <w:sz w:val="24"/>
                <w:szCs w:val="24"/>
              </w:rPr>
            </w:pPr>
            <w:r w:rsidRPr="003C45F5">
              <w:rPr>
                <w:rFonts w:cstheme="minorHAnsi"/>
                <w:sz w:val="24"/>
                <w:szCs w:val="24"/>
              </w:rPr>
              <w:t xml:space="preserve">MON 11 </w:t>
            </w:r>
          </w:p>
        </w:tc>
        <w:tc>
          <w:tcPr>
            <w:tcW w:w="5109" w:type="dxa"/>
          </w:tcPr>
          <w:p w14:paraId="04FFBE9D" w14:textId="77777777" w:rsidR="00CC2D5B" w:rsidRPr="003C45F5" w:rsidRDefault="00CC2D5B" w:rsidP="003C45F5">
            <w:pPr>
              <w:spacing w:before="60"/>
              <w:jc w:val="both"/>
              <w:rPr>
                <w:rFonts w:cstheme="minorHAnsi"/>
                <w:sz w:val="24"/>
                <w:szCs w:val="24"/>
              </w:rPr>
            </w:pPr>
            <w:r w:rsidRPr="003C45F5">
              <w:rPr>
                <w:rFonts w:cstheme="minorHAnsi"/>
                <w:sz w:val="24"/>
                <w:szCs w:val="24"/>
              </w:rPr>
              <w:t xml:space="preserve">Ponderea proiectelor în care gestionarea deșeurilor din construcții </w:t>
            </w:r>
            <w:proofErr w:type="spellStart"/>
            <w:r w:rsidRPr="003C45F5">
              <w:rPr>
                <w:rFonts w:cstheme="minorHAnsi"/>
                <w:sz w:val="24"/>
                <w:szCs w:val="24"/>
              </w:rPr>
              <w:t>şi</w:t>
            </w:r>
            <w:proofErr w:type="spellEnd"/>
            <w:r w:rsidRPr="003C45F5">
              <w:rPr>
                <w:rFonts w:cstheme="minorHAnsi"/>
                <w:sz w:val="24"/>
                <w:szCs w:val="24"/>
              </w:rPr>
              <w:t xml:space="preserve"> demolări poate fi </w:t>
            </w:r>
            <w:r w:rsidRPr="003C45F5">
              <w:rPr>
                <w:rFonts w:cstheme="minorHAnsi"/>
                <w:sz w:val="24"/>
                <w:szCs w:val="24"/>
              </w:rPr>
              <w:lastRenderedPageBreak/>
              <w:t xml:space="preserve">integral dovedită ca fiind conformă cu cerințele legale </w:t>
            </w:r>
            <w:proofErr w:type="spellStart"/>
            <w:r w:rsidRPr="003C45F5">
              <w:rPr>
                <w:rFonts w:cstheme="minorHAnsi"/>
                <w:sz w:val="24"/>
                <w:szCs w:val="24"/>
              </w:rPr>
              <w:t>şi</w:t>
            </w:r>
            <w:proofErr w:type="spellEnd"/>
            <w:r w:rsidRPr="003C45F5">
              <w:rPr>
                <w:rFonts w:cstheme="minorHAnsi"/>
                <w:sz w:val="24"/>
                <w:szCs w:val="24"/>
              </w:rPr>
              <w:t xml:space="preserve"> principiile economiei circulare </w:t>
            </w:r>
          </w:p>
        </w:tc>
        <w:tc>
          <w:tcPr>
            <w:tcW w:w="990" w:type="dxa"/>
          </w:tcPr>
          <w:p w14:paraId="624039C4" w14:textId="77777777" w:rsidR="00CC2D5B" w:rsidRPr="003C45F5" w:rsidRDefault="00CC2D5B" w:rsidP="003C45F5">
            <w:pPr>
              <w:spacing w:before="60"/>
              <w:jc w:val="both"/>
              <w:rPr>
                <w:rFonts w:cstheme="minorHAnsi"/>
                <w:sz w:val="24"/>
                <w:szCs w:val="24"/>
              </w:rPr>
            </w:pPr>
            <w:r w:rsidRPr="003C45F5">
              <w:rPr>
                <w:rFonts w:cstheme="minorHAnsi"/>
                <w:sz w:val="24"/>
                <w:szCs w:val="24"/>
              </w:rPr>
              <w:lastRenderedPageBreak/>
              <w:t xml:space="preserve">100% </w:t>
            </w:r>
          </w:p>
        </w:tc>
      </w:tr>
    </w:tbl>
    <w:p w14:paraId="55E3B092" w14:textId="77777777" w:rsidR="00CC2D5B" w:rsidRPr="003C45F5" w:rsidRDefault="00CC2D5B" w:rsidP="003C45F5">
      <w:pPr>
        <w:spacing w:before="60" w:after="0" w:line="240" w:lineRule="auto"/>
        <w:jc w:val="both"/>
        <w:rPr>
          <w:rFonts w:cstheme="minorHAnsi"/>
          <w:b/>
          <w:bCs/>
          <w:sz w:val="24"/>
          <w:szCs w:val="24"/>
        </w:rPr>
      </w:pPr>
    </w:p>
    <w:p w14:paraId="1AF9A3EA" w14:textId="77777777" w:rsidR="003048E0" w:rsidRPr="003C45F5" w:rsidRDefault="003048E0"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225" w:name="_Toc143581878"/>
      <w:bookmarkStart w:id="226" w:name="_Toc147834108"/>
      <w:bookmarkStart w:id="227" w:name="_Toc147834325"/>
      <w:bookmarkStart w:id="228" w:name="_Toc157694067"/>
      <w:r w:rsidRPr="003C45F5">
        <w:rPr>
          <w:rFonts w:cstheme="minorHAnsi"/>
          <w:b/>
          <w:bCs/>
          <w:iCs/>
          <w:sz w:val="24"/>
          <w:szCs w:val="24"/>
        </w:rPr>
        <w:t>Caracterul durabil al proiectului</w:t>
      </w:r>
      <w:bookmarkEnd w:id="225"/>
      <w:bookmarkEnd w:id="226"/>
      <w:bookmarkEnd w:id="227"/>
      <w:bookmarkEnd w:id="228"/>
    </w:p>
    <w:p w14:paraId="7611F76F" w14:textId="77777777" w:rsidR="00E751C3" w:rsidRPr="003C45F5" w:rsidRDefault="002A2288" w:rsidP="003C45F5">
      <w:pPr>
        <w:spacing w:before="60" w:after="0" w:line="240" w:lineRule="auto"/>
        <w:jc w:val="both"/>
        <w:rPr>
          <w:rFonts w:cstheme="minorHAnsi"/>
          <w:iCs/>
          <w:sz w:val="24"/>
          <w:szCs w:val="24"/>
        </w:rPr>
      </w:pPr>
      <w:r w:rsidRPr="003C45F5">
        <w:rPr>
          <w:rFonts w:cstheme="minorHAnsi"/>
          <w:iCs/>
          <w:sz w:val="24"/>
          <w:szCs w:val="24"/>
        </w:rPr>
        <w:t xml:space="preserve">Conform </w:t>
      </w:r>
      <w:r w:rsidR="005D2DD7" w:rsidRPr="003C45F5">
        <w:rPr>
          <w:rFonts w:cstheme="minorHAnsi"/>
          <w:iCs/>
          <w:sz w:val="24"/>
          <w:szCs w:val="24"/>
        </w:rPr>
        <w:t>Regulamentului UE nr</w:t>
      </w:r>
      <w:r w:rsidR="00AE212B" w:rsidRPr="003C45F5">
        <w:rPr>
          <w:rFonts w:cstheme="minorHAnsi"/>
          <w:iCs/>
          <w:sz w:val="24"/>
          <w:szCs w:val="24"/>
        </w:rPr>
        <w:t xml:space="preserve">. </w:t>
      </w:r>
      <w:r w:rsidR="00174D75" w:rsidRPr="003C45F5">
        <w:rPr>
          <w:rFonts w:cstheme="minorHAnsi"/>
          <w:iCs/>
          <w:sz w:val="24"/>
          <w:szCs w:val="24"/>
        </w:rPr>
        <w:t>2021/1060</w:t>
      </w:r>
      <w:r w:rsidR="005D2DD7" w:rsidRPr="003C45F5">
        <w:rPr>
          <w:rFonts w:cstheme="minorHAnsi"/>
          <w:iCs/>
          <w:sz w:val="24"/>
          <w:szCs w:val="24"/>
        </w:rPr>
        <w:t xml:space="preserve"> </w:t>
      </w:r>
      <w:r w:rsidR="00AE212B" w:rsidRPr="003C45F5">
        <w:rPr>
          <w:rFonts w:cstheme="minorHAnsi"/>
          <w:iCs/>
          <w:sz w:val="24"/>
          <w:szCs w:val="24"/>
        </w:rPr>
        <w:t xml:space="preserve">de stabilire a dispozițiilor comune, </w:t>
      </w:r>
      <w:r w:rsidR="00DA4DBC" w:rsidRPr="003C45F5">
        <w:rPr>
          <w:rFonts w:cstheme="minorHAnsi"/>
          <w:iCs/>
          <w:sz w:val="24"/>
          <w:szCs w:val="24"/>
        </w:rPr>
        <w:t>articolul 65</w:t>
      </w:r>
      <w:r w:rsidRPr="003C45F5">
        <w:rPr>
          <w:rFonts w:cstheme="minorHAnsi"/>
          <w:iCs/>
          <w:sz w:val="24"/>
          <w:szCs w:val="24"/>
        </w:rPr>
        <w:t>,</w:t>
      </w:r>
      <w:r w:rsidR="00E751C3" w:rsidRPr="003C45F5">
        <w:rPr>
          <w:rFonts w:cstheme="minorHAnsi"/>
          <w:iCs/>
          <w:sz w:val="24"/>
          <w:szCs w:val="24"/>
        </w:rPr>
        <w:t xml:space="preserve"> solicitantul/partenerii/</w:t>
      </w:r>
      <w:r w:rsidR="00AE212B" w:rsidRPr="003C45F5">
        <w:rPr>
          <w:rFonts w:cstheme="minorHAnsi"/>
          <w:iCs/>
          <w:sz w:val="24"/>
          <w:szCs w:val="24"/>
        </w:rPr>
        <w:t xml:space="preserve"> </w:t>
      </w:r>
      <w:r w:rsidR="00E751C3" w:rsidRPr="003C45F5">
        <w:rPr>
          <w:rFonts w:cstheme="minorHAnsi"/>
          <w:iCs/>
          <w:sz w:val="24"/>
          <w:szCs w:val="24"/>
        </w:rPr>
        <w:t>va/vor</w:t>
      </w:r>
      <w:r w:rsidR="00AE212B" w:rsidRPr="003C45F5">
        <w:rPr>
          <w:rFonts w:cstheme="minorHAnsi"/>
          <w:iCs/>
          <w:sz w:val="24"/>
          <w:szCs w:val="24"/>
        </w:rPr>
        <w:t xml:space="preserve"> </w:t>
      </w:r>
      <w:r w:rsidR="00075840" w:rsidRPr="003C45F5">
        <w:rPr>
          <w:rFonts w:cstheme="minorHAnsi"/>
          <w:iCs/>
          <w:sz w:val="24"/>
          <w:szCs w:val="24"/>
        </w:rPr>
        <w:t xml:space="preserve">trebui să dovedească faptul </w:t>
      </w:r>
      <w:r w:rsidR="00E751C3" w:rsidRPr="003C45F5">
        <w:rPr>
          <w:rFonts w:cstheme="minorHAnsi"/>
          <w:iCs/>
          <w:sz w:val="24"/>
          <w:szCs w:val="24"/>
        </w:rPr>
        <w:t xml:space="preserve">că pot asigura </w:t>
      </w:r>
      <w:r w:rsidR="003540DB" w:rsidRPr="003C45F5">
        <w:rPr>
          <w:rFonts w:cstheme="minorHAnsi"/>
          <w:iCs/>
          <w:sz w:val="24"/>
          <w:szCs w:val="24"/>
        </w:rPr>
        <w:t xml:space="preserve">un </w:t>
      </w:r>
      <w:r w:rsidR="00E751C3" w:rsidRPr="003C45F5">
        <w:rPr>
          <w:rFonts w:cstheme="minorHAnsi"/>
          <w:iCs/>
          <w:sz w:val="24"/>
          <w:szCs w:val="24"/>
        </w:rPr>
        <w:t xml:space="preserve">caracter durabil al </w:t>
      </w:r>
      <w:r w:rsidRPr="003C45F5">
        <w:rPr>
          <w:rFonts w:cstheme="minorHAnsi"/>
          <w:iCs/>
          <w:sz w:val="24"/>
          <w:szCs w:val="24"/>
        </w:rPr>
        <w:t>investiți</w:t>
      </w:r>
      <w:r w:rsidR="00E751C3" w:rsidRPr="003C45F5">
        <w:rPr>
          <w:rFonts w:cstheme="minorHAnsi"/>
          <w:iCs/>
          <w:sz w:val="24"/>
          <w:szCs w:val="24"/>
        </w:rPr>
        <w:t>ei</w:t>
      </w:r>
      <w:r w:rsidRPr="003C45F5">
        <w:rPr>
          <w:rFonts w:cstheme="minorHAnsi"/>
          <w:iCs/>
          <w:sz w:val="24"/>
          <w:szCs w:val="24"/>
        </w:rPr>
        <w:t xml:space="preserve"> efectuat</w:t>
      </w:r>
      <w:r w:rsidR="00E751C3" w:rsidRPr="003C45F5">
        <w:rPr>
          <w:rFonts w:cstheme="minorHAnsi"/>
          <w:iCs/>
          <w:sz w:val="24"/>
          <w:szCs w:val="24"/>
        </w:rPr>
        <w:t>ă</w:t>
      </w:r>
      <w:r w:rsidRPr="003C45F5">
        <w:rPr>
          <w:rFonts w:cstheme="minorHAnsi"/>
          <w:iCs/>
          <w:sz w:val="24"/>
          <w:szCs w:val="24"/>
        </w:rPr>
        <w:t xml:space="preserve"> în cadrul P</w:t>
      </w:r>
      <w:r w:rsidR="00E751C3" w:rsidRPr="003C45F5">
        <w:rPr>
          <w:rFonts w:cstheme="minorHAnsi"/>
          <w:iCs/>
          <w:sz w:val="24"/>
          <w:szCs w:val="24"/>
        </w:rPr>
        <w:t xml:space="preserve">rogramului </w:t>
      </w:r>
      <w:r w:rsidRPr="003C45F5">
        <w:rPr>
          <w:rFonts w:cstheme="minorHAnsi"/>
          <w:iCs/>
          <w:sz w:val="24"/>
          <w:szCs w:val="24"/>
        </w:rPr>
        <w:t>S</w:t>
      </w:r>
      <w:r w:rsidR="00E751C3" w:rsidRPr="003C45F5">
        <w:rPr>
          <w:rFonts w:cstheme="minorHAnsi"/>
          <w:iCs/>
          <w:sz w:val="24"/>
          <w:szCs w:val="24"/>
        </w:rPr>
        <w:t>ănătate.</w:t>
      </w:r>
      <w:r w:rsidR="003540DB" w:rsidRPr="003C45F5">
        <w:rPr>
          <w:rFonts w:cstheme="minorHAnsi"/>
          <w:iCs/>
          <w:sz w:val="24"/>
          <w:szCs w:val="24"/>
        </w:rPr>
        <w:t xml:space="preserve"> </w:t>
      </w:r>
    </w:p>
    <w:p w14:paraId="2A4E5CB4" w14:textId="77777777" w:rsidR="00AE212B" w:rsidRPr="003C45F5" w:rsidRDefault="00AE212B" w:rsidP="003C45F5">
      <w:pPr>
        <w:spacing w:before="60" w:after="0" w:line="240" w:lineRule="auto"/>
        <w:jc w:val="both"/>
        <w:rPr>
          <w:rFonts w:cstheme="minorHAnsi"/>
          <w:iCs/>
          <w:sz w:val="24"/>
          <w:szCs w:val="24"/>
        </w:rPr>
      </w:pPr>
      <w:r w:rsidRPr="003C45F5">
        <w:rPr>
          <w:rFonts w:cstheme="minorHAnsi"/>
          <w:iCs/>
          <w:sz w:val="24"/>
          <w:szCs w:val="24"/>
        </w:rPr>
        <w:t xml:space="preserve">Caracterul durabil al proiectului se referă la menținerea unei operațiuni constând în investiții în infrastructură sau în investiții </w:t>
      </w:r>
      <w:r w:rsidRPr="003C45F5">
        <w:rPr>
          <w:rFonts w:cstheme="minorHAnsi"/>
          <w:b/>
          <w:bCs/>
          <w:iCs/>
          <w:sz w:val="24"/>
          <w:szCs w:val="24"/>
        </w:rPr>
        <w:t xml:space="preserve">pe o perioadă de 5 ani de la efectuarea plății finale </w:t>
      </w:r>
      <w:r w:rsidR="006B3095" w:rsidRPr="003C45F5">
        <w:rPr>
          <w:rFonts w:cstheme="minorHAnsi"/>
          <w:b/>
          <w:bCs/>
          <w:iCs/>
          <w:sz w:val="24"/>
          <w:szCs w:val="24"/>
        </w:rPr>
        <w:t>către beneficiar</w:t>
      </w:r>
      <w:r w:rsidR="000B2A08" w:rsidRPr="003C45F5">
        <w:rPr>
          <w:rFonts w:cstheme="minorHAnsi"/>
          <w:iCs/>
          <w:sz w:val="24"/>
          <w:szCs w:val="24"/>
        </w:rPr>
        <w:t>, precum și sustenabilitatea operațională și financiară a proiectului de investiții publice, inclusiv eventualele lucrări de mentenanță și reparații curente după finalizarea implementării acestuia pentru o perioadă de cel puțin 5 ani.</w:t>
      </w:r>
    </w:p>
    <w:p w14:paraId="1B473724" w14:textId="77777777" w:rsidR="00242763" w:rsidRPr="003C45F5" w:rsidRDefault="002A2288" w:rsidP="003C45F5">
      <w:pPr>
        <w:spacing w:before="60" w:after="0" w:line="240" w:lineRule="auto"/>
        <w:jc w:val="both"/>
        <w:rPr>
          <w:rFonts w:cstheme="minorHAnsi"/>
          <w:iCs/>
          <w:sz w:val="24"/>
          <w:szCs w:val="24"/>
        </w:rPr>
      </w:pPr>
      <w:r w:rsidRPr="003C45F5">
        <w:rPr>
          <w:rFonts w:cstheme="minorHAnsi"/>
          <w:iCs/>
          <w:sz w:val="24"/>
          <w:szCs w:val="24"/>
        </w:rPr>
        <w:t>În acest sens,</w:t>
      </w:r>
      <w:r w:rsidRPr="003C45F5">
        <w:rPr>
          <w:rFonts w:cstheme="minorHAnsi"/>
          <w:sz w:val="24"/>
          <w:szCs w:val="24"/>
        </w:rPr>
        <w:t xml:space="preserve"> </w:t>
      </w:r>
      <w:r w:rsidRPr="003C45F5">
        <w:rPr>
          <w:rFonts w:cstheme="minorHAnsi"/>
          <w:iCs/>
          <w:sz w:val="24"/>
          <w:szCs w:val="24"/>
        </w:rPr>
        <w:t>în termen de cinci ani de la efectuarea plății finale</w:t>
      </w:r>
      <w:r w:rsidR="003540DB" w:rsidRPr="003C45F5">
        <w:rPr>
          <w:rFonts w:cstheme="minorHAnsi"/>
          <w:iCs/>
          <w:sz w:val="24"/>
          <w:szCs w:val="24"/>
        </w:rPr>
        <w:t xml:space="preserve"> </w:t>
      </w:r>
      <w:r w:rsidR="003540DB" w:rsidRPr="003C45F5">
        <w:rPr>
          <w:rFonts w:cstheme="minorHAnsi"/>
          <w:sz w:val="24"/>
          <w:szCs w:val="24"/>
        </w:rPr>
        <w:t>către beneficiar</w:t>
      </w:r>
      <w:r w:rsidRPr="003C45F5">
        <w:rPr>
          <w:rFonts w:cstheme="minorHAnsi"/>
          <w:iCs/>
          <w:sz w:val="24"/>
          <w:szCs w:val="24"/>
        </w:rPr>
        <w:t xml:space="preserve">, </w:t>
      </w:r>
      <w:r w:rsidR="00242763" w:rsidRPr="003C45F5">
        <w:rPr>
          <w:rFonts w:cstheme="minorHAnsi"/>
          <w:iCs/>
          <w:sz w:val="24"/>
          <w:szCs w:val="24"/>
        </w:rPr>
        <w:t>solicitantul</w:t>
      </w:r>
      <w:r w:rsidR="003540DB" w:rsidRPr="003C45F5">
        <w:rPr>
          <w:rFonts w:cstheme="minorHAnsi"/>
          <w:iCs/>
          <w:sz w:val="24"/>
          <w:szCs w:val="24"/>
        </w:rPr>
        <w:t xml:space="preserve"> (</w:t>
      </w:r>
      <w:r w:rsidR="006B3095" w:rsidRPr="003C45F5">
        <w:rPr>
          <w:rFonts w:cstheme="minorHAnsi"/>
          <w:iCs/>
          <w:sz w:val="24"/>
          <w:szCs w:val="24"/>
        </w:rPr>
        <w:t>liderul de parteneriat</w:t>
      </w:r>
      <w:r w:rsidR="003540DB" w:rsidRPr="003C45F5">
        <w:rPr>
          <w:rFonts w:cstheme="minorHAnsi"/>
          <w:iCs/>
          <w:sz w:val="24"/>
          <w:szCs w:val="24"/>
        </w:rPr>
        <w:t xml:space="preserve"> și</w:t>
      </w:r>
      <w:r w:rsidR="006B3095" w:rsidRPr="003C45F5">
        <w:rPr>
          <w:rFonts w:cstheme="minorHAnsi"/>
          <w:iCs/>
          <w:sz w:val="24"/>
          <w:szCs w:val="24"/>
        </w:rPr>
        <w:t>/</w:t>
      </w:r>
      <w:r w:rsidR="003540DB" w:rsidRPr="003C45F5">
        <w:rPr>
          <w:rFonts w:cstheme="minorHAnsi"/>
          <w:iCs/>
          <w:sz w:val="24"/>
          <w:szCs w:val="24"/>
        </w:rPr>
        <w:t xml:space="preserve">sau </w:t>
      </w:r>
      <w:r w:rsidR="00242763" w:rsidRPr="003C45F5">
        <w:rPr>
          <w:rFonts w:cstheme="minorHAnsi"/>
          <w:iCs/>
          <w:sz w:val="24"/>
          <w:szCs w:val="24"/>
        </w:rPr>
        <w:t>partenerii</w:t>
      </w:r>
      <w:r w:rsidR="003540DB" w:rsidRPr="003C45F5">
        <w:rPr>
          <w:rFonts w:cstheme="minorHAnsi"/>
          <w:iCs/>
          <w:sz w:val="24"/>
          <w:szCs w:val="24"/>
        </w:rPr>
        <w:t>)</w:t>
      </w:r>
      <w:r w:rsidR="00242763" w:rsidRPr="003C45F5">
        <w:rPr>
          <w:rFonts w:cstheme="minorHAnsi"/>
          <w:iCs/>
          <w:sz w:val="24"/>
          <w:szCs w:val="24"/>
        </w:rPr>
        <w:t xml:space="preserve"> trebuie:</w:t>
      </w:r>
    </w:p>
    <w:p w14:paraId="161B1A13" w14:textId="77777777" w:rsidR="00F35590" w:rsidRPr="003C45F5" w:rsidRDefault="00F35590" w:rsidP="003C45F5">
      <w:pPr>
        <w:pStyle w:val="ListParagraph"/>
        <w:numPr>
          <w:ilvl w:val="0"/>
          <w:numId w:val="30"/>
        </w:numPr>
        <w:spacing w:before="60" w:after="0" w:line="240" w:lineRule="auto"/>
        <w:contextualSpacing w:val="0"/>
        <w:jc w:val="both"/>
        <w:rPr>
          <w:rFonts w:cstheme="minorHAnsi"/>
          <w:iCs/>
          <w:sz w:val="24"/>
          <w:szCs w:val="24"/>
        </w:rPr>
      </w:pPr>
      <w:r w:rsidRPr="003C45F5">
        <w:rPr>
          <w:rFonts w:cstheme="minorHAnsi"/>
          <w:iCs/>
          <w:sz w:val="24"/>
          <w:szCs w:val="24"/>
        </w:rPr>
        <w:t xml:space="preserve">să </w:t>
      </w:r>
      <w:proofErr w:type="spellStart"/>
      <w:r w:rsidRPr="003C45F5">
        <w:rPr>
          <w:rFonts w:cstheme="minorHAnsi"/>
          <w:iCs/>
          <w:sz w:val="24"/>
          <w:szCs w:val="24"/>
        </w:rPr>
        <w:t>menţină</w:t>
      </w:r>
      <w:proofErr w:type="spellEnd"/>
      <w:r w:rsidRPr="003C45F5">
        <w:rPr>
          <w:rFonts w:cstheme="minorHAnsi"/>
          <w:iCs/>
          <w:sz w:val="24"/>
          <w:szCs w:val="24"/>
        </w:rPr>
        <w:t xml:space="preserve"> și să nu transfere </w:t>
      </w:r>
      <w:proofErr w:type="spellStart"/>
      <w:r w:rsidRPr="003C45F5">
        <w:rPr>
          <w:rFonts w:cstheme="minorHAnsi"/>
          <w:iCs/>
          <w:sz w:val="24"/>
          <w:szCs w:val="24"/>
        </w:rPr>
        <w:t>investiţia</w:t>
      </w:r>
      <w:proofErr w:type="spellEnd"/>
      <w:r w:rsidRPr="003C45F5">
        <w:rPr>
          <w:rFonts w:cstheme="minorHAnsi"/>
          <w:iCs/>
          <w:sz w:val="24"/>
          <w:szCs w:val="24"/>
        </w:rPr>
        <w:t xml:space="preserve"> realizată (asigurând </w:t>
      </w:r>
      <w:proofErr w:type="spellStart"/>
      <w:r w:rsidRPr="003C45F5">
        <w:rPr>
          <w:rFonts w:cstheme="minorHAnsi"/>
          <w:iCs/>
          <w:sz w:val="24"/>
          <w:szCs w:val="24"/>
        </w:rPr>
        <w:t>mentenanţa</w:t>
      </w:r>
      <w:proofErr w:type="spellEnd"/>
      <w:r w:rsidRPr="003C45F5">
        <w:rPr>
          <w:rFonts w:cstheme="minorHAnsi"/>
          <w:iCs/>
          <w:sz w:val="24"/>
          <w:szCs w:val="24"/>
        </w:rPr>
        <w:t xml:space="preserve"> </w:t>
      </w:r>
      <w:proofErr w:type="spellStart"/>
      <w:r w:rsidRPr="003C45F5">
        <w:rPr>
          <w:rFonts w:cstheme="minorHAnsi"/>
          <w:iCs/>
          <w:sz w:val="24"/>
          <w:szCs w:val="24"/>
        </w:rPr>
        <w:t>şi</w:t>
      </w:r>
      <w:proofErr w:type="spellEnd"/>
      <w:r w:rsidRPr="003C45F5">
        <w:rPr>
          <w:rFonts w:cstheme="minorHAnsi"/>
          <w:iCs/>
          <w:sz w:val="24"/>
          <w:szCs w:val="24"/>
        </w:rPr>
        <w:t xml:space="preserve"> serviciile asociate necesare), în afara zonei vizată de program;</w:t>
      </w:r>
    </w:p>
    <w:p w14:paraId="28C41502" w14:textId="77777777" w:rsidR="00F35590" w:rsidRPr="003C45F5" w:rsidRDefault="00F35590" w:rsidP="003C45F5">
      <w:pPr>
        <w:pStyle w:val="ListParagraph"/>
        <w:numPr>
          <w:ilvl w:val="0"/>
          <w:numId w:val="30"/>
        </w:numPr>
        <w:spacing w:before="60" w:after="0" w:line="240" w:lineRule="auto"/>
        <w:contextualSpacing w:val="0"/>
        <w:jc w:val="both"/>
        <w:rPr>
          <w:rFonts w:cstheme="minorHAnsi"/>
          <w:iCs/>
          <w:sz w:val="24"/>
          <w:szCs w:val="24"/>
        </w:rPr>
      </w:pPr>
      <w:r w:rsidRPr="003C45F5">
        <w:rPr>
          <w:rFonts w:cstheme="minorHAnsi"/>
          <w:iCs/>
          <w:sz w:val="24"/>
          <w:szCs w:val="24"/>
        </w:rPr>
        <w:t xml:space="preserve">să nu realizeze o modificare a proprietății asupra unui element de infrastructură care ar putea conferi un avantaj nejustificat unei întreprinderi sau unei alte organizații de cercetare; </w:t>
      </w:r>
    </w:p>
    <w:p w14:paraId="0566B9DC" w14:textId="77777777" w:rsidR="00F35590" w:rsidRPr="003C45F5" w:rsidRDefault="00F35590" w:rsidP="003C45F5">
      <w:pPr>
        <w:pStyle w:val="ListParagraph"/>
        <w:numPr>
          <w:ilvl w:val="0"/>
          <w:numId w:val="30"/>
        </w:numPr>
        <w:spacing w:before="60" w:after="0" w:line="240" w:lineRule="auto"/>
        <w:contextualSpacing w:val="0"/>
        <w:jc w:val="both"/>
        <w:rPr>
          <w:rFonts w:cstheme="minorHAnsi"/>
          <w:iCs/>
          <w:sz w:val="24"/>
          <w:szCs w:val="24"/>
        </w:rPr>
      </w:pPr>
      <w:r w:rsidRPr="003C45F5">
        <w:rPr>
          <w:rFonts w:cstheme="minorHAnsi"/>
          <w:iCs/>
          <w:sz w:val="24"/>
          <w:szCs w:val="24"/>
        </w:rPr>
        <w:t>să nu realizeze o modificare substanțială care să afecteze natura, obiectivele sau condițiile de implementare a operațiunii și care ar determina subminarea obiectivelor inițiale ale investiției.</w:t>
      </w:r>
    </w:p>
    <w:p w14:paraId="50F4CF03" w14:textId="77777777" w:rsidR="002A2288" w:rsidRPr="003C45F5" w:rsidRDefault="006B3095" w:rsidP="003C45F5">
      <w:pPr>
        <w:spacing w:before="60" w:after="0" w:line="240" w:lineRule="auto"/>
        <w:jc w:val="both"/>
        <w:rPr>
          <w:rFonts w:cstheme="minorHAnsi"/>
          <w:sz w:val="24"/>
          <w:szCs w:val="24"/>
        </w:rPr>
      </w:pPr>
      <w:r w:rsidRPr="003C45F5">
        <w:rPr>
          <w:rFonts w:cstheme="minorHAnsi"/>
          <w:sz w:val="24"/>
          <w:szCs w:val="24"/>
        </w:rPr>
        <w:t>Solicitantul</w:t>
      </w:r>
      <w:r w:rsidR="003540DB" w:rsidRPr="003C45F5">
        <w:rPr>
          <w:rFonts w:cstheme="minorHAnsi"/>
          <w:sz w:val="24"/>
          <w:szCs w:val="24"/>
        </w:rPr>
        <w:t xml:space="preserve"> (</w:t>
      </w:r>
      <w:r w:rsidRPr="003C45F5">
        <w:rPr>
          <w:rFonts w:cstheme="minorHAnsi"/>
          <w:sz w:val="24"/>
          <w:szCs w:val="24"/>
        </w:rPr>
        <w:t>liderul de parteneriat</w:t>
      </w:r>
      <w:r w:rsidR="00343202" w:rsidRPr="003C45F5">
        <w:rPr>
          <w:rFonts w:cstheme="minorHAnsi"/>
          <w:sz w:val="24"/>
          <w:szCs w:val="24"/>
        </w:rPr>
        <w:t>)</w:t>
      </w:r>
      <w:r w:rsidR="003540DB" w:rsidRPr="003C45F5">
        <w:rPr>
          <w:rFonts w:cstheme="minorHAnsi"/>
          <w:sz w:val="24"/>
          <w:szCs w:val="24"/>
        </w:rPr>
        <w:t xml:space="preserve"> și</w:t>
      </w:r>
      <w:r w:rsidRPr="003C45F5">
        <w:rPr>
          <w:rFonts w:cstheme="minorHAnsi"/>
          <w:sz w:val="24"/>
          <w:szCs w:val="24"/>
        </w:rPr>
        <w:t>/</w:t>
      </w:r>
      <w:r w:rsidR="003540DB" w:rsidRPr="003C45F5">
        <w:rPr>
          <w:rFonts w:cstheme="minorHAnsi"/>
          <w:sz w:val="24"/>
          <w:szCs w:val="24"/>
        </w:rPr>
        <w:t xml:space="preserve">sau </w:t>
      </w:r>
      <w:r w:rsidRPr="003C45F5">
        <w:rPr>
          <w:rFonts w:cstheme="minorHAnsi"/>
          <w:sz w:val="24"/>
          <w:szCs w:val="24"/>
        </w:rPr>
        <w:t xml:space="preserve">partenerii își asumă respectarea prevederilor art. 65 din Regulamentul (UE) nr. </w:t>
      </w:r>
      <w:r w:rsidR="00174D75" w:rsidRPr="003C45F5">
        <w:rPr>
          <w:rFonts w:cstheme="minorHAnsi"/>
          <w:sz w:val="24"/>
          <w:szCs w:val="24"/>
        </w:rPr>
        <w:t>2021/1060</w:t>
      </w:r>
      <w:r w:rsidRPr="003C45F5">
        <w:rPr>
          <w:rFonts w:cstheme="minorHAnsi"/>
          <w:sz w:val="24"/>
          <w:szCs w:val="24"/>
        </w:rPr>
        <w:t xml:space="preserve">, prin completarea și semnarea Declarației Unice, Anexa </w:t>
      </w:r>
      <w:r w:rsidR="00343202" w:rsidRPr="003C45F5">
        <w:rPr>
          <w:rFonts w:cstheme="minorHAnsi"/>
          <w:sz w:val="24"/>
          <w:szCs w:val="24"/>
        </w:rPr>
        <w:t>1</w:t>
      </w:r>
      <w:r w:rsidR="00D23C90" w:rsidRPr="003C45F5">
        <w:rPr>
          <w:rFonts w:cstheme="minorHAnsi"/>
          <w:sz w:val="24"/>
          <w:szCs w:val="24"/>
        </w:rPr>
        <w:t>7</w:t>
      </w:r>
      <w:r w:rsidRPr="003C45F5">
        <w:rPr>
          <w:rFonts w:cstheme="minorHAnsi"/>
          <w:sz w:val="24"/>
          <w:szCs w:val="24"/>
        </w:rPr>
        <w:t xml:space="preserve"> la prezentul ghid al solicitantului, prin care își vor asuma respectarea cerințelor de mai sus, aspecte ce sunt verificate în perioada de contractare.</w:t>
      </w:r>
    </w:p>
    <w:p w14:paraId="5AB698BB" w14:textId="16CF8FBF" w:rsidR="00287306" w:rsidRPr="003C45F5" w:rsidRDefault="00287306" w:rsidP="003C45F5">
      <w:pPr>
        <w:spacing w:before="60" w:after="0" w:line="240" w:lineRule="auto"/>
        <w:ind w:right="120"/>
        <w:jc w:val="both"/>
        <w:rPr>
          <w:rFonts w:cstheme="minorHAnsi"/>
          <w:iCs/>
          <w:sz w:val="24"/>
          <w:szCs w:val="24"/>
        </w:rPr>
      </w:pPr>
      <w:r w:rsidRPr="003C45F5">
        <w:rPr>
          <w:rFonts w:cstheme="minorHAnsi"/>
          <w:iCs/>
          <w:sz w:val="24"/>
          <w:szCs w:val="24"/>
        </w:rPr>
        <w:t xml:space="preserve">Investițiile propuse în cererea de finanțare, trebuie să fie sustenabile, astfel încât acestea să continue </w:t>
      </w:r>
      <w:r w:rsidR="00163FC6" w:rsidRPr="003C45F5">
        <w:rPr>
          <w:rFonts w:cstheme="minorHAnsi"/>
          <w:iCs/>
          <w:sz w:val="24"/>
          <w:szCs w:val="24"/>
        </w:rPr>
        <w:t>activitățile</w:t>
      </w:r>
      <w:r w:rsidRPr="003C45F5">
        <w:rPr>
          <w:rFonts w:cstheme="minorHAnsi"/>
          <w:iCs/>
          <w:sz w:val="24"/>
          <w:szCs w:val="24"/>
        </w:rPr>
        <w:t xml:space="preserve"> după finalizarea sprijinului (vezi </w:t>
      </w:r>
      <w:r w:rsidRPr="003C45F5">
        <w:rPr>
          <w:rFonts w:cstheme="minorHAnsi"/>
          <w:b/>
          <w:bCs/>
          <w:i/>
          <w:iCs/>
          <w:sz w:val="24"/>
          <w:szCs w:val="24"/>
        </w:rPr>
        <w:t xml:space="preserve">Anexa 17: Declarația unică </w:t>
      </w:r>
      <w:r w:rsidRPr="003C45F5">
        <w:rPr>
          <w:rFonts w:cstheme="minorHAnsi"/>
          <w:iCs/>
          <w:sz w:val="24"/>
          <w:szCs w:val="24"/>
        </w:rPr>
        <w:t xml:space="preserve">și </w:t>
      </w:r>
      <w:r w:rsidRPr="003C45F5">
        <w:rPr>
          <w:rFonts w:cstheme="minorHAnsi"/>
          <w:b/>
          <w:bCs/>
          <w:i/>
          <w:iCs/>
          <w:sz w:val="24"/>
          <w:szCs w:val="24"/>
        </w:rPr>
        <w:t xml:space="preserve">Anexa </w:t>
      </w:r>
      <w:r w:rsidR="00880FF7" w:rsidRPr="003C45F5">
        <w:rPr>
          <w:rFonts w:cstheme="minorHAnsi"/>
          <w:b/>
          <w:bCs/>
          <w:i/>
          <w:iCs/>
          <w:sz w:val="24"/>
          <w:szCs w:val="24"/>
        </w:rPr>
        <w:t>5</w:t>
      </w:r>
      <w:r w:rsidRPr="003C45F5">
        <w:rPr>
          <w:rFonts w:cstheme="minorHAnsi"/>
          <w:b/>
          <w:bCs/>
          <w:i/>
          <w:iCs/>
          <w:sz w:val="24"/>
          <w:szCs w:val="24"/>
        </w:rPr>
        <w:t>: Criteriul 7. Operaționalizarea, sustenabilitatea și impactul investiției).</w:t>
      </w:r>
    </w:p>
    <w:p w14:paraId="2A0E1454" w14:textId="77777777" w:rsidR="005651FE" w:rsidRPr="003C45F5" w:rsidRDefault="005651FE" w:rsidP="003C45F5">
      <w:pPr>
        <w:spacing w:before="60" w:after="0" w:line="240" w:lineRule="auto"/>
        <w:jc w:val="both"/>
        <w:rPr>
          <w:rFonts w:cstheme="minorHAnsi"/>
          <w:b/>
          <w:sz w:val="24"/>
          <w:szCs w:val="24"/>
        </w:rPr>
      </w:pPr>
      <w:r w:rsidRPr="003C45F5">
        <w:rPr>
          <w:rFonts w:cstheme="minorHAnsi"/>
          <w:b/>
          <w:sz w:val="24"/>
          <w:szCs w:val="24"/>
        </w:rPr>
        <w:t>NOTĂ:</w:t>
      </w:r>
    </w:p>
    <w:p w14:paraId="792E9E8C" w14:textId="77777777" w:rsidR="00CB5504" w:rsidRPr="003C45F5" w:rsidRDefault="00D34B4B" w:rsidP="003C45F5">
      <w:pPr>
        <w:spacing w:before="60" w:after="0" w:line="240" w:lineRule="auto"/>
        <w:jc w:val="both"/>
        <w:rPr>
          <w:rFonts w:cstheme="minorHAnsi"/>
          <w:b/>
          <w:bCs/>
          <w:iCs/>
          <w:sz w:val="24"/>
          <w:szCs w:val="24"/>
        </w:rPr>
      </w:pPr>
      <w:r w:rsidRPr="003C45F5">
        <w:rPr>
          <w:rFonts w:cstheme="minorHAnsi"/>
          <w:b/>
          <w:bCs/>
          <w:iCs/>
          <w:sz w:val="24"/>
          <w:szCs w:val="24"/>
        </w:rPr>
        <w:t xml:space="preserve">În cazul în care, în perioada pentru care trebuie asigurat caracterul durabil, proiectul </w:t>
      </w:r>
      <w:r w:rsidR="005651FE" w:rsidRPr="003C45F5">
        <w:rPr>
          <w:rFonts w:cstheme="minorHAnsi"/>
          <w:b/>
          <w:bCs/>
          <w:iCs/>
          <w:sz w:val="24"/>
          <w:szCs w:val="24"/>
        </w:rPr>
        <w:t>încalcă</w:t>
      </w:r>
      <w:r w:rsidRPr="003C45F5">
        <w:rPr>
          <w:rFonts w:cstheme="minorHAnsi"/>
          <w:b/>
          <w:bCs/>
          <w:iCs/>
          <w:sz w:val="24"/>
          <w:szCs w:val="24"/>
        </w:rPr>
        <w:t xml:space="preserve"> </w:t>
      </w:r>
      <w:r w:rsidR="005651FE" w:rsidRPr="003C45F5">
        <w:rPr>
          <w:rFonts w:cstheme="minorHAnsi"/>
          <w:b/>
          <w:bCs/>
          <w:iCs/>
          <w:sz w:val="24"/>
          <w:szCs w:val="24"/>
        </w:rPr>
        <w:t xml:space="preserve">oricare </w:t>
      </w:r>
      <w:r w:rsidRPr="003C45F5">
        <w:rPr>
          <w:rFonts w:cstheme="minorHAnsi"/>
          <w:b/>
          <w:bCs/>
          <w:iCs/>
          <w:sz w:val="24"/>
          <w:szCs w:val="24"/>
        </w:rPr>
        <w:t xml:space="preserve">din situațiile menționate mai sus, AM </w:t>
      </w:r>
      <w:proofErr w:type="spellStart"/>
      <w:r w:rsidRPr="003C45F5">
        <w:rPr>
          <w:rFonts w:cstheme="minorHAnsi"/>
          <w:b/>
          <w:bCs/>
          <w:iCs/>
          <w:sz w:val="24"/>
          <w:szCs w:val="24"/>
        </w:rPr>
        <w:t>P</w:t>
      </w:r>
      <w:r w:rsidR="00343202" w:rsidRPr="003C45F5">
        <w:rPr>
          <w:rFonts w:cstheme="minorHAnsi"/>
          <w:b/>
          <w:bCs/>
          <w:iCs/>
          <w:sz w:val="24"/>
          <w:szCs w:val="24"/>
        </w:rPr>
        <w:t>o</w:t>
      </w:r>
      <w:r w:rsidRPr="003C45F5">
        <w:rPr>
          <w:rFonts w:cstheme="minorHAnsi"/>
          <w:b/>
          <w:bCs/>
          <w:iCs/>
          <w:sz w:val="24"/>
          <w:szCs w:val="24"/>
        </w:rPr>
        <w:t>S</w:t>
      </w:r>
      <w:proofErr w:type="spellEnd"/>
      <w:r w:rsidRPr="003C45F5">
        <w:rPr>
          <w:rFonts w:cstheme="minorHAnsi"/>
          <w:b/>
          <w:bCs/>
          <w:iCs/>
          <w:sz w:val="24"/>
          <w:szCs w:val="24"/>
        </w:rPr>
        <w:t xml:space="preserve"> poate să recupereze total sau parția</w:t>
      </w:r>
      <w:r w:rsidR="00ED076F" w:rsidRPr="003C45F5">
        <w:rPr>
          <w:rFonts w:cstheme="minorHAnsi"/>
          <w:b/>
          <w:bCs/>
          <w:iCs/>
          <w:sz w:val="24"/>
          <w:szCs w:val="24"/>
        </w:rPr>
        <w:t>l</w:t>
      </w:r>
      <w:r w:rsidRPr="003C45F5">
        <w:rPr>
          <w:rFonts w:cstheme="minorHAnsi"/>
          <w:b/>
          <w:bCs/>
          <w:iCs/>
          <w:sz w:val="24"/>
          <w:szCs w:val="24"/>
        </w:rPr>
        <w:t xml:space="preserve"> finanțarea nerambursabilă acordată.</w:t>
      </w:r>
    </w:p>
    <w:p w14:paraId="0C855E5E" w14:textId="77777777" w:rsidR="00D34B4B" w:rsidRPr="003C45F5" w:rsidRDefault="00714CAC" w:rsidP="003C45F5">
      <w:pPr>
        <w:spacing w:before="60" w:after="0" w:line="240" w:lineRule="auto"/>
        <w:jc w:val="both"/>
        <w:rPr>
          <w:rFonts w:cstheme="minorHAnsi"/>
          <w:b/>
          <w:bCs/>
          <w:iCs/>
          <w:sz w:val="24"/>
          <w:szCs w:val="24"/>
        </w:rPr>
      </w:pPr>
      <w:r w:rsidRPr="003C45F5">
        <w:rPr>
          <w:rFonts w:cstheme="minorHAnsi"/>
          <w:b/>
          <w:bCs/>
          <w:iCs/>
          <w:sz w:val="24"/>
          <w:szCs w:val="24"/>
        </w:rPr>
        <w:t>Atât s</w:t>
      </w:r>
      <w:r w:rsidR="00D34B4B" w:rsidRPr="003C45F5">
        <w:rPr>
          <w:rFonts w:cstheme="minorHAnsi"/>
          <w:b/>
          <w:bCs/>
          <w:iCs/>
          <w:sz w:val="24"/>
          <w:szCs w:val="24"/>
        </w:rPr>
        <w:t>olicitantul</w:t>
      </w:r>
      <w:r w:rsidRPr="003C45F5">
        <w:rPr>
          <w:rFonts w:cstheme="minorHAnsi"/>
          <w:b/>
          <w:bCs/>
          <w:iCs/>
          <w:sz w:val="24"/>
          <w:szCs w:val="24"/>
        </w:rPr>
        <w:t>, cât și partenerii sunt</w:t>
      </w:r>
      <w:r w:rsidR="00D34B4B" w:rsidRPr="003C45F5">
        <w:rPr>
          <w:rFonts w:cstheme="minorHAnsi"/>
          <w:b/>
          <w:bCs/>
          <w:iCs/>
          <w:sz w:val="24"/>
          <w:szCs w:val="24"/>
        </w:rPr>
        <w:t xml:space="preserve"> obliga</w:t>
      </w:r>
      <w:r w:rsidRPr="003C45F5">
        <w:rPr>
          <w:rFonts w:cstheme="minorHAnsi"/>
          <w:b/>
          <w:bCs/>
          <w:iCs/>
          <w:sz w:val="24"/>
          <w:szCs w:val="24"/>
        </w:rPr>
        <w:t>ți</w:t>
      </w:r>
      <w:r w:rsidR="00D34B4B" w:rsidRPr="003C45F5">
        <w:rPr>
          <w:rFonts w:cstheme="minorHAnsi"/>
          <w:b/>
          <w:bCs/>
          <w:iCs/>
          <w:sz w:val="24"/>
          <w:szCs w:val="24"/>
        </w:rPr>
        <w:t xml:space="preserve"> să asigure toate costurile de funcționare și întreținere a investiției în perioada de durabilitate.</w:t>
      </w:r>
    </w:p>
    <w:p w14:paraId="7381F936" w14:textId="77777777" w:rsidR="004F62CC" w:rsidRPr="003C45F5" w:rsidRDefault="004F62CC" w:rsidP="003C45F5">
      <w:pPr>
        <w:spacing w:before="60" w:after="0" w:line="240" w:lineRule="auto"/>
        <w:jc w:val="both"/>
        <w:rPr>
          <w:rFonts w:cstheme="minorHAnsi"/>
          <w:iCs/>
          <w:sz w:val="24"/>
          <w:szCs w:val="24"/>
        </w:rPr>
      </w:pPr>
      <w:r w:rsidRPr="003C45F5">
        <w:rPr>
          <w:rFonts w:cstheme="minorHAnsi"/>
          <w:iCs/>
          <w:sz w:val="24"/>
          <w:szCs w:val="24"/>
        </w:rPr>
        <w:t>În etapa de evaluare a proiectului</w:t>
      </w:r>
      <w:r w:rsidR="00343202" w:rsidRPr="003C45F5">
        <w:rPr>
          <w:rFonts w:cstheme="minorHAnsi"/>
          <w:iCs/>
          <w:sz w:val="24"/>
          <w:szCs w:val="24"/>
        </w:rPr>
        <w:t xml:space="preserve">, </w:t>
      </w:r>
      <w:proofErr w:type="spellStart"/>
      <w:r w:rsidR="00343202" w:rsidRPr="003C45F5">
        <w:rPr>
          <w:rFonts w:cstheme="minorHAnsi"/>
          <w:iCs/>
          <w:sz w:val="24"/>
          <w:szCs w:val="24"/>
        </w:rPr>
        <w:t>Organimsul</w:t>
      </w:r>
      <w:proofErr w:type="spellEnd"/>
      <w:r w:rsidR="00343202" w:rsidRPr="003C45F5">
        <w:rPr>
          <w:rFonts w:cstheme="minorHAnsi"/>
          <w:iCs/>
          <w:sz w:val="24"/>
          <w:szCs w:val="24"/>
        </w:rPr>
        <w:t xml:space="preserve"> Intermediar Cercetare</w:t>
      </w:r>
      <w:r w:rsidRPr="003C45F5">
        <w:rPr>
          <w:rFonts w:cstheme="minorHAnsi"/>
          <w:iCs/>
          <w:sz w:val="24"/>
          <w:szCs w:val="24"/>
        </w:rPr>
        <w:t xml:space="preserve"> va verifica dacă beneficiarul dispune de resursele și mecanismele financiare necesare pentru a acoperi costurile de </w:t>
      </w:r>
      <w:r w:rsidR="00BE0D95" w:rsidRPr="003C45F5">
        <w:rPr>
          <w:rFonts w:cstheme="minorHAnsi"/>
          <w:iCs/>
          <w:sz w:val="24"/>
          <w:szCs w:val="24"/>
        </w:rPr>
        <w:t>funcționare</w:t>
      </w:r>
      <w:r w:rsidRPr="003C45F5">
        <w:rPr>
          <w:rFonts w:cstheme="minorHAnsi"/>
          <w:iCs/>
          <w:sz w:val="24"/>
          <w:szCs w:val="24"/>
        </w:rPr>
        <w:t xml:space="preserve"> și </w:t>
      </w:r>
      <w:r w:rsidR="00BE0D95" w:rsidRPr="003C45F5">
        <w:rPr>
          <w:rFonts w:cstheme="minorHAnsi"/>
          <w:iCs/>
          <w:sz w:val="24"/>
          <w:szCs w:val="24"/>
        </w:rPr>
        <w:t>întreținere</w:t>
      </w:r>
      <w:r w:rsidRPr="003C45F5">
        <w:rPr>
          <w:rFonts w:cstheme="minorHAnsi"/>
          <w:iCs/>
          <w:sz w:val="24"/>
          <w:szCs w:val="24"/>
        </w:rPr>
        <w:t xml:space="preserve"> aferente </w:t>
      </w:r>
      <w:r w:rsidR="00BE0D95" w:rsidRPr="003C45F5">
        <w:rPr>
          <w:rFonts w:cstheme="minorHAnsi"/>
          <w:iCs/>
          <w:sz w:val="24"/>
          <w:szCs w:val="24"/>
        </w:rPr>
        <w:t>operațiunilor</w:t>
      </w:r>
      <w:r w:rsidRPr="003C45F5">
        <w:rPr>
          <w:rFonts w:cstheme="minorHAnsi"/>
          <w:iCs/>
          <w:sz w:val="24"/>
          <w:szCs w:val="24"/>
        </w:rPr>
        <w:t xml:space="preserve"> care includ </w:t>
      </w:r>
      <w:r w:rsidR="00BE0D95" w:rsidRPr="003C45F5">
        <w:rPr>
          <w:rFonts w:cstheme="minorHAnsi"/>
          <w:iCs/>
          <w:sz w:val="24"/>
          <w:szCs w:val="24"/>
        </w:rPr>
        <w:t>investiții</w:t>
      </w:r>
      <w:r w:rsidRPr="003C45F5">
        <w:rPr>
          <w:rFonts w:cstheme="minorHAnsi"/>
          <w:iCs/>
          <w:sz w:val="24"/>
          <w:szCs w:val="24"/>
        </w:rPr>
        <w:t xml:space="preserve"> în infrastructură sau </w:t>
      </w:r>
      <w:r w:rsidR="00BE0D95" w:rsidRPr="003C45F5">
        <w:rPr>
          <w:rFonts w:cstheme="minorHAnsi"/>
          <w:iCs/>
          <w:sz w:val="24"/>
          <w:szCs w:val="24"/>
        </w:rPr>
        <w:t>investiții</w:t>
      </w:r>
      <w:r w:rsidRPr="003C45F5">
        <w:rPr>
          <w:rFonts w:cstheme="minorHAnsi"/>
          <w:iCs/>
          <w:sz w:val="24"/>
          <w:szCs w:val="24"/>
        </w:rPr>
        <w:t xml:space="preserve"> productive, în vederea asigurării </w:t>
      </w:r>
      <w:r w:rsidR="00BE0D95" w:rsidRPr="003C45F5">
        <w:rPr>
          <w:rFonts w:cstheme="minorHAnsi"/>
          <w:iCs/>
          <w:sz w:val="24"/>
          <w:szCs w:val="24"/>
        </w:rPr>
        <w:t>sustenabilității</w:t>
      </w:r>
      <w:r w:rsidRPr="003C45F5">
        <w:rPr>
          <w:rFonts w:cstheme="minorHAnsi"/>
          <w:iCs/>
          <w:sz w:val="24"/>
          <w:szCs w:val="24"/>
        </w:rPr>
        <w:t xml:space="preserve"> financiare a acestora, în conformitate cu prevederile Reg. (UE) nr. </w:t>
      </w:r>
      <w:r w:rsidR="0029641B" w:rsidRPr="003C45F5">
        <w:rPr>
          <w:rFonts w:cstheme="minorHAnsi"/>
          <w:iCs/>
          <w:sz w:val="24"/>
          <w:szCs w:val="24"/>
        </w:rPr>
        <w:t>1060/</w:t>
      </w:r>
      <w:r w:rsidR="00174D75" w:rsidRPr="003C45F5">
        <w:rPr>
          <w:rFonts w:cstheme="minorHAnsi"/>
          <w:iCs/>
          <w:sz w:val="24"/>
          <w:szCs w:val="24"/>
        </w:rPr>
        <w:t>2021</w:t>
      </w:r>
      <w:r w:rsidRPr="003C45F5">
        <w:rPr>
          <w:rFonts w:cstheme="minorHAnsi"/>
          <w:iCs/>
          <w:sz w:val="24"/>
          <w:szCs w:val="24"/>
        </w:rPr>
        <w:t>.</w:t>
      </w:r>
    </w:p>
    <w:p w14:paraId="0057C3A8" w14:textId="77777777" w:rsidR="00E7551B" w:rsidRPr="003C45F5" w:rsidRDefault="00E7551B"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229" w:name="_Toc143581879"/>
      <w:bookmarkStart w:id="230" w:name="_Toc147834109"/>
      <w:bookmarkStart w:id="231" w:name="_Toc147834326"/>
      <w:bookmarkStart w:id="232" w:name="_Toc157694068"/>
      <w:bookmarkStart w:id="233" w:name="_Hlk132976018"/>
      <w:r w:rsidRPr="003C45F5">
        <w:rPr>
          <w:rFonts w:cstheme="minorHAnsi"/>
          <w:b/>
          <w:bCs/>
          <w:iCs/>
          <w:sz w:val="24"/>
          <w:szCs w:val="24"/>
        </w:rPr>
        <w:lastRenderedPageBreak/>
        <w:t>Acțiuni menite să garanteze egalitatea de șanse, de gen, incluziunea și nediscriminarea</w:t>
      </w:r>
      <w:bookmarkEnd w:id="229"/>
      <w:bookmarkEnd w:id="230"/>
      <w:bookmarkEnd w:id="231"/>
      <w:bookmarkEnd w:id="232"/>
      <w:r w:rsidRPr="003C45F5">
        <w:rPr>
          <w:rFonts w:cstheme="minorHAnsi"/>
          <w:b/>
          <w:bCs/>
          <w:iCs/>
          <w:sz w:val="24"/>
          <w:szCs w:val="24"/>
        </w:rPr>
        <w:t xml:space="preserve"> </w:t>
      </w:r>
    </w:p>
    <w:p w14:paraId="41F9C36C" w14:textId="77777777" w:rsidR="00811B8B" w:rsidRPr="003C45F5" w:rsidRDefault="004C7B62" w:rsidP="003C45F5">
      <w:pPr>
        <w:spacing w:before="60" w:after="0" w:line="240" w:lineRule="auto"/>
        <w:jc w:val="both"/>
        <w:rPr>
          <w:rFonts w:cstheme="minorHAnsi"/>
          <w:iCs/>
          <w:sz w:val="24"/>
          <w:szCs w:val="24"/>
        </w:rPr>
      </w:pPr>
      <w:r w:rsidRPr="003C45F5">
        <w:rPr>
          <w:rFonts w:cstheme="minorHAnsi"/>
          <w:iCs/>
          <w:sz w:val="24"/>
          <w:szCs w:val="24"/>
        </w:rPr>
        <w:t xml:space="preserve">Programul Sănătate se aliniază principiilor orizontale privind egalitatea de șanse, egalitatea de gen, accesibilitatea pentru persoanele cu dizabilități. </w:t>
      </w:r>
      <w:r w:rsidR="00811B8B" w:rsidRPr="003C45F5">
        <w:rPr>
          <w:rFonts w:cstheme="minorHAnsi"/>
          <w:iCs/>
          <w:sz w:val="24"/>
          <w:szCs w:val="24"/>
        </w:rPr>
        <w:t xml:space="preserve">Acestea vor fi reflectate în criteriile de eligibilitate și selecție si declarației unice. </w:t>
      </w:r>
    </w:p>
    <w:p w14:paraId="25CAD357" w14:textId="77777777" w:rsidR="004C7B62" w:rsidRPr="003C45F5" w:rsidRDefault="004C7B62" w:rsidP="003C45F5">
      <w:pPr>
        <w:spacing w:before="60" w:after="0" w:line="240" w:lineRule="auto"/>
        <w:jc w:val="both"/>
        <w:rPr>
          <w:rFonts w:cstheme="minorHAnsi"/>
          <w:iCs/>
          <w:sz w:val="24"/>
          <w:szCs w:val="24"/>
        </w:rPr>
      </w:pPr>
      <w:r w:rsidRPr="003C45F5">
        <w:rPr>
          <w:rFonts w:cstheme="minorHAnsi"/>
          <w:iCs/>
          <w:sz w:val="24"/>
          <w:szCs w:val="24"/>
        </w:rPr>
        <w:t>În acest sens, cere</w:t>
      </w:r>
      <w:r w:rsidR="000D3DD7" w:rsidRPr="003C45F5">
        <w:rPr>
          <w:rFonts w:cstheme="minorHAnsi"/>
          <w:iCs/>
          <w:sz w:val="24"/>
          <w:szCs w:val="24"/>
        </w:rPr>
        <w:t>rea</w:t>
      </w:r>
      <w:r w:rsidRPr="003C45F5">
        <w:rPr>
          <w:rFonts w:cstheme="minorHAnsi"/>
          <w:iCs/>
          <w:sz w:val="24"/>
          <w:szCs w:val="24"/>
        </w:rPr>
        <w:t xml:space="preserve"> de finanțare </w:t>
      </w:r>
      <w:r w:rsidR="000D3DD7" w:rsidRPr="003C45F5">
        <w:rPr>
          <w:rFonts w:cstheme="minorHAnsi"/>
          <w:iCs/>
          <w:sz w:val="24"/>
          <w:szCs w:val="24"/>
        </w:rPr>
        <w:t>va</w:t>
      </w:r>
      <w:r w:rsidR="00B80395" w:rsidRPr="003C45F5">
        <w:rPr>
          <w:rFonts w:cstheme="minorHAnsi"/>
          <w:iCs/>
          <w:sz w:val="24"/>
          <w:szCs w:val="24"/>
        </w:rPr>
        <w:t xml:space="preserve"> </w:t>
      </w:r>
      <w:r w:rsidRPr="003C45F5">
        <w:rPr>
          <w:rFonts w:cstheme="minorHAnsi"/>
          <w:iCs/>
          <w:sz w:val="24"/>
          <w:szCs w:val="24"/>
        </w:rPr>
        <w:t xml:space="preserve">cuprinde </w:t>
      </w:r>
      <w:r w:rsidR="000305C8" w:rsidRPr="003C45F5">
        <w:rPr>
          <w:rFonts w:cstheme="minorHAnsi"/>
          <w:iCs/>
          <w:sz w:val="24"/>
          <w:szCs w:val="24"/>
        </w:rPr>
        <w:t>informații cu privire la implementare</w:t>
      </w:r>
      <w:r w:rsidR="00811B8B" w:rsidRPr="003C45F5">
        <w:rPr>
          <w:rFonts w:cstheme="minorHAnsi"/>
          <w:iCs/>
          <w:sz w:val="24"/>
          <w:szCs w:val="24"/>
        </w:rPr>
        <w:t>a</w:t>
      </w:r>
      <w:r w:rsidR="000305C8" w:rsidRPr="003C45F5">
        <w:rPr>
          <w:rFonts w:cstheme="minorHAnsi"/>
          <w:iCs/>
          <w:sz w:val="24"/>
          <w:szCs w:val="24"/>
        </w:rPr>
        <w:t xml:space="preserve"> și respectarea următoarelor aspecte:</w:t>
      </w:r>
    </w:p>
    <w:p w14:paraId="711A6EF1" w14:textId="77777777" w:rsidR="002C29CA" w:rsidRPr="003C45F5" w:rsidRDefault="002C29CA" w:rsidP="003C45F5">
      <w:pPr>
        <w:spacing w:before="60" w:after="0" w:line="240" w:lineRule="auto"/>
        <w:jc w:val="both"/>
        <w:rPr>
          <w:rFonts w:cstheme="minorHAnsi"/>
          <w:iCs/>
          <w:sz w:val="24"/>
          <w:szCs w:val="24"/>
        </w:rPr>
      </w:pPr>
    </w:p>
    <w:p w14:paraId="1E1F188D" w14:textId="77777777" w:rsidR="0080029C" w:rsidRPr="003C45F5" w:rsidRDefault="00016592" w:rsidP="003C45F5">
      <w:pPr>
        <w:pStyle w:val="ListParagraph"/>
        <w:numPr>
          <w:ilvl w:val="2"/>
          <w:numId w:val="1"/>
        </w:numPr>
        <w:spacing w:before="60" w:after="0" w:line="240" w:lineRule="auto"/>
        <w:ind w:left="709" w:hanging="709"/>
        <w:contextualSpacing w:val="0"/>
        <w:jc w:val="both"/>
        <w:outlineLvl w:val="1"/>
        <w:rPr>
          <w:rFonts w:cstheme="minorHAnsi"/>
          <w:b/>
          <w:bCs/>
          <w:iCs/>
          <w:sz w:val="24"/>
          <w:szCs w:val="24"/>
        </w:rPr>
      </w:pPr>
      <w:bookmarkStart w:id="234" w:name="_Toc143581880"/>
      <w:bookmarkStart w:id="235" w:name="_Toc147834110"/>
      <w:bookmarkStart w:id="236" w:name="_Toc147834327"/>
      <w:bookmarkStart w:id="237" w:name="_Toc157694069"/>
      <w:r w:rsidRPr="003C45F5">
        <w:rPr>
          <w:rFonts w:cstheme="minorHAnsi"/>
          <w:b/>
          <w:bCs/>
          <w:iCs/>
          <w:sz w:val="24"/>
          <w:szCs w:val="24"/>
        </w:rPr>
        <w:t>Egalitatea de șanse</w:t>
      </w:r>
      <w:bookmarkEnd w:id="234"/>
      <w:bookmarkEnd w:id="235"/>
      <w:bookmarkEnd w:id="236"/>
      <w:bookmarkEnd w:id="237"/>
      <w:r w:rsidRPr="003C45F5">
        <w:rPr>
          <w:rFonts w:cstheme="minorHAnsi"/>
          <w:b/>
          <w:bCs/>
          <w:iCs/>
          <w:sz w:val="24"/>
          <w:szCs w:val="24"/>
        </w:rPr>
        <w:t xml:space="preserve"> </w:t>
      </w:r>
    </w:p>
    <w:p w14:paraId="29FD9C96" w14:textId="77777777" w:rsidR="00924C5F" w:rsidRPr="003C45F5" w:rsidRDefault="00924C5F" w:rsidP="003C45F5">
      <w:pPr>
        <w:spacing w:before="60" w:after="0" w:line="240" w:lineRule="auto"/>
        <w:jc w:val="both"/>
        <w:rPr>
          <w:rFonts w:cstheme="minorHAnsi"/>
          <w:iCs/>
          <w:sz w:val="24"/>
          <w:szCs w:val="24"/>
        </w:rPr>
      </w:pPr>
      <w:r w:rsidRPr="003C45F5">
        <w:rPr>
          <w:rFonts w:cstheme="minorHAnsi"/>
          <w:iCs/>
          <w:sz w:val="24"/>
          <w:szCs w:val="24"/>
        </w:rPr>
        <w:t>Egalitatea de șanse între femei și bărbați este un principiu fundamental al Uniunii Europene. Respectarea principiului egalității de gen se referă la egalitatea dintre femei și bărbați în ceea ce privește drepturile, tratamentul, responsabilitățile, oportunitățile și realizările economice și sociale ale acestora. Există egalitate de gen atunci când bărbații și femeile au aceleași drepturi, responsabilități și oportunități în toate sectoarele societății și atunci când diferitele interese, nevoi și priorități ale bărbaților și femeilor sunt evaluate în mod egal.</w:t>
      </w:r>
    </w:p>
    <w:p w14:paraId="016CE549" w14:textId="77777777" w:rsidR="00924C5F" w:rsidRPr="003C45F5" w:rsidRDefault="00924C5F" w:rsidP="003C45F5">
      <w:pPr>
        <w:spacing w:before="60" w:after="0" w:line="240" w:lineRule="auto"/>
        <w:jc w:val="both"/>
        <w:rPr>
          <w:rFonts w:cstheme="minorHAnsi"/>
          <w:iCs/>
          <w:sz w:val="24"/>
          <w:szCs w:val="24"/>
        </w:rPr>
      </w:pPr>
      <w:r w:rsidRPr="003C45F5">
        <w:rPr>
          <w:rFonts w:cstheme="minorHAnsi"/>
          <w:iCs/>
          <w:sz w:val="24"/>
          <w:szCs w:val="24"/>
        </w:rPr>
        <w:t>În cadrul proiectelor, solicitantul va prezenta măsurile concrete conform legislației naționale și comunitare pe care proiectul le propune referitor la principiul egalității de șanse și de tratament între femei și bărbați, integrarea perspectivei de gen și abordarea aspectelor de gen, începând de la depunerea cererii de finanțare și până la ultima zi a perioadei de durabilitate a proiectului.</w:t>
      </w:r>
    </w:p>
    <w:p w14:paraId="49A4DD3D" w14:textId="33CA4C02" w:rsidR="00FD73DE" w:rsidRPr="003C45F5" w:rsidRDefault="00FD73DE" w:rsidP="003C45F5">
      <w:pPr>
        <w:spacing w:before="60" w:after="0" w:line="240" w:lineRule="auto"/>
        <w:jc w:val="both"/>
        <w:rPr>
          <w:rFonts w:cstheme="minorHAnsi"/>
          <w:iCs/>
          <w:sz w:val="24"/>
          <w:szCs w:val="24"/>
        </w:rPr>
      </w:pPr>
      <w:r w:rsidRPr="003C45F5">
        <w:rPr>
          <w:rFonts w:cstheme="minorHAnsi"/>
          <w:iCs/>
          <w:sz w:val="24"/>
          <w:szCs w:val="24"/>
        </w:rPr>
        <w:t xml:space="preserve">Pe lângă criteriul de eligibilitate, în grila de evaluare tehnică și financiară </w:t>
      </w:r>
      <w:r w:rsidR="00C30EC2" w:rsidRPr="003C45F5">
        <w:rPr>
          <w:rFonts w:cstheme="minorHAnsi"/>
          <w:iCs/>
          <w:sz w:val="24"/>
          <w:szCs w:val="24"/>
        </w:rPr>
        <w:t xml:space="preserve">(Anexa </w:t>
      </w:r>
      <w:r w:rsidR="008F0E8F" w:rsidRPr="003C45F5">
        <w:rPr>
          <w:rFonts w:cstheme="minorHAnsi"/>
          <w:iCs/>
          <w:sz w:val="24"/>
          <w:szCs w:val="24"/>
        </w:rPr>
        <w:t>5</w:t>
      </w:r>
      <w:r w:rsidR="00C30EC2" w:rsidRPr="003C45F5">
        <w:rPr>
          <w:rFonts w:cstheme="minorHAnsi"/>
          <w:iCs/>
          <w:sz w:val="24"/>
          <w:szCs w:val="24"/>
        </w:rPr>
        <w:t xml:space="preserve">- Criterii de evaluare și tehnică și financiară) </w:t>
      </w:r>
      <w:r w:rsidRPr="003C45F5">
        <w:rPr>
          <w:rFonts w:cstheme="minorHAnsi"/>
          <w:iCs/>
          <w:sz w:val="24"/>
          <w:szCs w:val="24"/>
        </w:rPr>
        <w:t>proiectele sunt punctate dacă propun măsuri suplimentare față de cerințele minime legale pentru promovarea și respectarea principiilor legate de egalitatea de șanse, de gen, accesibilitate pentru persoanele cu dizabilități, incluziune și nediscriminare.</w:t>
      </w:r>
    </w:p>
    <w:p w14:paraId="54C83E15" w14:textId="77777777" w:rsidR="00FD73DE" w:rsidRPr="003C45F5" w:rsidRDefault="00FD73DE" w:rsidP="003C45F5">
      <w:pPr>
        <w:spacing w:before="60" w:after="0" w:line="240" w:lineRule="auto"/>
        <w:jc w:val="both"/>
        <w:rPr>
          <w:rFonts w:cstheme="minorHAnsi"/>
          <w:iCs/>
          <w:sz w:val="24"/>
          <w:szCs w:val="24"/>
        </w:rPr>
      </w:pPr>
      <w:r w:rsidRPr="003C45F5">
        <w:rPr>
          <w:rFonts w:cstheme="minorHAnsi"/>
          <w:iCs/>
          <w:sz w:val="24"/>
          <w:szCs w:val="24"/>
        </w:rPr>
        <w:t>A se vedea și informațiile prezentate la capitolul 3.16. Principii orizontale.</w:t>
      </w:r>
    </w:p>
    <w:p w14:paraId="21029787" w14:textId="77777777" w:rsidR="00615E44" w:rsidRPr="003C45F5" w:rsidRDefault="00615E44" w:rsidP="003C45F5">
      <w:pPr>
        <w:spacing w:before="60" w:after="0" w:line="240" w:lineRule="auto"/>
        <w:jc w:val="both"/>
        <w:rPr>
          <w:rFonts w:cstheme="minorHAnsi"/>
          <w:iCs/>
          <w:sz w:val="24"/>
          <w:szCs w:val="24"/>
        </w:rPr>
      </w:pPr>
    </w:p>
    <w:p w14:paraId="7B7BDF18" w14:textId="77777777" w:rsidR="00016592" w:rsidRPr="003C45F5" w:rsidRDefault="00016592" w:rsidP="003C45F5">
      <w:pPr>
        <w:pStyle w:val="ListParagraph"/>
        <w:numPr>
          <w:ilvl w:val="2"/>
          <w:numId w:val="1"/>
        </w:numPr>
        <w:spacing w:before="60" w:after="0" w:line="240" w:lineRule="auto"/>
        <w:ind w:left="709" w:hanging="709"/>
        <w:contextualSpacing w:val="0"/>
        <w:jc w:val="both"/>
        <w:outlineLvl w:val="1"/>
        <w:rPr>
          <w:rFonts w:cstheme="minorHAnsi"/>
          <w:b/>
          <w:bCs/>
          <w:iCs/>
          <w:sz w:val="24"/>
          <w:szCs w:val="24"/>
        </w:rPr>
      </w:pPr>
      <w:bookmarkStart w:id="238" w:name="_Toc143581881"/>
      <w:bookmarkStart w:id="239" w:name="_Toc147834111"/>
      <w:bookmarkStart w:id="240" w:name="_Toc147834328"/>
      <w:bookmarkStart w:id="241" w:name="_Toc157694070"/>
      <w:r w:rsidRPr="003C45F5">
        <w:rPr>
          <w:rFonts w:cstheme="minorHAnsi"/>
          <w:b/>
          <w:bCs/>
          <w:iCs/>
          <w:sz w:val="24"/>
          <w:szCs w:val="24"/>
        </w:rPr>
        <w:t>Accesibilitatea pentru persoanele cu dizabilități</w:t>
      </w:r>
      <w:bookmarkEnd w:id="238"/>
      <w:bookmarkEnd w:id="239"/>
      <w:bookmarkEnd w:id="240"/>
      <w:bookmarkEnd w:id="241"/>
      <w:r w:rsidRPr="003C45F5">
        <w:rPr>
          <w:rFonts w:cstheme="minorHAnsi"/>
          <w:b/>
          <w:bCs/>
          <w:iCs/>
          <w:sz w:val="24"/>
          <w:szCs w:val="24"/>
        </w:rPr>
        <w:t xml:space="preserve">  </w:t>
      </w:r>
    </w:p>
    <w:p w14:paraId="5A2A9FBE" w14:textId="77777777" w:rsidR="0043311A" w:rsidRPr="003C45F5" w:rsidRDefault="00016592" w:rsidP="003C45F5">
      <w:pPr>
        <w:spacing w:before="60" w:after="0" w:line="240" w:lineRule="auto"/>
        <w:jc w:val="both"/>
        <w:rPr>
          <w:rFonts w:cstheme="minorHAnsi"/>
          <w:iCs/>
          <w:sz w:val="24"/>
          <w:szCs w:val="24"/>
        </w:rPr>
      </w:pPr>
      <w:r w:rsidRPr="003C45F5">
        <w:rPr>
          <w:rFonts w:cstheme="minorHAnsi"/>
          <w:iCs/>
          <w:sz w:val="24"/>
          <w:szCs w:val="24"/>
        </w:rPr>
        <w:t>Prin investiți</w:t>
      </w:r>
      <w:r w:rsidR="001807B0" w:rsidRPr="003C45F5">
        <w:rPr>
          <w:rFonts w:cstheme="minorHAnsi"/>
          <w:iCs/>
          <w:sz w:val="24"/>
          <w:szCs w:val="24"/>
        </w:rPr>
        <w:t>a</w:t>
      </w:r>
      <w:r w:rsidRPr="003C45F5">
        <w:rPr>
          <w:rFonts w:cstheme="minorHAnsi"/>
          <w:iCs/>
          <w:sz w:val="24"/>
          <w:szCs w:val="24"/>
        </w:rPr>
        <w:t xml:space="preserve"> care</w:t>
      </w:r>
      <w:r w:rsidR="00130F1B" w:rsidRPr="003C45F5">
        <w:rPr>
          <w:rFonts w:cstheme="minorHAnsi"/>
          <w:iCs/>
          <w:sz w:val="24"/>
          <w:szCs w:val="24"/>
        </w:rPr>
        <w:t xml:space="preserve"> </w:t>
      </w:r>
      <w:r w:rsidR="001807B0" w:rsidRPr="003C45F5">
        <w:rPr>
          <w:rFonts w:cstheme="minorHAnsi"/>
          <w:iCs/>
          <w:sz w:val="24"/>
          <w:szCs w:val="24"/>
        </w:rPr>
        <w:t>va fi finanțată</w:t>
      </w:r>
      <w:r w:rsidRPr="003C45F5">
        <w:rPr>
          <w:rFonts w:cstheme="minorHAnsi"/>
          <w:iCs/>
          <w:sz w:val="24"/>
          <w:szCs w:val="24"/>
        </w:rPr>
        <w:t>, se va acorda o atenție specială inclusiv adaptării infrastructurii pentru persoanele cu dizabilități sau pentru persoanele care întâmpină probleme de sănătate, de ex. acces neîngrădit, asigurarea rampelor de acces, marcarea traseelor de acces, mobilier și echipamente cu adaptări specifice pentru diferite tipuri de dizabilități, acces facil la investigații medicale/spații de spitalizare, grupuri sanitare etc.</w:t>
      </w:r>
      <w:r w:rsidR="00262DAB" w:rsidRPr="003C45F5">
        <w:rPr>
          <w:rFonts w:cstheme="minorHAnsi"/>
          <w:iCs/>
          <w:sz w:val="24"/>
          <w:szCs w:val="24"/>
        </w:rPr>
        <w:t xml:space="preserve">, în conformitate cu prevederile art. 9 – Accesibilitate, din Convenția ONU privind drepturile persoanelor cu dizabilități și cele ale legislației europene și naționale în vigoare. </w:t>
      </w:r>
    </w:p>
    <w:p w14:paraId="303F17F6" w14:textId="77777777" w:rsidR="00262DAB" w:rsidRPr="003C45F5" w:rsidRDefault="00262DAB" w:rsidP="003C45F5">
      <w:pPr>
        <w:pStyle w:val="NoSpacing"/>
        <w:spacing w:before="60"/>
        <w:jc w:val="both"/>
        <w:rPr>
          <w:rFonts w:asciiTheme="minorHAnsi" w:hAnsiTheme="minorHAnsi" w:cstheme="minorHAnsi"/>
          <w:b/>
          <w:bCs/>
          <w:i/>
          <w:iCs/>
          <w:color w:val="002060"/>
          <w:sz w:val="24"/>
          <w:lang w:eastAsia="sk-SK"/>
        </w:rPr>
      </w:pPr>
      <w:r w:rsidRPr="003C45F5">
        <w:rPr>
          <w:rFonts w:asciiTheme="minorHAnsi" w:hAnsiTheme="minorHAnsi" w:cstheme="minorHAnsi"/>
          <w:b/>
          <w:bCs/>
          <w:i/>
          <w:iCs/>
          <w:color w:val="002060"/>
          <w:sz w:val="24"/>
          <w:lang w:eastAsia="sk-SK"/>
        </w:rPr>
        <w:t>„Art. 9 – CPDP:</w:t>
      </w:r>
    </w:p>
    <w:p w14:paraId="7F870D55" w14:textId="77777777" w:rsidR="00262DAB" w:rsidRPr="003C45F5" w:rsidRDefault="00262DAB" w:rsidP="003C45F5">
      <w:pPr>
        <w:pStyle w:val="NoSpacing"/>
        <w:spacing w:before="60"/>
        <w:jc w:val="both"/>
        <w:rPr>
          <w:rFonts w:asciiTheme="minorHAnsi" w:hAnsiTheme="minorHAnsi" w:cstheme="minorHAnsi"/>
          <w:b/>
          <w:bCs/>
          <w:i/>
          <w:iCs/>
          <w:color w:val="002060"/>
          <w:sz w:val="24"/>
        </w:rPr>
      </w:pPr>
      <w:r w:rsidRPr="003C45F5">
        <w:rPr>
          <w:rFonts w:asciiTheme="minorHAnsi" w:hAnsiTheme="minorHAnsi" w:cstheme="minorHAnsi"/>
          <w:b/>
          <w:bCs/>
          <w:i/>
          <w:iCs/>
          <w:color w:val="002060"/>
          <w:sz w:val="24"/>
        </w:rPr>
        <w:t>Accesibilitate</w:t>
      </w:r>
    </w:p>
    <w:p w14:paraId="7B177554" w14:textId="77777777" w:rsidR="00262DAB" w:rsidRPr="003C45F5" w:rsidRDefault="00262DAB" w:rsidP="003C45F5">
      <w:pPr>
        <w:pStyle w:val="NoSpacing"/>
        <w:numPr>
          <w:ilvl w:val="0"/>
          <w:numId w:val="25"/>
        </w:numPr>
        <w:spacing w:before="60"/>
        <w:jc w:val="both"/>
        <w:rPr>
          <w:rFonts w:asciiTheme="minorHAnsi" w:hAnsiTheme="minorHAnsi" w:cstheme="minorHAnsi"/>
          <w:i/>
          <w:iCs/>
          <w:color w:val="002060"/>
          <w:sz w:val="24"/>
        </w:rPr>
      </w:pPr>
      <w:r w:rsidRPr="003C45F5">
        <w:rPr>
          <w:rFonts w:asciiTheme="minorHAnsi" w:hAnsiTheme="minorHAnsi" w:cstheme="minorHAnsi"/>
          <w:i/>
          <w:iCs/>
          <w:color w:val="002060"/>
          <w:sz w:val="24"/>
        </w:rPr>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4DFD16AB" w14:textId="77777777" w:rsidR="00262DAB" w:rsidRPr="003C45F5" w:rsidRDefault="00262DAB" w:rsidP="003C45F5">
      <w:pPr>
        <w:pStyle w:val="NoSpacing"/>
        <w:numPr>
          <w:ilvl w:val="0"/>
          <w:numId w:val="26"/>
        </w:numPr>
        <w:spacing w:before="60"/>
        <w:jc w:val="both"/>
        <w:rPr>
          <w:rFonts w:asciiTheme="minorHAnsi" w:hAnsiTheme="minorHAnsi" w:cstheme="minorHAnsi"/>
          <w:i/>
          <w:iCs/>
          <w:color w:val="002060"/>
          <w:sz w:val="24"/>
        </w:rPr>
      </w:pPr>
      <w:r w:rsidRPr="003C45F5">
        <w:rPr>
          <w:rFonts w:asciiTheme="minorHAnsi" w:hAnsiTheme="minorHAnsi" w:cstheme="minorHAnsi"/>
          <w:i/>
          <w:iCs/>
          <w:color w:val="002060"/>
          <w:sz w:val="24"/>
        </w:rPr>
        <w:lastRenderedPageBreak/>
        <w:t>clădiri, drumuri, mijloace de transport și alte facilități interioare sau exterioare, inclusiv școli, locuințe, unități medicale și locuri de muncă;</w:t>
      </w:r>
    </w:p>
    <w:p w14:paraId="015B8168" w14:textId="77777777" w:rsidR="00262DAB" w:rsidRPr="003C45F5" w:rsidRDefault="00262DAB" w:rsidP="003C45F5">
      <w:pPr>
        <w:pStyle w:val="NoSpacing"/>
        <w:numPr>
          <w:ilvl w:val="0"/>
          <w:numId w:val="26"/>
        </w:numPr>
        <w:spacing w:before="60"/>
        <w:jc w:val="both"/>
        <w:rPr>
          <w:rFonts w:asciiTheme="minorHAnsi" w:hAnsiTheme="minorHAnsi" w:cstheme="minorHAnsi"/>
          <w:i/>
          <w:iCs/>
          <w:color w:val="002060"/>
          <w:sz w:val="24"/>
        </w:rPr>
      </w:pPr>
      <w:r w:rsidRPr="003C45F5">
        <w:rPr>
          <w:rFonts w:asciiTheme="minorHAnsi" w:hAnsiTheme="minorHAnsi" w:cstheme="minorHAnsi"/>
          <w:i/>
          <w:iCs/>
          <w:color w:val="002060"/>
          <w:sz w:val="24"/>
        </w:rPr>
        <w:t>serviciile de informare, comunicații și de altă natură, inclusiv serviciile electronice și de urgență.</w:t>
      </w:r>
    </w:p>
    <w:p w14:paraId="2E8019BF" w14:textId="77777777" w:rsidR="00262DAB" w:rsidRPr="003C45F5" w:rsidRDefault="00262DAB" w:rsidP="003C45F5">
      <w:pPr>
        <w:pStyle w:val="NoSpacing"/>
        <w:numPr>
          <w:ilvl w:val="0"/>
          <w:numId w:val="25"/>
        </w:numPr>
        <w:spacing w:before="60"/>
        <w:jc w:val="both"/>
        <w:rPr>
          <w:rFonts w:asciiTheme="minorHAnsi" w:hAnsiTheme="minorHAnsi" w:cstheme="minorHAnsi"/>
          <w:i/>
          <w:iCs/>
          <w:color w:val="002060"/>
          <w:sz w:val="24"/>
        </w:rPr>
      </w:pPr>
      <w:r w:rsidRPr="003C45F5">
        <w:rPr>
          <w:rFonts w:asciiTheme="minorHAnsi" w:hAnsiTheme="minorHAnsi" w:cstheme="minorHAnsi"/>
          <w:i/>
          <w:iCs/>
          <w:color w:val="002060"/>
          <w:sz w:val="24"/>
        </w:rPr>
        <w:t>Statele părți vor lua, de asemenea, măsuri potrivite pentru:</w:t>
      </w:r>
    </w:p>
    <w:p w14:paraId="03687940" w14:textId="77777777" w:rsidR="00262DAB" w:rsidRPr="003C45F5" w:rsidRDefault="00262DAB" w:rsidP="003C45F5">
      <w:pPr>
        <w:pStyle w:val="NoSpacing"/>
        <w:numPr>
          <w:ilvl w:val="0"/>
          <w:numId w:val="27"/>
        </w:numPr>
        <w:spacing w:before="60"/>
        <w:jc w:val="both"/>
        <w:rPr>
          <w:rFonts w:asciiTheme="minorHAnsi" w:hAnsiTheme="minorHAnsi" w:cstheme="minorHAnsi"/>
          <w:i/>
          <w:iCs/>
          <w:color w:val="002060"/>
          <w:sz w:val="24"/>
        </w:rPr>
      </w:pPr>
      <w:r w:rsidRPr="003C45F5">
        <w:rPr>
          <w:rFonts w:asciiTheme="minorHAnsi" w:hAnsiTheme="minorHAnsi" w:cstheme="minorHAnsi"/>
          <w:i/>
          <w:iCs/>
          <w:color w:val="002060"/>
          <w:sz w:val="24"/>
        </w:rPr>
        <w:t>a elabora, promulga și monitoriza implementarea standardelor minime și instrucțiunilor pentru accesibilizarea facilităților și serviciilor deschise publicului sau oferite acestuia;</w:t>
      </w:r>
    </w:p>
    <w:p w14:paraId="5A004874" w14:textId="77777777" w:rsidR="00262DAB" w:rsidRPr="003C45F5" w:rsidRDefault="00262DAB" w:rsidP="003C45F5">
      <w:pPr>
        <w:pStyle w:val="NoSpacing"/>
        <w:numPr>
          <w:ilvl w:val="0"/>
          <w:numId w:val="27"/>
        </w:numPr>
        <w:spacing w:before="60"/>
        <w:jc w:val="both"/>
        <w:rPr>
          <w:rFonts w:asciiTheme="minorHAnsi" w:hAnsiTheme="minorHAnsi" w:cstheme="minorHAnsi"/>
          <w:i/>
          <w:iCs/>
          <w:color w:val="002060"/>
          <w:sz w:val="24"/>
        </w:rPr>
      </w:pPr>
      <w:r w:rsidRPr="003C45F5">
        <w:rPr>
          <w:rFonts w:asciiTheme="minorHAnsi" w:hAnsiTheme="minorHAnsi" w:cstheme="minorHAnsi"/>
          <w:i/>
          <w:iCs/>
          <w:color w:val="002060"/>
          <w:sz w:val="24"/>
        </w:rPr>
        <w:t>a se asigura că entitățile private care oferă facilități și servicii deschise publicului sau oferite acestuia țin cont de toate aspectele legate de accesibilitate, pentru persoanele cu dizabilități;</w:t>
      </w:r>
    </w:p>
    <w:p w14:paraId="57E8752D" w14:textId="77777777" w:rsidR="00262DAB" w:rsidRPr="003C45F5" w:rsidRDefault="00262DAB" w:rsidP="003C45F5">
      <w:pPr>
        <w:pStyle w:val="NoSpacing"/>
        <w:numPr>
          <w:ilvl w:val="0"/>
          <w:numId w:val="27"/>
        </w:numPr>
        <w:spacing w:before="60"/>
        <w:jc w:val="both"/>
        <w:rPr>
          <w:rFonts w:asciiTheme="minorHAnsi" w:hAnsiTheme="minorHAnsi" w:cstheme="minorHAnsi"/>
          <w:i/>
          <w:iCs/>
          <w:color w:val="002060"/>
          <w:sz w:val="24"/>
        </w:rPr>
      </w:pPr>
      <w:r w:rsidRPr="003C45F5">
        <w:rPr>
          <w:rFonts w:asciiTheme="minorHAnsi" w:hAnsiTheme="minorHAnsi" w:cstheme="minorHAnsi"/>
          <w:i/>
          <w:iCs/>
          <w:color w:val="002060"/>
          <w:sz w:val="24"/>
        </w:rPr>
        <w:t>a asigura părților implicate formare pe problemele de accesibilitate cu care se confruntă persoanele cu dizabilități;</w:t>
      </w:r>
    </w:p>
    <w:p w14:paraId="0BE41837" w14:textId="77777777" w:rsidR="00262DAB" w:rsidRPr="003C45F5" w:rsidRDefault="00262DAB" w:rsidP="003C45F5">
      <w:pPr>
        <w:pStyle w:val="NoSpacing"/>
        <w:numPr>
          <w:ilvl w:val="0"/>
          <w:numId w:val="27"/>
        </w:numPr>
        <w:spacing w:before="60"/>
        <w:jc w:val="both"/>
        <w:rPr>
          <w:rFonts w:asciiTheme="minorHAnsi" w:hAnsiTheme="minorHAnsi" w:cstheme="minorHAnsi"/>
          <w:i/>
          <w:iCs/>
          <w:color w:val="002060"/>
          <w:sz w:val="24"/>
        </w:rPr>
      </w:pPr>
      <w:r w:rsidRPr="003C45F5">
        <w:rPr>
          <w:rFonts w:asciiTheme="minorHAnsi" w:hAnsiTheme="minorHAnsi" w:cstheme="minorHAnsi"/>
          <w:i/>
          <w:iCs/>
          <w:color w:val="002060"/>
          <w:sz w:val="24"/>
        </w:rPr>
        <w:t>a asigura, în clădiri și în alte spații publice, semne în limbaj Braille și forme ușor de citit și de înțeles;</w:t>
      </w:r>
    </w:p>
    <w:p w14:paraId="4881B9CA" w14:textId="77777777" w:rsidR="00262DAB" w:rsidRPr="003C45F5" w:rsidRDefault="00262DAB" w:rsidP="003C45F5">
      <w:pPr>
        <w:pStyle w:val="NoSpacing"/>
        <w:numPr>
          <w:ilvl w:val="0"/>
          <w:numId w:val="27"/>
        </w:numPr>
        <w:spacing w:before="60"/>
        <w:jc w:val="both"/>
        <w:rPr>
          <w:rFonts w:asciiTheme="minorHAnsi" w:hAnsiTheme="minorHAnsi" w:cstheme="minorHAnsi"/>
          <w:i/>
          <w:iCs/>
          <w:color w:val="002060"/>
          <w:sz w:val="24"/>
        </w:rPr>
      </w:pPr>
      <w:r w:rsidRPr="003C45F5">
        <w:rPr>
          <w:rFonts w:asciiTheme="minorHAnsi" w:hAnsiTheme="minorHAnsi" w:cstheme="minorHAnsi"/>
          <w:i/>
          <w:iCs/>
          <w:color w:val="002060"/>
          <w:sz w:val="24"/>
        </w:rPr>
        <w:t xml:space="preserve">a furniza forme de asistență vie și  intermediere, inclusiv ghizi, cititori și  interpreți profesioniști de limbaj </w:t>
      </w:r>
      <w:proofErr w:type="spellStart"/>
      <w:r w:rsidRPr="003C45F5">
        <w:rPr>
          <w:rFonts w:asciiTheme="minorHAnsi" w:hAnsiTheme="minorHAnsi" w:cstheme="minorHAnsi"/>
          <w:i/>
          <w:iCs/>
          <w:color w:val="002060"/>
          <w:sz w:val="24"/>
        </w:rPr>
        <w:t>mimico</w:t>
      </w:r>
      <w:proofErr w:type="spellEnd"/>
      <w:r w:rsidRPr="003C45F5">
        <w:rPr>
          <w:rFonts w:asciiTheme="minorHAnsi" w:hAnsiTheme="minorHAnsi" w:cstheme="minorHAnsi"/>
          <w:i/>
          <w:iCs/>
          <w:color w:val="002060"/>
          <w:sz w:val="24"/>
        </w:rPr>
        <w:t>-gestual, pentru a facilita accesul în clădiri și  în alte spații publice;</w:t>
      </w:r>
    </w:p>
    <w:p w14:paraId="33C162FC" w14:textId="77777777" w:rsidR="00262DAB" w:rsidRPr="003C45F5" w:rsidRDefault="00262DAB" w:rsidP="003C45F5">
      <w:pPr>
        <w:pStyle w:val="NoSpacing"/>
        <w:numPr>
          <w:ilvl w:val="0"/>
          <w:numId w:val="27"/>
        </w:numPr>
        <w:spacing w:before="60"/>
        <w:jc w:val="both"/>
        <w:rPr>
          <w:rFonts w:asciiTheme="minorHAnsi" w:hAnsiTheme="minorHAnsi" w:cstheme="minorHAnsi"/>
          <w:i/>
          <w:iCs/>
          <w:color w:val="002060"/>
          <w:sz w:val="24"/>
        </w:rPr>
      </w:pPr>
      <w:r w:rsidRPr="003C45F5">
        <w:rPr>
          <w:rFonts w:asciiTheme="minorHAnsi" w:hAnsiTheme="minorHAnsi" w:cstheme="minorHAnsi"/>
          <w:i/>
          <w:iCs/>
          <w:color w:val="002060"/>
          <w:sz w:val="24"/>
        </w:rPr>
        <w:t>a promova alte forme adecvate de asistență și  sprijin pentru persoanele cu dizabilități în vederea asigurării accesului acestora la informație;</w:t>
      </w:r>
    </w:p>
    <w:p w14:paraId="1CFF26E7" w14:textId="77777777" w:rsidR="00262DAB" w:rsidRPr="003C45F5" w:rsidRDefault="00262DAB" w:rsidP="003C45F5">
      <w:pPr>
        <w:pStyle w:val="NoSpacing"/>
        <w:numPr>
          <w:ilvl w:val="0"/>
          <w:numId w:val="27"/>
        </w:numPr>
        <w:spacing w:before="60"/>
        <w:jc w:val="both"/>
        <w:rPr>
          <w:rFonts w:asciiTheme="minorHAnsi" w:hAnsiTheme="minorHAnsi" w:cstheme="minorHAnsi"/>
          <w:i/>
          <w:iCs/>
          <w:color w:val="002060"/>
          <w:sz w:val="24"/>
        </w:rPr>
      </w:pPr>
      <w:r w:rsidRPr="003C45F5">
        <w:rPr>
          <w:rFonts w:asciiTheme="minorHAnsi" w:hAnsiTheme="minorHAnsi" w:cstheme="minorHAnsi"/>
          <w:i/>
          <w:iCs/>
          <w:color w:val="002060"/>
          <w:sz w:val="24"/>
        </w:rPr>
        <w:t>a promova accesul persoanelor cu dizabilități la noi tehnologii și  sisteme informatice și  de comunicații, inclusiv la internet;</w:t>
      </w:r>
    </w:p>
    <w:p w14:paraId="03843F18" w14:textId="77777777" w:rsidR="00262DAB" w:rsidRPr="003C45F5" w:rsidRDefault="00262DAB" w:rsidP="003C45F5">
      <w:pPr>
        <w:pStyle w:val="NoSpacing"/>
        <w:numPr>
          <w:ilvl w:val="0"/>
          <w:numId w:val="27"/>
        </w:numPr>
        <w:spacing w:before="60"/>
        <w:jc w:val="both"/>
        <w:rPr>
          <w:rFonts w:asciiTheme="minorHAnsi" w:hAnsiTheme="minorHAnsi" w:cstheme="minorHAnsi"/>
          <w:i/>
          <w:iCs/>
          <w:color w:val="002060"/>
          <w:sz w:val="24"/>
        </w:rPr>
      </w:pPr>
      <w:r w:rsidRPr="003C45F5">
        <w:rPr>
          <w:rFonts w:asciiTheme="minorHAnsi" w:hAnsiTheme="minorHAnsi" w:cstheme="minorHAnsi"/>
          <w:i/>
          <w:iCs/>
          <w:color w:val="002060"/>
          <w:sz w:val="24"/>
        </w:rPr>
        <w:t>a promova proiectarea, dezvoltarea, producerea și  distribuirea de tehnologii și  sisteme informatice și  de comunicații accesibile, încă din fazele incipiente, astfel încât aceste tehnologii și  sisteme să devină accesibile la costuri minime.”</w:t>
      </w:r>
    </w:p>
    <w:p w14:paraId="037520AA" w14:textId="77777777" w:rsidR="009C04F9" w:rsidRPr="003C45F5" w:rsidRDefault="009C04F9" w:rsidP="003C45F5">
      <w:pPr>
        <w:spacing w:before="60" w:after="0" w:line="240" w:lineRule="auto"/>
        <w:jc w:val="both"/>
        <w:rPr>
          <w:rFonts w:cstheme="minorHAnsi"/>
          <w:iCs/>
          <w:sz w:val="24"/>
          <w:szCs w:val="24"/>
        </w:rPr>
      </w:pPr>
      <w:r w:rsidRPr="003C45F5">
        <w:rPr>
          <w:rFonts w:cstheme="minorHAnsi"/>
          <w:iCs/>
          <w:sz w:val="24"/>
          <w:szCs w:val="24"/>
        </w:rPr>
        <w:t xml:space="preserve">Prin proiect va fi </w:t>
      </w:r>
      <w:proofErr w:type="spellStart"/>
      <w:r w:rsidRPr="003C45F5">
        <w:rPr>
          <w:rFonts w:cstheme="minorHAnsi"/>
          <w:iCs/>
          <w:sz w:val="24"/>
          <w:szCs w:val="24"/>
        </w:rPr>
        <w:t>demonstreată</w:t>
      </w:r>
      <w:proofErr w:type="spellEnd"/>
      <w:r w:rsidRPr="003C45F5">
        <w:rPr>
          <w:rFonts w:cstheme="minorHAnsi"/>
          <w:iCs/>
          <w:sz w:val="24"/>
          <w:szCs w:val="24"/>
        </w:rPr>
        <w:t xml:space="preserve"> existența sau includerea următoarelor adaptări pentru persoanele cu dizabilități:</w:t>
      </w:r>
    </w:p>
    <w:p w14:paraId="3F72BBED" w14:textId="77777777" w:rsidR="00016592" w:rsidRPr="003C45F5" w:rsidRDefault="00FA2DB9" w:rsidP="003C45F5">
      <w:pPr>
        <w:pStyle w:val="ListParagraph"/>
        <w:numPr>
          <w:ilvl w:val="0"/>
          <w:numId w:val="15"/>
        </w:numPr>
        <w:spacing w:before="60" w:after="0" w:line="240" w:lineRule="auto"/>
        <w:contextualSpacing w:val="0"/>
        <w:jc w:val="both"/>
        <w:rPr>
          <w:rFonts w:cstheme="minorHAnsi"/>
          <w:sz w:val="24"/>
          <w:szCs w:val="24"/>
        </w:rPr>
      </w:pPr>
      <w:r w:rsidRPr="003C45F5">
        <w:rPr>
          <w:rFonts w:cstheme="minorHAnsi"/>
          <w:sz w:val="24"/>
          <w:szCs w:val="24"/>
        </w:rPr>
        <w:t>a</w:t>
      </w:r>
      <w:r w:rsidR="00016592" w:rsidRPr="003C45F5">
        <w:rPr>
          <w:rFonts w:cstheme="minorHAnsi"/>
          <w:sz w:val="24"/>
          <w:szCs w:val="24"/>
        </w:rPr>
        <w:t>daptări</w:t>
      </w:r>
      <w:r w:rsidR="0043311A" w:rsidRPr="003C45F5">
        <w:rPr>
          <w:rFonts w:cstheme="minorHAnsi"/>
          <w:sz w:val="24"/>
          <w:szCs w:val="24"/>
        </w:rPr>
        <w:t xml:space="preserve"> </w:t>
      </w:r>
      <w:r w:rsidR="00016592" w:rsidRPr="003C45F5">
        <w:rPr>
          <w:rFonts w:cstheme="minorHAnsi"/>
          <w:sz w:val="24"/>
          <w:szCs w:val="24"/>
        </w:rPr>
        <w:t>pentru persoane cu diferite tipuri de dizabilități</w:t>
      </w:r>
      <w:r w:rsidR="0043311A" w:rsidRPr="003C45F5">
        <w:rPr>
          <w:rFonts w:cstheme="minorHAnsi"/>
          <w:sz w:val="24"/>
          <w:szCs w:val="24"/>
        </w:rPr>
        <w:t xml:space="preserve"> </w:t>
      </w:r>
      <w:r w:rsidR="00016592" w:rsidRPr="003C45F5">
        <w:rPr>
          <w:rFonts w:cstheme="minorHAnsi"/>
          <w:sz w:val="24"/>
          <w:szCs w:val="24"/>
        </w:rPr>
        <w:t>(motorii/vizuale/auditive/intelectuale) în spațiul construit (de ex. intrări, circulații orizontale și verticale, investigații medicale/spații de spitalizare/grupuri sanitare);</w:t>
      </w:r>
    </w:p>
    <w:p w14:paraId="2FA04658" w14:textId="77777777" w:rsidR="00016592" w:rsidRPr="003C45F5" w:rsidRDefault="00016592" w:rsidP="003C45F5">
      <w:pPr>
        <w:pStyle w:val="ListParagraph"/>
        <w:numPr>
          <w:ilvl w:val="0"/>
          <w:numId w:val="15"/>
        </w:numPr>
        <w:spacing w:before="60" w:after="0" w:line="240" w:lineRule="auto"/>
        <w:contextualSpacing w:val="0"/>
        <w:jc w:val="both"/>
        <w:rPr>
          <w:rFonts w:cstheme="minorHAnsi"/>
          <w:sz w:val="24"/>
          <w:szCs w:val="24"/>
        </w:rPr>
      </w:pPr>
      <w:r w:rsidRPr="003C45F5">
        <w:rPr>
          <w:rFonts w:cstheme="minorHAnsi"/>
          <w:sz w:val="24"/>
          <w:szCs w:val="24"/>
        </w:rPr>
        <w:t>achiziționarea de echipamente cu adaptări specifice pentru diferite tipuri de dizabilități;</w:t>
      </w:r>
    </w:p>
    <w:p w14:paraId="32B7703E" w14:textId="77777777" w:rsidR="00016592" w:rsidRPr="003C45F5" w:rsidRDefault="00016592" w:rsidP="003C45F5">
      <w:pPr>
        <w:pStyle w:val="ListParagraph"/>
        <w:numPr>
          <w:ilvl w:val="0"/>
          <w:numId w:val="15"/>
        </w:numPr>
        <w:spacing w:before="60" w:after="0" w:line="240" w:lineRule="auto"/>
        <w:contextualSpacing w:val="0"/>
        <w:jc w:val="both"/>
        <w:rPr>
          <w:rFonts w:cstheme="minorHAnsi"/>
          <w:sz w:val="24"/>
          <w:szCs w:val="24"/>
        </w:rPr>
      </w:pPr>
      <w:r w:rsidRPr="003C45F5">
        <w:rPr>
          <w:rFonts w:cstheme="minorHAnsi"/>
          <w:sz w:val="24"/>
          <w:szCs w:val="24"/>
        </w:rPr>
        <w:t>îmbunătățirea condițiilor de siguranță;</w:t>
      </w:r>
    </w:p>
    <w:p w14:paraId="4259BEEF" w14:textId="77777777" w:rsidR="00016592" w:rsidRPr="003C45F5" w:rsidRDefault="00016592" w:rsidP="003C45F5">
      <w:pPr>
        <w:pStyle w:val="ListParagraph"/>
        <w:numPr>
          <w:ilvl w:val="0"/>
          <w:numId w:val="15"/>
        </w:numPr>
        <w:spacing w:before="60" w:after="0" w:line="240" w:lineRule="auto"/>
        <w:contextualSpacing w:val="0"/>
        <w:jc w:val="both"/>
        <w:rPr>
          <w:rFonts w:cstheme="minorHAnsi"/>
          <w:sz w:val="24"/>
          <w:szCs w:val="24"/>
        </w:rPr>
      </w:pPr>
      <w:r w:rsidRPr="003C45F5">
        <w:rPr>
          <w:rFonts w:cstheme="minorHAnsi"/>
          <w:sz w:val="24"/>
          <w:szCs w:val="24"/>
        </w:rPr>
        <w:t>alte tipuri de adaptări (de ex.: sisteme de ghidaj, adaptări de conținut informatic etc.).</w:t>
      </w:r>
    </w:p>
    <w:p w14:paraId="07FEAA73" w14:textId="77777777" w:rsidR="00DD5C07" w:rsidRPr="003C45F5" w:rsidRDefault="00FF6253" w:rsidP="003C45F5">
      <w:pPr>
        <w:spacing w:before="60" w:after="0" w:line="240" w:lineRule="auto"/>
        <w:jc w:val="both"/>
        <w:rPr>
          <w:rFonts w:cstheme="minorHAnsi"/>
          <w:sz w:val="24"/>
          <w:szCs w:val="24"/>
        </w:rPr>
      </w:pPr>
      <w:r w:rsidRPr="003C45F5">
        <w:rPr>
          <w:rFonts w:cstheme="minorHAnsi"/>
          <w:sz w:val="24"/>
          <w:szCs w:val="24"/>
        </w:rPr>
        <w:t>A</w:t>
      </w:r>
      <w:r w:rsidR="00DD5C07" w:rsidRPr="003C45F5">
        <w:rPr>
          <w:rFonts w:cstheme="minorHAnsi"/>
          <w:sz w:val="24"/>
          <w:szCs w:val="24"/>
        </w:rPr>
        <w:t xml:space="preserve">cestea sunt condiții de eligibilitate, fiind asumate ca atare în </w:t>
      </w:r>
      <w:r w:rsidR="00AC4AB9" w:rsidRPr="003C45F5">
        <w:rPr>
          <w:rFonts w:cstheme="minorHAnsi"/>
          <w:sz w:val="24"/>
          <w:szCs w:val="24"/>
        </w:rPr>
        <w:t>D</w:t>
      </w:r>
      <w:r w:rsidR="00DD5C07" w:rsidRPr="003C45F5">
        <w:rPr>
          <w:rFonts w:cstheme="minorHAnsi"/>
          <w:sz w:val="24"/>
          <w:szCs w:val="24"/>
        </w:rPr>
        <w:t>eclarația unică</w:t>
      </w:r>
      <w:r w:rsidR="00AC4AB9" w:rsidRPr="003C45F5">
        <w:rPr>
          <w:rFonts w:cstheme="minorHAnsi"/>
          <w:sz w:val="24"/>
          <w:szCs w:val="24"/>
        </w:rPr>
        <w:t xml:space="preserve"> (Anexa </w:t>
      </w:r>
      <w:r w:rsidR="00FA4CE5" w:rsidRPr="003C45F5">
        <w:rPr>
          <w:rFonts w:cstheme="minorHAnsi"/>
          <w:sz w:val="24"/>
          <w:szCs w:val="24"/>
        </w:rPr>
        <w:t>7</w:t>
      </w:r>
      <w:r w:rsidR="00AC4AB9" w:rsidRPr="003C45F5">
        <w:rPr>
          <w:rFonts w:cstheme="minorHAnsi"/>
          <w:sz w:val="24"/>
          <w:szCs w:val="24"/>
        </w:rPr>
        <w:t>).</w:t>
      </w:r>
    </w:p>
    <w:p w14:paraId="4FDDA62A" w14:textId="77777777" w:rsidR="00DD5C07" w:rsidRPr="003C45F5" w:rsidRDefault="00DD5C07" w:rsidP="003C45F5">
      <w:pPr>
        <w:spacing w:before="60" w:after="0" w:line="240" w:lineRule="auto"/>
        <w:jc w:val="both"/>
        <w:rPr>
          <w:rFonts w:cstheme="minorHAnsi"/>
          <w:iCs/>
          <w:sz w:val="24"/>
          <w:szCs w:val="24"/>
        </w:rPr>
      </w:pPr>
      <w:r w:rsidRPr="003C45F5">
        <w:rPr>
          <w:rFonts w:cstheme="minorHAnsi"/>
          <w:iCs/>
          <w:sz w:val="24"/>
          <w:szCs w:val="24"/>
        </w:rPr>
        <w:t>Mai multe informații despre:</w:t>
      </w:r>
    </w:p>
    <w:p w14:paraId="053C6F6E" w14:textId="77777777" w:rsidR="00BD0524" w:rsidRPr="003C45F5" w:rsidRDefault="00B82497" w:rsidP="003C45F5">
      <w:pPr>
        <w:pStyle w:val="ListParagraph"/>
        <w:numPr>
          <w:ilvl w:val="0"/>
          <w:numId w:val="16"/>
        </w:numPr>
        <w:spacing w:before="60" w:after="0" w:line="240" w:lineRule="auto"/>
        <w:contextualSpacing w:val="0"/>
        <w:jc w:val="both"/>
        <w:rPr>
          <w:rFonts w:cstheme="minorHAnsi"/>
          <w:sz w:val="24"/>
          <w:szCs w:val="24"/>
        </w:rPr>
      </w:pPr>
      <w:r w:rsidRPr="003C45F5">
        <w:rPr>
          <w:rFonts w:cstheme="minorHAnsi"/>
          <w:sz w:val="24"/>
          <w:szCs w:val="24"/>
        </w:rPr>
        <w:t>Carta drepturilor fundamentale a Uniunii Europene</w:t>
      </w:r>
      <w:r w:rsidR="0095288C" w:rsidRPr="003C45F5">
        <w:rPr>
          <w:rFonts w:cstheme="minorHAnsi"/>
          <w:sz w:val="24"/>
          <w:szCs w:val="24"/>
        </w:rPr>
        <w:t>;</w:t>
      </w:r>
    </w:p>
    <w:p w14:paraId="7A8B7E16" w14:textId="77777777" w:rsidR="00B82497" w:rsidRPr="003C45F5" w:rsidRDefault="00B82497" w:rsidP="003C45F5">
      <w:pPr>
        <w:pStyle w:val="ListParagraph"/>
        <w:numPr>
          <w:ilvl w:val="0"/>
          <w:numId w:val="16"/>
        </w:numPr>
        <w:spacing w:before="60" w:after="0" w:line="240" w:lineRule="auto"/>
        <w:contextualSpacing w:val="0"/>
        <w:jc w:val="both"/>
        <w:rPr>
          <w:rFonts w:cstheme="minorHAnsi"/>
          <w:sz w:val="24"/>
          <w:szCs w:val="24"/>
        </w:rPr>
      </w:pPr>
      <w:r w:rsidRPr="003C45F5">
        <w:rPr>
          <w:rFonts w:cstheme="minorHAnsi"/>
          <w:sz w:val="24"/>
          <w:szCs w:val="24"/>
        </w:rPr>
        <w:t xml:space="preserve">Convenția privind drepturile persoanelor cu dizabilități </w:t>
      </w:r>
    </w:p>
    <w:p w14:paraId="54711BDC" w14:textId="77777777" w:rsidR="00DD5C07" w:rsidRPr="003C45F5" w:rsidRDefault="00DD5C07" w:rsidP="003C45F5">
      <w:pPr>
        <w:pStyle w:val="ListParagraph"/>
        <w:numPr>
          <w:ilvl w:val="0"/>
          <w:numId w:val="16"/>
        </w:numPr>
        <w:spacing w:before="60" w:after="0" w:line="240" w:lineRule="auto"/>
        <w:contextualSpacing w:val="0"/>
        <w:jc w:val="both"/>
        <w:rPr>
          <w:rFonts w:cstheme="minorHAnsi"/>
          <w:sz w:val="24"/>
          <w:szCs w:val="24"/>
        </w:rPr>
      </w:pPr>
      <w:r w:rsidRPr="003C45F5">
        <w:rPr>
          <w:rFonts w:cstheme="minorHAnsi"/>
          <w:sz w:val="24"/>
          <w:szCs w:val="24"/>
        </w:rPr>
        <w:t>Implementarea și aplicarea Convenției Organizației Națiunilor Unite privind drepturile persoanelor cu dizabilități (CDPD) în conformitate cu Decizia 2010/48/CE a Consiliului”</w:t>
      </w:r>
      <w:r w:rsidR="0095288C" w:rsidRPr="003C45F5">
        <w:rPr>
          <w:rFonts w:cstheme="minorHAnsi"/>
          <w:sz w:val="24"/>
          <w:szCs w:val="24"/>
        </w:rPr>
        <w:t>;</w:t>
      </w:r>
    </w:p>
    <w:p w14:paraId="1246A928" w14:textId="27AA2886" w:rsidR="00DD5C07" w:rsidRPr="003C45F5" w:rsidRDefault="00000000" w:rsidP="003C45F5">
      <w:pPr>
        <w:pStyle w:val="ListParagraph"/>
        <w:numPr>
          <w:ilvl w:val="0"/>
          <w:numId w:val="16"/>
        </w:numPr>
        <w:spacing w:before="60" w:after="0" w:line="240" w:lineRule="auto"/>
        <w:contextualSpacing w:val="0"/>
        <w:jc w:val="both"/>
        <w:rPr>
          <w:rFonts w:cstheme="minorHAnsi"/>
          <w:sz w:val="24"/>
          <w:szCs w:val="24"/>
        </w:rPr>
      </w:pPr>
      <w:hyperlink r:id="rId18" w:history="1">
        <w:r w:rsidR="00DD5C07" w:rsidRPr="003C45F5">
          <w:rPr>
            <w:rFonts w:cstheme="minorHAnsi"/>
            <w:sz w:val="24"/>
            <w:szCs w:val="24"/>
          </w:rPr>
          <w:t>Ghidul</w:t>
        </w:r>
      </w:hyperlink>
      <w:r w:rsidR="00DD5C07" w:rsidRPr="003C45F5">
        <w:rPr>
          <w:rFonts w:cstheme="minorHAnsi"/>
          <w:sz w:val="24"/>
          <w:szCs w:val="24"/>
        </w:rPr>
        <w:t xml:space="preserve"> privind Reflectarea Convenției ONU privind drepturile persoanelor cu dizabilități în pregătirea și implementarea programelor și proiectelor cu finanțare nerambursabilă alocată României în perioada 2021-2027</w:t>
      </w:r>
      <w:r w:rsidR="0095288C" w:rsidRPr="003C45F5">
        <w:rPr>
          <w:rFonts w:cstheme="minorHAnsi"/>
          <w:sz w:val="24"/>
          <w:szCs w:val="24"/>
        </w:rPr>
        <w:t>;</w:t>
      </w:r>
    </w:p>
    <w:p w14:paraId="3BD41C07" w14:textId="77777777" w:rsidR="00FA2DB9" w:rsidRPr="003C45F5" w:rsidRDefault="00DD5C07" w:rsidP="003C45F5">
      <w:pPr>
        <w:pStyle w:val="ListParagraph"/>
        <w:numPr>
          <w:ilvl w:val="0"/>
          <w:numId w:val="16"/>
        </w:numPr>
        <w:spacing w:before="60" w:after="0" w:line="240" w:lineRule="auto"/>
        <w:contextualSpacing w:val="0"/>
        <w:jc w:val="both"/>
        <w:rPr>
          <w:rFonts w:cstheme="minorHAnsi"/>
          <w:sz w:val="24"/>
          <w:szCs w:val="24"/>
        </w:rPr>
      </w:pPr>
      <w:r w:rsidRPr="003C45F5">
        <w:rPr>
          <w:rFonts w:cstheme="minorHAnsi"/>
          <w:sz w:val="24"/>
          <w:szCs w:val="24"/>
        </w:rPr>
        <w:t>Strategia națională privind drepturile persoanelor cu dizabilități „O Românei echitabilă 2022-2027” și Planul operațional privind implementarea Strategiei, aprobate de Guvern</w:t>
      </w:r>
      <w:r w:rsidR="0095288C" w:rsidRPr="003C45F5">
        <w:rPr>
          <w:rFonts w:cstheme="minorHAnsi"/>
          <w:sz w:val="24"/>
          <w:szCs w:val="24"/>
        </w:rPr>
        <w:t>;</w:t>
      </w:r>
    </w:p>
    <w:p w14:paraId="534410BC" w14:textId="77777777" w:rsidR="00DD5C07" w:rsidRPr="003C45F5" w:rsidRDefault="00DD5C07" w:rsidP="003C45F5">
      <w:pPr>
        <w:pStyle w:val="ListParagraph"/>
        <w:numPr>
          <w:ilvl w:val="0"/>
          <w:numId w:val="16"/>
        </w:numPr>
        <w:spacing w:before="60" w:after="0" w:line="240" w:lineRule="auto"/>
        <w:contextualSpacing w:val="0"/>
        <w:jc w:val="both"/>
        <w:rPr>
          <w:rStyle w:val="Strong"/>
          <w:rFonts w:cstheme="minorHAnsi"/>
          <w:b w:val="0"/>
          <w:bCs w:val="0"/>
          <w:i/>
          <w:iCs/>
          <w:sz w:val="24"/>
          <w:szCs w:val="24"/>
        </w:rPr>
      </w:pPr>
      <w:r w:rsidRPr="003C45F5">
        <w:rPr>
          <w:rFonts w:cstheme="minorHAnsi"/>
          <w:sz w:val="24"/>
          <w:szCs w:val="24"/>
        </w:rPr>
        <w:t>Condiția favorizantă orizontală ”</w:t>
      </w:r>
      <w:r w:rsidRPr="003C45F5">
        <w:rPr>
          <w:rFonts w:cstheme="minorHAnsi"/>
          <w:i/>
          <w:iCs/>
          <w:sz w:val="24"/>
          <w:szCs w:val="24"/>
        </w:rPr>
        <w:t>Implementarea și aplicarea Convenției Organizației Națiunilor Unite privind drepturile persoanelor cu dizabilități (CDPD) în conformitate cu Decizia 2010/48/CE a Consiliului”</w:t>
      </w:r>
      <w:r w:rsidR="00CD79AC" w:rsidRPr="003C45F5">
        <w:rPr>
          <w:rFonts w:cstheme="minorHAnsi"/>
          <w:i/>
          <w:iCs/>
          <w:sz w:val="24"/>
          <w:szCs w:val="24"/>
        </w:rPr>
        <w:t>;</w:t>
      </w:r>
    </w:p>
    <w:p w14:paraId="7542CE1E" w14:textId="77777777" w:rsidR="00627329" w:rsidRPr="003C45F5" w:rsidRDefault="00627329" w:rsidP="003C45F5">
      <w:pPr>
        <w:autoSpaceDE w:val="0"/>
        <w:autoSpaceDN w:val="0"/>
        <w:adjustRightInd w:val="0"/>
        <w:spacing w:before="60" w:after="0" w:line="240" w:lineRule="auto"/>
        <w:jc w:val="both"/>
        <w:rPr>
          <w:rFonts w:cstheme="minorHAnsi"/>
          <w:sz w:val="24"/>
          <w:szCs w:val="24"/>
        </w:rPr>
      </w:pPr>
      <w:r w:rsidRPr="003C45F5">
        <w:rPr>
          <w:rFonts w:cstheme="minorHAnsi"/>
          <w:sz w:val="24"/>
          <w:szCs w:val="24"/>
        </w:rPr>
        <w:t xml:space="preserve">pot fi obținute de la Punctul de contact pentru implementarea Convenției privind drepturile persoanelor cu dizabilități din cadrul Ministerului Investițiilor și Proiectelor Europene (PCPD) și de la Autoritatea Națională privind Protecția Drepturilor Persoanelor cu Dizabilități (ANPDPD), din cadrul Ministerului Muncii și Solidarității Sociale, utilizând link-urile: </w:t>
      </w:r>
    </w:p>
    <w:p w14:paraId="1EEA3C3A" w14:textId="45E15540" w:rsidR="00343202" w:rsidRPr="003C45F5" w:rsidRDefault="00000000" w:rsidP="003C45F5">
      <w:pPr>
        <w:pStyle w:val="ListParagraph"/>
        <w:numPr>
          <w:ilvl w:val="0"/>
          <w:numId w:val="16"/>
        </w:numPr>
        <w:spacing w:before="60" w:after="0" w:line="240" w:lineRule="auto"/>
        <w:contextualSpacing w:val="0"/>
        <w:jc w:val="both"/>
        <w:rPr>
          <w:rFonts w:cstheme="minorHAnsi"/>
          <w:sz w:val="24"/>
          <w:szCs w:val="24"/>
        </w:rPr>
      </w:pPr>
      <w:hyperlink r:id="rId19" w:history="1">
        <w:r w:rsidR="00343202" w:rsidRPr="003C45F5">
          <w:rPr>
            <w:rStyle w:val="Hyperlink"/>
            <w:rFonts w:cstheme="minorHAnsi"/>
            <w:sz w:val="24"/>
            <w:szCs w:val="24"/>
          </w:rPr>
          <w:t>https://mfe.gov.ro/minister/punctul-de-contact-pentru-implementarea-conventiei-privind-drepturile-persoanelor-cu-dizabilitati/</w:t>
        </w:r>
      </w:hyperlink>
      <w:r w:rsidR="00627329" w:rsidRPr="003C45F5">
        <w:rPr>
          <w:rFonts w:cstheme="minorHAnsi"/>
          <w:sz w:val="24"/>
          <w:szCs w:val="24"/>
        </w:rPr>
        <w:t>,</w:t>
      </w:r>
    </w:p>
    <w:p w14:paraId="1B154321" w14:textId="70905768" w:rsidR="00343202" w:rsidRPr="003C45F5" w:rsidRDefault="00000000" w:rsidP="003C45F5">
      <w:pPr>
        <w:pStyle w:val="ListParagraph"/>
        <w:numPr>
          <w:ilvl w:val="0"/>
          <w:numId w:val="16"/>
        </w:numPr>
        <w:spacing w:before="60" w:after="0" w:line="240" w:lineRule="auto"/>
        <w:contextualSpacing w:val="0"/>
        <w:jc w:val="both"/>
        <w:rPr>
          <w:rFonts w:cstheme="minorHAnsi"/>
          <w:sz w:val="24"/>
          <w:szCs w:val="24"/>
        </w:rPr>
      </w:pPr>
      <w:hyperlink r:id="rId20" w:history="1">
        <w:r w:rsidR="00343202" w:rsidRPr="003C45F5">
          <w:rPr>
            <w:rStyle w:val="Hyperlink"/>
            <w:rFonts w:cstheme="minorHAnsi"/>
            <w:sz w:val="24"/>
            <w:szCs w:val="24"/>
          </w:rPr>
          <w:t>https://anpd.gov.ro/web/?s=strategia</w:t>
        </w:r>
      </w:hyperlink>
      <w:r w:rsidR="00627329" w:rsidRPr="003C45F5">
        <w:rPr>
          <w:rFonts w:cstheme="minorHAnsi"/>
          <w:sz w:val="24"/>
          <w:szCs w:val="24"/>
        </w:rPr>
        <w:t>.</w:t>
      </w:r>
    </w:p>
    <w:p w14:paraId="19BD1C76" w14:textId="77777777" w:rsidR="0080029C" w:rsidRPr="003C45F5" w:rsidRDefault="0080029C" w:rsidP="003C45F5">
      <w:pPr>
        <w:spacing w:before="60" w:after="0" w:line="240" w:lineRule="auto"/>
        <w:jc w:val="both"/>
        <w:rPr>
          <w:rStyle w:val="Strong"/>
          <w:rFonts w:cstheme="minorHAnsi"/>
          <w:b w:val="0"/>
          <w:bCs w:val="0"/>
          <w:sz w:val="24"/>
          <w:szCs w:val="24"/>
        </w:rPr>
      </w:pPr>
    </w:p>
    <w:p w14:paraId="06F99BAF" w14:textId="77777777" w:rsidR="00016592" w:rsidRPr="003C45F5" w:rsidRDefault="00016592" w:rsidP="003C45F5">
      <w:pPr>
        <w:pStyle w:val="ListParagraph"/>
        <w:numPr>
          <w:ilvl w:val="2"/>
          <w:numId w:val="1"/>
        </w:numPr>
        <w:spacing w:before="60" w:after="0" w:line="240" w:lineRule="auto"/>
        <w:ind w:left="709" w:hanging="709"/>
        <w:contextualSpacing w:val="0"/>
        <w:jc w:val="both"/>
        <w:outlineLvl w:val="1"/>
        <w:rPr>
          <w:rFonts w:cstheme="minorHAnsi"/>
          <w:b/>
          <w:bCs/>
          <w:iCs/>
          <w:sz w:val="24"/>
          <w:szCs w:val="24"/>
        </w:rPr>
      </w:pPr>
      <w:bookmarkStart w:id="242" w:name="_Toc134715985"/>
      <w:bookmarkStart w:id="243" w:name="_Toc134716133"/>
      <w:bookmarkStart w:id="244" w:name="_Toc134716310"/>
      <w:bookmarkStart w:id="245" w:name="_Toc134716459"/>
      <w:bookmarkStart w:id="246" w:name="_Toc134716609"/>
      <w:bookmarkStart w:id="247" w:name="_Toc134716749"/>
      <w:bookmarkStart w:id="248" w:name="_Toc134716889"/>
      <w:bookmarkStart w:id="249" w:name="_Toc134717028"/>
      <w:bookmarkStart w:id="250" w:name="_Toc134717166"/>
      <w:bookmarkStart w:id="251" w:name="_Toc134717302"/>
      <w:bookmarkStart w:id="252" w:name="_Toc134717435"/>
      <w:bookmarkStart w:id="253" w:name="_Toc134717908"/>
      <w:bookmarkStart w:id="254" w:name="_Toc143581882"/>
      <w:bookmarkStart w:id="255" w:name="_Toc147834112"/>
      <w:bookmarkStart w:id="256" w:name="_Toc147834329"/>
      <w:bookmarkStart w:id="257" w:name="_Toc157694071"/>
      <w:bookmarkEnd w:id="242"/>
      <w:bookmarkEnd w:id="243"/>
      <w:bookmarkEnd w:id="244"/>
      <w:bookmarkEnd w:id="245"/>
      <w:bookmarkEnd w:id="246"/>
      <w:bookmarkEnd w:id="247"/>
      <w:bookmarkEnd w:id="248"/>
      <w:bookmarkEnd w:id="249"/>
      <w:bookmarkEnd w:id="250"/>
      <w:bookmarkEnd w:id="251"/>
      <w:bookmarkEnd w:id="252"/>
      <w:bookmarkEnd w:id="253"/>
      <w:r w:rsidRPr="003C45F5">
        <w:rPr>
          <w:rFonts w:cstheme="minorHAnsi"/>
          <w:b/>
          <w:bCs/>
          <w:iCs/>
          <w:sz w:val="24"/>
          <w:szCs w:val="24"/>
        </w:rPr>
        <w:t>Egalitatea de gen</w:t>
      </w:r>
      <w:bookmarkEnd w:id="254"/>
      <w:bookmarkEnd w:id="255"/>
      <w:bookmarkEnd w:id="256"/>
      <w:bookmarkEnd w:id="257"/>
      <w:r w:rsidRPr="003C45F5">
        <w:rPr>
          <w:rFonts w:cstheme="minorHAnsi"/>
          <w:b/>
          <w:bCs/>
          <w:iCs/>
          <w:sz w:val="24"/>
          <w:szCs w:val="24"/>
        </w:rPr>
        <w:t xml:space="preserve"> </w:t>
      </w:r>
    </w:p>
    <w:p w14:paraId="30D6409F" w14:textId="77777777" w:rsidR="00130F1B" w:rsidRPr="003C45F5" w:rsidRDefault="00A01334" w:rsidP="003C45F5">
      <w:pPr>
        <w:spacing w:before="60" w:after="0" w:line="240" w:lineRule="auto"/>
        <w:jc w:val="both"/>
        <w:rPr>
          <w:rFonts w:cstheme="minorHAnsi"/>
          <w:sz w:val="24"/>
          <w:szCs w:val="24"/>
        </w:rPr>
      </w:pPr>
      <w:r w:rsidRPr="003C45F5">
        <w:rPr>
          <w:rFonts w:cstheme="minorHAnsi"/>
          <w:sz w:val="24"/>
          <w:szCs w:val="24"/>
        </w:rPr>
        <w:t xml:space="preserve">Prezentul apel de proiecte </w:t>
      </w:r>
      <w:r w:rsidR="00D20434" w:rsidRPr="003C45F5">
        <w:rPr>
          <w:rFonts w:cstheme="minorHAnsi"/>
          <w:sz w:val="24"/>
          <w:szCs w:val="24"/>
        </w:rPr>
        <w:t>nu are</w:t>
      </w:r>
      <w:r w:rsidRPr="003C45F5">
        <w:rPr>
          <w:rFonts w:cstheme="minorHAnsi"/>
          <w:sz w:val="24"/>
          <w:szCs w:val="24"/>
        </w:rPr>
        <w:t xml:space="preserve"> o contribuție distinctă</w:t>
      </w:r>
      <w:r w:rsidR="00D20434" w:rsidRPr="003C45F5">
        <w:rPr>
          <w:rFonts w:cstheme="minorHAnsi"/>
          <w:sz w:val="24"/>
          <w:szCs w:val="24"/>
        </w:rPr>
        <w:t>/semnificativă</w:t>
      </w:r>
      <w:r w:rsidRPr="003C45F5">
        <w:rPr>
          <w:rFonts w:cstheme="minorHAnsi"/>
          <w:sz w:val="24"/>
          <w:szCs w:val="24"/>
        </w:rPr>
        <w:t xml:space="preserve"> la acest principiu (nu vizează măsuri specifice care să sprijine aplicarea acestui principiu orizontal – egalitatea de gen), dar cu toate acestea</w:t>
      </w:r>
      <w:r w:rsidR="00D20434" w:rsidRPr="003C45F5">
        <w:rPr>
          <w:rFonts w:cstheme="minorHAnsi"/>
          <w:sz w:val="24"/>
          <w:szCs w:val="24"/>
        </w:rPr>
        <w:t>,</w:t>
      </w:r>
      <w:r w:rsidRPr="003C45F5">
        <w:rPr>
          <w:rFonts w:cstheme="minorHAnsi"/>
          <w:sz w:val="24"/>
          <w:szCs w:val="24"/>
        </w:rPr>
        <w:t xml:space="preserve"> se recomandă respectarea acestui principiu în ciclul de viață al proiectului. – vezi </w:t>
      </w:r>
      <w:r w:rsidRPr="003C45F5">
        <w:rPr>
          <w:rFonts w:cstheme="minorHAnsi"/>
          <w:i/>
          <w:iCs/>
          <w:sz w:val="24"/>
          <w:szCs w:val="24"/>
        </w:rPr>
        <w:t xml:space="preserve">Anexa </w:t>
      </w:r>
      <w:r w:rsidR="00343202" w:rsidRPr="003C45F5">
        <w:rPr>
          <w:rFonts w:cstheme="minorHAnsi"/>
          <w:i/>
          <w:iCs/>
          <w:sz w:val="24"/>
          <w:szCs w:val="24"/>
        </w:rPr>
        <w:t>1</w:t>
      </w:r>
      <w:r w:rsidR="00D1210F" w:rsidRPr="003C45F5">
        <w:rPr>
          <w:rFonts w:cstheme="minorHAnsi"/>
          <w:i/>
          <w:iCs/>
          <w:sz w:val="24"/>
          <w:szCs w:val="24"/>
        </w:rPr>
        <w:t>7</w:t>
      </w:r>
      <w:r w:rsidRPr="003C45F5">
        <w:rPr>
          <w:rFonts w:cstheme="minorHAnsi"/>
          <w:i/>
          <w:iCs/>
          <w:sz w:val="24"/>
          <w:szCs w:val="24"/>
        </w:rPr>
        <w:t>: Declarația unică</w:t>
      </w:r>
      <w:r w:rsidRPr="003C45F5">
        <w:rPr>
          <w:rFonts w:cstheme="minorHAnsi"/>
          <w:sz w:val="24"/>
          <w:szCs w:val="24"/>
        </w:rPr>
        <w:t>.</w:t>
      </w:r>
    </w:p>
    <w:p w14:paraId="2679E882" w14:textId="77777777" w:rsidR="001C0E49" w:rsidRPr="003C45F5" w:rsidRDefault="001C0E49" w:rsidP="003C45F5">
      <w:pPr>
        <w:spacing w:before="60" w:after="0" w:line="240" w:lineRule="auto"/>
        <w:jc w:val="both"/>
        <w:rPr>
          <w:rFonts w:cstheme="minorHAnsi"/>
          <w:iCs/>
          <w:sz w:val="24"/>
          <w:szCs w:val="24"/>
        </w:rPr>
      </w:pPr>
    </w:p>
    <w:p w14:paraId="2DD9876A" w14:textId="77777777" w:rsidR="00016592" w:rsidRPr="003C45F5" w:rsidRDefault="00016592" w:rsidP="003C45F5">
      <w:pPr>
        <w:pStyle w:val="ListParagraph"/>
        <w:numPr>
          <w:ilvl w:val="2"/>
          <w:numId w:val="1"/>
        </w:numPr>
        <w:spacing w:before="60" w:after="0" w:line="240" w:lineRule="auto"/>
        <w:ind w:left="709" w:hanging="709"/>
        <w:contextualSpacing w:val="0"/>
        <w:jc w:val="both"/>
        <w:outlineLvl w:val="1"/>
        <w:rPr>
          <w:rFonts w:cstheme="minorHAnsi"/>
          <w:b/>
          <w:bCs/>
          <w:iCs/>
          <w:sz w:val="24"/>
          <w:szCs w:val="24"/>
        </w:rPr>
      </w:pPr>
      <w:bookmarkStart w:id="258" w:name="_Toc143581883"/>
      <w:bookmarkStart w:id="259" w:name="_Toc147834113"/>
      <w:bookmarkStart w:id="260" w:name="_Toc147834330"/>
      <w:bookmarkStart w:id="261" w:name="_Toc157694072"/>
      <w:r w:rsidRPr="003C45F5">
        <w:rPr>
          <w:rFonts w:cstheme="minorHAnsi"/>
          <w:b/>
          <w:bCs/>
          <w:iCs/>
          <w:sz w:val="24"/>
          <w:szCs w:val="24"/>
        </w:rPr>
        <w:t>Nediscriminare</w:t>
      </w:r>
      <w:bookmarkEnd w:id="258"/>
      <w:bookmarkEnd w:id="259"/>
      <w:bookmarkEnd w:id="260"/>
      <w:bookmarkEnd w:id="261"/>
      <w:r w:rsidRPr="003C45F5">
        <w:rPr>
          <w:rFonts w:cstheme="minorHAnsi"/>
          <w:b/>
          <w:bCs/>
          <w:iCs/>
          <w:sz w:val="24"/>
          <w:szCs w:val="24"/>
        </w:rPr>
        <w:t xml:space="preserve"> </w:t>
      </w:r>
    </w:p>
    <w:p w14:paraId="0D2CAC3A" w14:textId="77777777" w:rsidR="004161DF" w:rsidRPr="003C45F5" w:rsidRDefault="001C0E49" w:rsidP="003C45F5">
      <w:pPr>
        <w:spacing w:before="60" w:after="0" w:line="240" w:lineRule="auto"/>
        <w:jc w:val="both"/>
        <w:rPr>
          <w:rFonts w:cstheme="minorHAnsi"/>
          <w:sz w:val="24"/>
          <w:szCs w:val="24"/>
        </w:rPr>
      </w:pPr>
      <w:r w:rsidRPr="003C45F5">
        <w:rPr>
          <w:rFonts w:cstheme="minorHAnsi"/>
          <w:sz w:val="24"/>
          <w:szCs w:val="24"/>
        </w:rPr>
        <w:t xml:space="preserve">Toate investițiile vor respecta principiul nediscriminării și nu vor exista investiții în servicii paralele, servicii de calitate inferioară pentru anumite grupuri și/sau care să mențină sau să conducă la segregarea/izolarea grupurilor vulnerabile (condiție de eligibilitate) Declarația unică (Anexa </w:t>
      </w:r>
      <w:r w:rsidR="00343202" w:rsidRPr="003C45F5">
        <w:rPr>
          <w:rFonts w:cstheme="minorHAnsi"/>
          <w:sz w:val="24"/>
          <w:szCs w:val="24"/>
        </w:rPr>
        <w:t>1</w:t>
      </w:r>
      <w:r w:rsidR="00D1210F" w:rsidRPr="003C45F5">
        <w:rPr>
          <w:rFonts w:cstheme="minorHAnsi"/>
          <w:sz w:val="24"/>
          <w:szCs w:val="24"/>
        </w:rPr>
        <w:t>7</w:t>
      </w:r>
      <w:r w:rsidRPr="003C45F5">
        <w:rPr>
          <w:rFonts w:cstheme="minorHAnsi"/>
          <w:sz w:val="24"/>
          <w:szCs w:val="24"/>
        </w:rPr>
        <w:t>).</w:t>
      </w:r>
    </w:p>
    <w:p w14:paraId="05D7E1D3" w14:textId="77777777" w:rsidR="00796B8F" w:rsidRPr="003C45F5" w:rsidRDefault="00796B8F" w:rsidP="003C45F5">
      <w:pPr>
        <w:spacing w:before="60" w:after="0" w:line="240" w:lineRule="auto"/>
        <w:jc w:val="both"/>
        <w:rPr>
          <w:rFonts w:cstheme="minorHAnsi"/>
          <w:iCs/>
          <w:sz w:val="24"/>
          <w:szCs w:val="24"/>
        </w:rPr>
      </w:pPr>
    </w:p>
    <w:p w14:paraId="45FF0A55" w14:textId="77777777" w:rsidR="0074287F" w:rsidRPr="003C45F5" w:rsidRDefault="0074287F"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262" w:name="_Toc143581884"/>
      <w:bookmarkStart w:id="263" w:name="_Toc147834114"/>
      <w:bookmarkStart w:id="264" w:name="_Toc147834331"/>
      <w:bookmarkStart w:id="265" w:name="_Toc157694073"/>
      <w:r w:rsidRPr="003C45F5">
        <w:rPr>
          <w:rFonts w:cstheme="minorHAnsi"/>
          <w:b/>
          <w:bCs/>
          <w:iCs/>
          <w:sz w:val="24"/>
          <w:szCs w:val="24"/>
        </w:rPr>
        <w:t>Teme secundare</w:t>
      </w:r>
      <w:bookmarkEnd w:id="262"/>
      <w:bookmarkEnd w:id="263"/>
      <w:bookmarkEnd w:id="264"/>
      <w:bookmarkEnd w:id="265"/>
    </w:p>
    <w:p w14:paraId="643C3EEF" w14:textId="77777777" w:rsidR="00016592" w:rsidRPr="003C45F5" w:rsidRDefault="00016592" w:rsidP="003C45F5">
      <w:pPr>
        <w:spacing w:before="60" w:after="0" w:line="240" w:lineRule="auto"/>
        <w:jc w:val="both"/>
        <w:rPr>
          <w:rFonts w:cstheme="minorHAnsi"/>
          <w:iCs/>
          <w:sz w:val="24"/>
          <w:szCs w:val="24"/>
        </w:rPr>
      </w:pPr>
      <w:r w:rsidRPr="003C45F5">
        <w:rPr>
          <w:rFonts w:cstheme="minorHAnsi"/>
          <w:iCs/>
          <w:sz w:val="24"/>
          <w:szCs w:val="24"/>
        </w:rPr>
        <w:t>Nu se aplic</w:t>
      </w:r>
      <w:r w:rsidR="0080029C" w:rsidRPr="003C45F5">
        <w:rPr>
          <w:rFonts w:cstheme="minorHAnsi"/>
          <w:iCs/>
          <w:sz w:val="24"/>
          <w:szCs w:val="24"/>
        </w:rPr>
        <w:t>ă</w:t>
      </w:r>
      <w:r w:rsidRPr="003C45F5">
        <w:rPr>
          <w:rFonts w:cstheme="minorHAnsi"/>
          <w:iCs/>
          <w:sz w:val="24"/>
          <w:szCs w:val="24"/>
        </w:rPr>
        <w:t xml:space="preserve"> prezentului apel.</w:t>
      </w:r>
    </w:p>
    <w:p w14:paraId="764751C7" w14:textId="77777777" w:rsidR="0080029C" w:rsidRPr="003C45F5" w:rsidRDefault="0080029C" w:rsidP="003C45F5">
      <w:pPr>
        <w:spacing w:before="60" w:after="0" w:line="240" w:lineRule="auto"/>
        <w:jc w:val="both"/>
        <w:rPr>
          <w:rFonts w:cstheme="minorHAnsi"/>
          <w:iCs/>
          <w:sz w:val="24"/>
          <w:szCs w:val="24"/>
        </w:rPr>
      </w:pPr>
    </w:p>
    <w:p w14:paraId="29194245" w14:textId="77777777" w:rsidR="0074287F" w:rsidRPr="003C45F5" w:rsidRDefault="0074287F"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266" w:name="_Toc143581885"/>
      <w:bookmarkStart w:id="267" w:name="_Toc147834115"/>
      <w:bookmarkStart w:id="268" w:name="_Toc147834332"/>
      <w:bookmarkStart w:id="269" w:name="_Toc157694074"/>
      <w:bookmarkEnd w:id="233"/>
      <w:r w:rsidRPr="003C45F5">
        <w:rPr>
          <w:rFonts w:cstheme="minorHAnsi"/>
          <w:b/>
          <w:bCs/>
          <w:iCs/>
          <w:sz w:val="24"/>
          <w:szCs w:val="24"/>
        </w:rPr>
        <w:t>Informare</w:t>
      </w:r>
      <w:r w:rsidR="00EE0F16" w:rsidRPr="003C45F5">
        <w:rPr>
          <w:rFonts w:cstheme="minorHAnsi"/>
          <w:b/>
          <w:bCs/>
          <w:iCs/>
          <w:sz w:val="24"/>
          <w:szCs w:val="24"/>
        </w:rPr>
        <w:t>a</w:t>
      </w:r>
      <w:r w:rsidR="00E7551B" w:rsidRPr="003C45F5">
        <w:rPr>
          <w:rFonts w:cstheme="minorHAnsi"/>
          <w:b/>
          <w:bCs/>
          <w:iCs/>
          <w:sz w:val="24"/>
          <w:szCs w:val="24"/>
        </w:rPr>
        <w:t xml:space="preserve"> și vizibilitatea sprijinului din fonduri</w:t>
      </w:r>
      <w:bookmarkEnd w:id="266"/>
      <w:bookmarkEnd w:id="267"/>
      <w:bookmarkEnd w:id="268"/>
      <w:bookmarkEnd w:id="269"/>
    </w:p>
    <w:p w14:paraId="49101806" w14:textId="77777777" w:rsidR="00177C9D" w:rsidRPr="003C45F5" w:rsidRDefault="00177C9D" w:rsidP="003C45F5">
      <w:pPr>
        <w:spacing w:before="60" w:after="0" w:line="240" w:lineRule="auto"/>
        <w:jc w:val="both"/>
        <w:rPr>
          <w:rFonts w:cstheme="minorHAnsi"/>
          <w:iCs/>
          <w:sz w:val="24"/>
          <w:szCs w:val="24"/>
        </w:rPr>
      </w:pPr>
      <w:r w:rsidRPr="003C45F5">
        <w:rPr>
          <w:rFonts w:cstheme="minorHAnsi"/>
          <w:iCs/>
          <w:sz w:val="24"/>
          <w:szCs w:val="24"/>
        </w:rPr>
        <w:t>Proiectele propuse vor detalia măsurile de comunicare</w:t>
      </w:r>
      <w:r w:rsidR="00D87B42" w:rsidRPr="003C45F5">
        <w:rPr>
          <w:rFonts w:cstheme="minorHAnsi"/>
          <w:iCs/>
          <w:sz w:val="24"/>
          <w:szCs w:val="24"/>
        </w:rPr>
        <w:t xml:space="preserve">, </w:t>
      </w:r>
      <w:r w:rsidR="00D87B42" w:rsidRPr="003C45F5">
        <w:rPr>
          <w:rFonts w:cstheme="minorHAnsi"/>
          <w:sz w:val="24"/>
          <w:szCs w:val="24"/>
        </w:rPr>
        <w:t xml:space="preserve">transparență </w:t>
      </w:r>
      <w:r w:rsidRPr="003C45F5">
        <w:rPr>
          <w:rFonts w:cstheme="minorHAnsi"/>
          <w:iCs/>
          <w:sz w:val="24"/>
          <w:szCs w:val="24"/>
        </w:rPr>
        <w:t xml:space="preserve"> și vizibilitate, conform cerințelor din Regulamentul (UE) de stabilire a dispozițiilor comune nr. 2021/1060,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0976788C" w14:textId="77777777" w:rsidR="00177C9D" w:rsidRPr="003C45F5" w:rsidRDefault="00177C9D" w:rsidP="003C45F5">
      <w:pPr>
        <w:spacing w:before="60" w:after="0" w:line="240" w:lineRule="auto"/>
        <w:jc w:val="both"/>
        <w:rPr>
          <w:rFonts w:cstheme="minorHAnsi"/>
          <w:iCs/>
          <w:sz w:val="24"/>
          <w:szCs w:val="24"/>
        </w:rPr>
      </w:pPr>
      <w:r w:rsidRPr="003C45F5">
        <w:rPr>
          <w:rFonts w:cstheme="minorHAnsi"/>
          <w:iCs/>
          <w:sz w:val="24"/>
          <w:szCs w:val="24"/>
        </w:rPr>
        <w:t xml:space="preserve">Toate materialele destinate măsurilor de informare și publicitate aferente intervențiilor vizate de prezentul apel de proiecte vor folosi informațiile și elementele grafice obligatorii: emblema </w:t>
      </w:r>
      <w:r w:rsidRPr="003C45F5">
        <w:rPr>
          <w:rFonts w:cstheme="minorHAnsi"/>
          <w:iCs/>
          <w:sz w:val="24"/>
          <w:szCs w:val="24"/>
        </w:rPr>
        <w:lastRenderedPageBreak/>
        <w:t xml:space="preserve">Uniunii Europene, </w:t>
      </w:r>
      <w:r w:rsidR="00D212E4" w:rsidRPr="003C45F5">
        <w:rPr>
          <w:rFonts w:cstheme="minorHAnsi"/>
          <w:iCs/>
          <w:sz w:val="24"/>
          <w:szCs w:val="24"/>
        </w:rPr>
        <w:t>fondul din care este</w:t>
      </w:r>
      <w:r w:rsidRPr="003C45F5">
        <w:rPr>
          <w:rFonts w:cstheme="minorHAnsi"/>
          <w:iCs/>
          <w:sz w:val="24"/>
          <w:szCs w:val="24"/>
        </w:rPr>
        <w:t xml:space="preserve"> </w:t>
      </w:r>
      <w:r w:rsidR="00D87B42" w:rsidRPr="003C45F5">
        <w:rPr>
          <w:rFonts w:cstheme="minorHAnsi"/>
          <w:iCs/>
          <w:sz w:val="24"/>
          <w:szCs w:val="24"/>
        </w:rPr>
        <w:t>co</w:t>
      </w:r>
      <w:r w:rsidRPr="003C45F5">
        <w:rPr>
          <w:rFonts w:cstheme="minorHAnsi"/>
          <w:iCs/>
          <w:sz w:val="24"/>
          <w:szCs w:val="24"/>
        </w:rPr>
        <w:t>finanța</w:t>
      </w:r>
      <w:r w:rsidR="00D212E4" w:rsidRPr="003C45F5">
        <w:rPr>
          <w:rFonts w:cstheme="minorHAnsi"/>
          <w:iCs/>
          <w:sz w:val="24"/>
          <w:szCs w:val="24"/>
        </w:rPr>
        <w:t>t</w:t>
      </w:r>
      <w:r w:rsidRPr="003C45F5">
        <w:rPr>
          <w:rFonts w:cstheme="minorHAnsi"/>
          <w:iCs/>
          <w:sz w:val="24"/>
          <w:szCs w:val="24"/>
        </w:rPr>
        <w:t>, sigla Guvernului României și a Programului Sănătate.</w:t>
      </w:r>
    </w:p>
    <w:p w14:paraId="20FB4896" w14:textId="77777777" w:rsidR="00177C9D" w:rsidRPr="003C45F5" w:rsidRDefault="00177C9D" w:rsidP="003C45F5">
      <w:pPr>
        <w:spacing w:before="60" w:after="0" w:line="240" w:lineRule="auto"/>
        <w:jc w:val="both"/>
        <w:rPr>
          <w:rFonts w:cstheme="minorHAnsi"/>
          <w:b/>
          <w:bCs/>
          <w:iCs/>
          <w:sz w:val="24"/>
          <w:szCs w:val="24"/>
        </w:rPr>
      </w:pPr>
      <w:r w:rsidRPr="003C45F5">
        <w:rPr>
          <w:rFonts w:cstheme="minorHAnsi"/>
          <w:b/>
          <w:bCs/>
          <w:iCs/>
          <w:sz w:val="24"/>
          <w:szCs w:val="24"/>
        </w:rPr>
        <w:t>Măsuri minime obligatorii de informare și publicitate aferente intervențiilor vizate de prezentul apel de proiecte:</w:t>
      </w:r>
    </w:p>
    <w:p w14:paraId="631C5F08" w14:textId="77777777" w:rsidR="00177C9D" w:rsidRPr="003C45F5" w:rsidRDefault="00177C9D" w:rsidP="003C45F5">
      <w:pPr>
        <w:spacing w:before="60" w:after="0" w:line="240" w:lineRule="auto"/>
        <w:jc w:val="both"/>
        <w:rPr>
          <w:rFonts w:cstheme="minorHAnsi"/>
          <w:iCs/>
          <w:sz w:val="24"/>
          <w:szCs w:val="24"/>
        </w:rPr>
      </w:pPr>
      <w:r w:rsidRPr="003C45F5">
        <w:rPr>
          <w:rFonts w:cstheme="minorHAnsi"/>
          <w:iCs/>
          <w:sz w:val="24"/>
          <w:szCs w:val="24"/>
        </w:rPr>
        <w:t>Cheltuieli cu activitățile obligatorii de informare și publicitate aferente proiectului sunt eligibile în conformitate cu prevederile contractului de finanțare, fiind prevăzute în categoria cheltuieli indirecte:</w:t>
      </w:r>
    </w:p>
    <w:p w14:paraId="5276AD1E" w14:textId="77777777" w:rsidR="006715FC" w:rsidRPr="003C45F5" w:rsidRDefault="006715FC" w:rsidP="003C45F5">
      <w:pPr>
        <w:pStyle w:val="ListParagraph"/>
        <w:numPr>
          <w:ilvl w:val="0"/>
          <w:numId w:val="61"/>
        </w:numPr>
        <w:spacing w:before="60" w:after="0" w:line="240" w:lineRule="auto"/>
        <w:contextualSpacing w:val="0"/>
        <w:jc w:val="both"/>
        <w:rPr>
          <w:rFonts w:cstheme="minorHAnsi"/>
          <w:iCs/>
          <w:sz w:val="24"/>
          <w:szCs w:val="24"/>
        </w:rPr>
      </w:pPr>
      <w:r w:rsidRPr="003C45F5">
        <w:rPr>
          <w:rFonts w:cstheme="minorHAnsi"/>
          <w:b/>
          <w:bCs/>
          <w:iCs/>
          <w:sz w:val="24"/>
          <w:szCs w:val="24"/>
        </w:rPr>
        <w:t>publicarea unui comunicat de presă/</w:t>
      </w:r>
      <w:r w:rsidR="001879CD" w:rsidRPr="003C45F5">
        <w:rPr>
          <w:rFonts w:cstheme="minorHAnsi"/>
          <w:b/>
          <w:bCs/>
          <w:iCs/>
          <w:sz w:val="24"/>
          <w:szCs w:val="24"/>
        </w:rPr>
        <w:t xml:space="preserve"> </w:t>
      </w:r>
      <w:r w:rsidRPr="003C45F5">
        <w:rPr>
          <w:rFonts w:cstheme="minorHAnsi"/>
          <w:b/>
          <w:bCs/>
          <w:iCs/>
          <w:sz w:val="24"/>
          <w:szCs w:val="24"/>
        </w:rPr>
        <w:t>anunț de presă</w:t>
      </w:r>
      <w:r w:rsidRPr="003C45F5">
        <w:rPr>
          <w:rFonts w:cstheme="minorHAnsi"/>
          <w:iCs/>
          <w:sz w:val="24"/>
          <w:szCs w:val="24"/>
        </w:rPr>
        <w:t xml:space="preserve"> la începutul și la finalizarea proiectului pe site-ul propriu sau în orice alt mediu de comunicare cu vizibilitate mare pentru publicul larg (presă scrisă tipărită locală/regională/națională, publicații online etc);</w:t>
      </w:r>
    </w:p>
    <w:p w14:paraId="2DDC315D" w14:textId="77777777" w:rsidR="006715FC" w:rsidRPr="003C45F5" w:rsidRDefault="006715FC" w:rsidP="003C45F5">
      <w:pPr>
        <w:pStyle w:val="ListParagraph"/>
        <w:numPr>
          <w:ilvl w:val="0"/>
          <w:numId w:val="61"/>
        </w:numPr>
        <w:spacing w:before="60" w:after="0" w:line="240" w:lineRule="auto"/>
        <w:contextualSpacing w:val="0"/>
        <w:jc w:val="both"/>
        <w:rPr>
          <w:rFonts w:cstheme="minorHAnsi"/>
          <w:iCs/>
          <w:sz w:val="24"/>
          <w:szCs w:val="24"/>
        </w:rPr>
      </w:pPr>
      <w:r w:rsidRPr="003C45F5">
        <w:rPr>
          <w:rFonts w:cstheme="minorHAnsi"/>
          <w:b/>
          <w:bCs/>
          <w:iCs/>
          <w:sz w:val="24"/>
          <w:szCs w:val="24"/>
        </w:rPr>
        <w:t>materiale de informare/comunicare</w:t>
      </w:r>
      <w:r w:rsidRPr="003C45F5">
        <w:rPr>
          <w:rFonts w:cstheme="minorHAnsi"/>
          <w:iCs/>
          <w:sz w:val="24"/>
          <w:szCs w:val="24"/>
        </w:rPr>
        <w:t xml:space="preserve"> tipărite sau tipăribile sub formă digitală (pliante, rapoarte, broșuri de informare/povești de succes, buletine informative, cărți etc.) ce vor avea pe prima copertă setul de însemne grafice obligatorii;</w:t>
      </w:r>
    </w:p>
    <w:p w14:paraId="735E91FA" w14:textId="77777777" w:rsidR="006715FC" w:rsidRPr="003C45F5" w:rsidRDefault="006715FC" w:rsidP="003C45F5">
      <w:pPr>
        <w:pStyle w:val="ListParagraph"/>
        <w:numPr>
          <w:ilvl w:val="0"/>
          <w:numId w:val="61"/>
        </w:numPr>
        <w:spacing w:before="60" w:after="0" w:line="240" w:lineRule="auto"/>
        <w:contextualSpacing w:val="0"/>
        <w:jc w:val="both"/>
        <w:rPr>
          <w:rFonts w:cstheme="minorHAnsi"/>
          <w:iCs/>
          <w:sz w:val="24"/>
          <w:szCs w:val="24"/>
        </w:rPr>
      </w:pPr>
      <w:r w:rsidRPr="003C45F5">
        <w:rPr>
          <w:rFonts w:cstheme="minorHAnsi"/>
          <w:b/>
          <w:iCs/>
          <w:sz w:val="24"/>
          <w:szCs w:val="24"/>
        </w:rPr>
        <w:t>aplicarea pe o parte vizibilă pentru public a autocolantelor/plăcuțelor</w:t>
      </w:r>
      <w:r w:rsidRPr="003C45F5">
        <w:rPr>
          <w:rFonts w:cstheme="minorHAnsi"/>
          <w:iCs/>
          <w:sz w:val="24"/>
          <w:szCs w:val="24"/>
        </w:rPr>
        <w:t xml:space="preserve"> pe echipamentele/utilajele/mijloacele de transport achiziționate prin proiect;</w:t>
      </w:r>
    </w:p>
    <w:p w14:paraId="0E1311D2" w14:textId="77777777" w:rsidR="006715FC" w:rsidRPr="003C45F5" w:rsidRDefault="006715FC" w:rsidP="003C45F5">
      <w:pPr>
        <w:pStyle w:val="ListParagraph"/>
        <w:numPr>
          <w:ilvl w:val="0"/>
          <w:numId w:val="61"/>
        </w:numPr>
        <w:spacing w:before="60" w:after="0" w:line="240" w:lineRule="auto"/>
        <w:contextualSpacing w:val="0"/>
        <w:jc w:val="both"/>
        <w:rPr>
          <w:rFonts w:cstheme="minorHAnsi"/>
          <w:iCs/>
          <w:sz w:val="24"/>
          <w:szCs w:val="24"/>
        </w:rPr>
      </w:pPr>
      <w:r w:rsidRPr="003C45F5">
        <w:rPr>
          <w:rFonts w:cstheme="minorHAnsi"/>
          <w:b/>
          <w:bCs/>
          <w:iCs/>
          <w:sz w:val="24"/>
          <w:szCs w:val="24"/>
        </w:rPr>
        <w:t>expunerea, de la începerea implementării fizice a operațiunilor</w:t>
      </w:r>
      <w:r w:rsidRPr="003C45F5">
        <w:rPr>
          <w:rFonts w:cstheme="minorHAnsi"/>
          <w:iCs/>
          <w:sz w:val="24"/>
          <w:szCs w:val="24"/>
        </w:rPr>
        <w:t xml:space="preserve"> care implică investiții fizice sau de la instalarea echipamentelor achiziționate, a unor plăci sau panouri permanente, clar vizibile publicului, care conțin emblema Uniunii în conformitate cu caracteristicile tehnice stabilite în anexa IX a Regulamentului UE de stabilire a dispozițiilor comune nr. 2021/1060 și informații privind respectivele operațiuni;</w:t>
      </w:r>
    </w:p>
    <w:p w14:paraId="0C9F4B48" w14:textId="77777777" w:rsidR="00177C9D" w:rsidRPr="003C45F5" w:rsidRDefault="006715FC" w:rsidP="003C45F5">
      <w:pPr>
        <w:pStyle w:val="ListParagraph"/>
        <w:numPr>
          <w:ilvl w:val="0"/>
          <w:numId w:val="61"/>
        </w:numPr>
        <w:spacing w:before="60" w:after="0" w:line="240" w:lineRule="auto"/>
        <w:contextualSpacing w:val="0"/>
        <w:jc w:val="both"/>
        <w:rPr>
          <w:rFonts w:cstheme="minorHAnsi"/>
          <w:iCs/>
          <w:sz w:val="24"/>
          <w:szCs w:val="24"/>
        </w:rPr>
      </w:pPr>
      <w:r w:rsidRPr="003C45F5">
        <w:rPr>
          <w:rFonts w:cstheme="minorHAnsi"/>
          <w:b/>
          <w:bCs/>
          <w:iCs/>
          <w:sz w:val="24"/>
          <w:szCs w:val="24"/>
        </w:rPr>
        <w:t>afișarea pe site-ul oficial de internet</w:t>
      </w:r>
      <w:r w:rsidRPr="003C45F5">
        <w:rPr>
          <w:rFonts w:cstheme="minorHAnsi"/>
          <w:iCs/>
          <w:sz w:val="24"/>
          <w:szCs w:val="24"/>
        </w:rPr>
        <w:t>, dacă există, și pe paginile de comunicare socială ale beneficiarului a unei scurte descrieri a operațiunii, proporțională cu nivelul sprijinului, inclusiv a scopurilor și rezultatelor acesteia, evidențiind sprijinul financiar din partea Uniunii;</w:t>
      </w:r>
    </w:p>
    <w:p w14:paraId="5617C027" w14:textId="77777777" w:rsidR="0068678A" w:rsidRPr="003C45F5" w:rsidRDefault="0068678A" w:rsidP="003C45F5">
      <w:pPr>
        <w:pStyle w:val="ListParagraph"/>
        <w:numPr>
          <w:ilvl w:val="0"/>
          <w:numId w:val="61"/>
        </w:numPr>
        <w:spacing w:before="60" w:after="0" w:line="240" w:lineRule="auto"/>
        <w:contextualSpacing w:val="0"/>
        <w:jc w:val="both"/>
        <w:rPr>
          <w:rFonts w:cstheme="minorHAnsi"/>
          <w:bCs/>
          <w:sz w:val="24"/>
          <w:szCs w:val="24"/>
        </w:rPr>
      </w:pPr>
      <w:r w:rsidRPr="003C45F5">
        <w:rPr>
          <w:rFonts w:cstheme="minorHAnsi"/>
          <w:bCs/>
          <w:sz w:val="24"/>
          <w:szCs w:val="24"/>
        </w:rPr>
        <w:t>fiind proiect</w:t>
      </w:r>
      <w:r w:rsidR="00033D1D" w:rsidRPr="003C45F5">
        <w:rPr>
          <w:rFonts w:cstheme="minorHAnsi"/>
          <w:bCs/>
          <w:sz w:val="24"/>
          <w:szCs w:val="24"/>
        </w:rPr>
        <w:t>e</w:t>
      </w:r>
      <w:r w:rsidRPr="003C45F5">
        <w:rPr>
          <w:rFonts w:cstheme="minorHAnsi"/>
          <w:bCs/>
          <w:sz w:val="24"/>
          <w:szCs w:val="24"/>
        </w:rPr>
        <w:t xml:space="preserve"> care intră în sfera unei operațiuni de importanță strategică, este obligatorie </w:t>
      </w:r>
      <w:r w:rsidRPr="003C45F5">
        <w:rPr>
          <w:rFonts w:cstheme="minorHAnsi"/>
          <w:b/>
          <w:bCs/>
          <w:sz w:val="24"/>
          <w:szCs w:val="24"/>
        </w:rPr>
        <w:t xml:space="preserve">organizarea unui eveniment sau a unei activități de comunicare, după caz, cu implicarea Comisiei Europene și a AM </w:t>
      </w:r>
      <w:proofErr w:type="spellStart"/>
      <w:r w:rsidRPr="003C45F5">
        <w:rPr>
          <w:rFonts w:cstheme="minorHAnsi"/>
          <w:b/>
          <w:bCs/>
          <w:sz w:val="24"/>
          <w:szCs w:val="24"/>
        </w:rPr>
        <w:t>P</w:t>
      </w:r>
      <w:r w:rsidR="00343202" w:rsidRPr="003C45F5">
        <w:rPr>
          <w:rFonts w:cstheme="minorHAnsi"/>
          <w:b/>
          <w:bCs/>
          <w:sz w:val="24"/>
          <w:szCs w:val="24"/>
        </w:rPr>
        <w:t>o</w:t>
      </w:r>
      <w:r w:rsidRPr="003C45F5">
        <w:rPr>
          <w:rFonts w:cstheme="minorHAnsi"/>
          <w:b/>
          <w:bCs/>
          <w:sz w:val="24"/>
          <w:szCs w:val="24"/>
        </w:rPr>
        <w:t>S</w:t>
      </w:r>
      <w:proofErr w:type="spellEnd"/>
      <w:r w:rsidRPr="003C45F5">
        <w:rPr>
          <w:rFonts w:cstheme="minorHAnsi"/>
          <w:b/>
          <w:bCs/>
          <w:sz w:val="24"/>
          <w:szCs w:val="24"/>
        </w:rPr>
        <w:t>/OIC</w:t>
      </w:r>
      <w:r w:rsidRPr="003C45F5">
        <w:rPr>
          <w:rFonts w:cstheme="minorHAnsi"/>
          <w:bCs/>
          <w:sz w:val="24"/>
          <w:szCs w:val="24"/>
        </w:rPr>
        <w:t xml:space="preserve"> în timp util. </w:t>
      </w:r>
    </w:p>
    <w:p w14:paraId="68337E71" w14:textId="77777777" w:rsidR="00235F7A" w:rsidRPr="003C45F5" w:rsidRDefault="00235F7A" w:rsidP="003C45F5">
      <w:pPr>
        <w:autoSpaceDE w:val="0"/>
        <w:autoSpaceDN w:val="0"/>
        <w:adjustRightInd w:val="0"/>
        <w:spacing w:before="60" w:after="0" w:line="240" w:lineRule="auto"/>
        <w:jc w:val="both"/>
        <w:rPr>
          <w:rFonts w:cstheme="minorHAnsi"/>
          <w:iCs/>
          <w:sz w:val="24"/>
          <w:szCs w:val="24"/>
        </w:rPr>
      </w:pPr>
      <w:r w:rsidRPr="003C45F5">
        <w:rPr>
          <w:rFonts w:cstheme="minorHAnsi"/>
          <w:iCs/>
          <w:sz w:val="24"/>
          <w:szCs w:val="24"/>
        </w:rPr>
        <w:t>În cazul specific al proiectelor cuprinse în cadrul operațiunilor de importanță strategică abordate prin Programul Sănătate, este recomandat să se realizeze mai mult decât activitățile minime obligatorii de comunicare.</w:t>
      </w:r>
    </w:p>
    <w:p w14:paraId="1A86B2EF" w14:textId="77777777" w:rsidR="00343202" w:rsidRPr="003C45F5" w:rsidRDefault="00343202" w:rsidP="003C45F5">
      <w:pPr>
        <w:autoSpaceDE w:val="0"/>
        <w:autoSpaceDN w:val="0"/>
        <w:adjustRightInd w:val="0"/>
        <w:spacing w:before="60" w:after="0" w:line="240" w:lineRule="auto"/>
        <w:jc w:val="both"/>
        <w:rPr>
          <w:rFonts w:cstheme="minorHAnsi"/>
          <w:iCs/>
          <w:sz w:val="24"/>
          <w:szCs w:val="24"/>
        </w:rPr>
      </w:pPr>
    </w:p>
    <w:p w14:paraId="3C8B344B" w14:textId="77777777" w:rsidR="00235F7A" w:rsidRPr="003C45F5" w:rsidRDefault="00235F7A" w:rsidP="003C45F5">
      <w:pPr>
        <w:autoSpaceDE w:val="0"/>
        <w:autoSpaceDN w:val="0"/>
        <w:adjustRightInd w:val="0"/>
        <w:spacing w:before="60" w:after="0" w:line="240" w:lineRule="auto"/>
        <w:jc w:val="both"/>
        <w:rPr>
          <w:rFonts w:cstheme="minorHAnsi"/>
          <w:iCs/>
          <w:sz w:val="24"/>
          <w:szCs w:val="24"/>
        </w:rPr>
      </w:pPr>
      <w:r w:rsidRPr="003C45F5">
        <w:rPr>
          <w:rFonts w:cstheme="minorHAnsi"/>
          <w:iCs/>
          <w:sz w:val="24"/>
          <w:szCs w:val="24"/>
        </w:rPr>
        <w:t>De asemenea, în contextul prevederilor Regulamentului UE de stabilire a dispozițiilor comune nr. 2021/1060,”</w:t>
      </w:r>
      <w:r w:rsidRPr="003C45F5">
        <w:rPr>
          <w:rFonts w:cstheme="minorHAnsi"/>
          <w:i/>
          <w:sz w:val="24"/>
          <w:szCs w:val="24"/>
        </w:rPr>
        <w:t>Operațiunea de importanță strategică înseamnă o operațiune care aduce o contribuție semnificativă la realizarea obiectivelor unui program și care face obiectul unei monitorizări și al unor măsuri de comunicare speciale</w:t>
      </w:r>
      <w:r w:rsidRPr="003C45F5">
        <w:rPr>
          <w:rFonts w:cstheme="minorHAnsi"/>
          <w:iCs/>
          <w:sz w:val="24"/>
          <w:szCs w:val="24"/>
        </w:rPr>
        <w:t xml:space="preserve">”. Prin urmare, beneficiarul va pune la dispoziția AM POS/OIC informații care să permită monitorizarea și informarea cu privire la rezultatele obținute. Beneficiarul are obligația să pună la dispoziția AM POS/OIC și CE, la cerere, date și informații despre proiecte și stadiul lor de implementare, inclusiv fotografii, în vederea probării și asigurării transparenței utilizării fondurilor. </w:t>
      </w:r>
    </w:p>
    <w:p w14:paraId="4362074C" w14:textId="6C7624D8" w:rsidR="00235F7A" w:rsidRPr="003C45F5" w:rsidRDefault="00235F7A" w:rsidP="003C45F5">
      <w:pPr>
        <w:autoSpaceDE w:val="0"/>
        <w:autoSpaceDN w:val="0"/>
        <w:adjustRightInd w:val="0"/>
        <w:spacing w:before="60" w:after="0" w:line="240" w:lineRule="auto"/>
        <w:jc w:val="both"/>
        <w:rPr>
          <w:rFonts w:cstheme="minorHAnsi"/>
          <w:iCs/>
          <w:sz w:val="24"/>
          <w:szCs w:val="24"/>
        </w:rPr>
      </w:pPr>
      <w:r w:rsidRPr="003C45F5">
        <w:rPr>
          <w:rFonts w:cstheme="minorHAnsi"/>
          <w:b/>
          <w:bCs/>
          <w:sz w:val="24"/>
          <w:szCs w:val="24"/>
        </w:rPr>
        <w:t xml:space="preserve">Progresele obținute în implementarea acestei OIS </w:t>
      </w:r>
      <w:r w:rsidRPr="003C45F5">
        <w:rPr>
          <w:rFonts w:cstheme="minorHAnsi"/>
          <w:iCs/>
          <w:sz w:val="24"/>
          <w:szCs w:val="24"/>
        </w:rPr>
        <w:t xml:space="preserve">vor fi comunicate AM </w:t>
      </w:r>
      <w:proofErr w:type="spellStart"/>
      <w:r w:rsidRPr="003C45F5">
        <w:rPr>
          <w:rFonts w:cstheme="minorHAnsi"/>
          <w:iCs/>
          <w:sz w:val="24"/>
          <w:szCs w:val="24"/>
        </w:rPr>
        <w:t>P</w:t>
      </w:r>
      <w:r w:rsidR="002B5C55" w:rsidRPr="003C45F5">
        <w:rPr>
          <w:rFonts w:cstheme="minorHAnsi"/>
          <w:iCs/>
          <w:sz w:val="24"/>
          <w:szCs w:val="24"/>
        </w:rPr>
        <w:t>o</w:t>
      </w:r>
      <w:r w:rsidRPr="003C45F5">
        <w:rPr>
          <w:rFonts w:cstheme="minorHAnsi"/>
          <w:iCs/>
          <w:sz w:val="24"/>
          <w:szCs w:val="24"/>
        </w:rPr>
        <w:t>S</w:t>
      </w:r>
      <w:proofErr w:type="spellEnd"/>
      <w:r w:rsidRPr="003C45F5">
        <w:rPr>
          <w:rFonts w:cstheme="minorHAnsi"/>
          <w:iCs/>
          <w:sz w:val="24"/>
          <w:szCs w:val="24"/>
        </w:rPr>
        <w:t xml:space="preserve"> la adresa de email </w:t>
      </w:r>
      <w:r w:rsidR="002B5C55" w:rsidRPr="003C45F5">
        <w:rPr>
          <w:rFonts w:cstheme="minorHAnsi"/>
          <w:iCs/>
          <w:sz w:val="24"/>
          <w:szCs w:val="24"/>
        </w:rPr>
        <w:t>OIS.cercetare@mfe.gov.ro</w:t>
      </w:r>
      <w:r w:rsidRPr="003C45F5">
        <w:rPr>
          <w:rFonts w:cstheme="minorHAnsi"/>
          <w:iCs/>
          <w:sz w:val="24"/>
          <w:szCs w:val="24"/>
        </w:rPr>
        <w:t xml:space="preserve"> secțiunea aferentă OIS a paginii Programului Sănătate </w:t>
      </w:r>
      <w:hyperlink r:id="rId21" w:history="1">
        <w:r w:rsidR="002B5C55" w:rsidRPr="003C45F5">
          <w:rPr>
            <w:rStyle w:val="Hyperlink"/>
            <w:rFonts w:cstheme="minorHAnsi"/>
            <w:iCs/>
            <w:color w:val="002060"/>
            <w:sz w:val="24"/>
            <w:szCs w:val="24"/>
          </w:rPr>
          <w:t xml:space="preserve">https://mfe.gov.ro/minister/perioade-de-programare/perioada-2021-2027/autoritatea-de-31 </w:t>
        </w:r>
        <w:r w:rsidR="002B5C55" w:rsidRPr="003C45F5">
          <w:rPr>
            <w:rStyle w:val="Hyperlink"/>
            <w:rFonts w:cstheme="minorHAnsi"/>
            <w:iCs/>
            <w:color w:val="002060"/>
            <w:sz w:val="24"/>
            <w:szCs w:val="24"/>
          </w:rPr>
          <w:lastRenderedPageBreak/>
          <w:t>management-pentru-programul-sanatate/operatiuni-de-importanta-strategica/</w:t>
        </w:r>
      </w:hyperlink>
      <w:r w:rsidR="002B5C55" w:rsidRPr="003C45F5">
        <w:rPr>
          <w:rFonts w:cstheme="minorHAnsi"/>
          <w:iCs/>
          <w:sz w:val="24"/>
          <w:szCs w:val="24"/>
        </w:rPr>
        <w:t xml:space="preserve"> </w:t>
      </w:r>
      <w:r w:rsidRPr="003C45F5">
        <w:rPr>
          <w:rFonts w:cstheme="minorHAnsi"/>
          <w:iCs/>
          <w:sz w:val="24"/>
          <w:szCs w:val="24"/>
        </w:rPr>
        <w:t>fiind actualizată periodic de responsabilii de comunicare.</w:t>
      </w:r>
    </w:p>
    <w:p w14:paraId="22BED796" w14:textId="77777777" w:rsidR="006715FC" w:rsidRPr="003C45F5" w:rsidRDefault="006715FC" w:rsidP="003C45F5">
      <w:pPr>
        <w:autoSpaceDE w:val="0"/>
        <w:autoSpaceDN w:val="0"/>
        <w:adjustRightInd w:val="0"/>
        <w:spacing w:before="60" w:after="0" w:line="240" w:lineRule="auto"/>
        <w:jc w:val="both"/>
        <w:rPr>
          <w:rFonts w:cstheme="minorHAnsi"/>
          <w:sz w:val="24"/>
          <w:szCs w:val="24"/>
        </w:rPr>
      </w:pPr>
      <w:r w:rsidRPr="003C45F5">
        <w:rPr>
          <w:rFonts w:cstheme="minorHAnsi"/>
          <w:sz w:val="24"/>
          <w:szCs w:val="24"/>
        </w:rPr>
        <w:t xml:space="preserve">Potrivit art. 50 alin. (3) din Regulamentul UE de stabilire a dispozițiilor comune nr. 2021/1060,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proporționalității, </w:t>
      </w:r>
      <w:r w:rsidRPr="003C45F5">
        <w:rPr>
          <w:rFonts w:cstheme="minorHAnsi"/>
          <w:b/>
          <w:bCs/>
          <w:sz w:val="24"/>
          <w:szCs w:val="24"/>
        </w:rPr>
        <w:t xml:space="preserve">anulând până la 3% din sprijinul din partea fondurilor pentru operațiunea/ proiectul în cauză. </w:t>
      </w:r>
      <w:r w:rsidRPr="003C45F5">
        <w:rPr>
          <w:rFonts w:cstheme="minorHAnsi"/>
          <w:sz w:val="24"/>
          <w:szCs w:val="24"/>
        </w:rPr>
        <w:t xml:space="preserve">Determinarea corecției financiare trebuie să fie proporțională cu dimensiunea proiectului și amploarea deficienței detectate. </w:t>
      </w:r>
    </w:p>
    <w:p w14:paraId="0E615B54" w14:textId="77777777" w:rsidR="006715FC" w:rsidRPr="003C45F5" w:rsidRDefault="006715FC" w:rsidP="003C45F5">
      <w:pPr>
        <w:autoSpaceDE w:val="0"/>
        <w:autoSpaceDN w:val="0"/>
        <w:adjustRightInd w:val="0"/>
        <w:spacing w:before="60" w:after="0" w:line="240" w:lineRule="auto"/>
        <w:jc w:val="both"/>
        <w:rPr>
          <w:rFonts w:cstheme="minorHAnsi"/>
          <w:sz w:val="24"/>
          <w:szCs w:val="24"/>
        </w:rPr>
      </w:pPr>
      <w:r w:rsidRPr="003C45F5">
        <w:rPr>
          <w:rFonts w:cstheme="minorHAnsi"/>
          <w:sz w:val="24"/>
          <w:szCs w:val="24"/>
        </w:rPr>
        <w:t xml:space="preserve">Beneficiarii au obligația să pună la dispoziția AM POS și CE, la cerere, date și informații despre proiecte și stadiul lor de implementare, inclusiv fotografii, în vederea probării și asigurării transparenței utilizării fondurilor. </w:t>
      </w:r>
    </w:p>
    <w:p w14:paraId="47F96415" w14:textId="0B705A3F" w:rsidR="006715FC" w:rsidRPr="003C45F5" w:rsidRDefault="006715FC" w:rsidP="003C45F5">
      <w:pPr>
        <w:autoSpaceDE w:val="0"/>
        <w:autoSpaceDN w:val="0"/>
        <w:adjustRightInd w:val="0"/>
        <w:spacing w:before="60" w:after="0" w:line="240" w:lineRule="auto"/>
        <w:jc w:val="both"/>
        <w:rPr>
          <w:rFonts w:cstheme="minorHAnsi"/>
          <w:sz w:val="24"/>
          <w:szCs w:val="24"/>
        </w:rPr>
      </w:pPr>
      <w:r w:rsidRPr="003C45F5">
        <w:rPr>
          <w:rFonts w:cstheme="minorHAnsi"/>
          <w:sz w:val="24"/>
          <w:szCs w:val="24"/>
        </w:rPr>
        <w:t xml:space="preserve">Pentru detalii specifice privind cerințele tehnice aferente fiecărei măsuri, </w:t>
      </w:r>
      <w:r w:rsidR="00303DA8" w:rsidRPr="003C45F5">
        <w:rPr>
          <w:rFonts w:cstheme="minorHAnsi"/>
          <w:sz w:val="24"/>
          <w:szCs w:val="24"/>
        </w:rPr>
        <w:t>este necesară</w:t>
      </w:r>
      <w:r w:rsidRPr="003C45F5">
        <w:rPr>
          <w:rFonts w:cstheme="minorHAnsi"/>
          <w:sz w:val="24"/>
          <w:szCs w:val="24"/>
        </w:rPr>
        <w:t xml:space="preserve"> consulta</w:t>
      </w:r>
      <w:r w:rsidR="00303DA8" w:rsidRPr="003C45F5">
        <w:rPr>
          <w:rFonts w:cstheme="minorHAnsi"/>
          <w:sz w:val="24"/>
          <w:szCs w:val="24"/>
        </w:rPr>
        <w:t>rea</w:t>
      </w:r>
      <w:r w:rsidRPr="003C45F5">
        <w:rPr>
          <w:rFonts w:cstheme="minorHAnsi"/>
          <w:sz w:val="24"/>
          <w:szCs w:val="24"/>
        </w:rPr>
        <w:t xml:space="preserve"> </w:t>
      </w:r>
      <w:r w:rsidRPr="003C45F5">
        <w:rPr>
          <w:rFonts w:cstheme="minorHAnsi"/>
          <w:b/>
          <w:bCs/>
          <w:i/>
          <w:iCs/>
          <w:sz w:val="24"/>
          <w:szCs w:val="24"/>
        </w:rPr>
        <w:t>Manualul</w:t>
      </w:r>
      <w:r w:rsidR="00303DA8" w:rsidRPr="003C45F5">
        <w:rPr>
          <w:rFonts w:cstheme="minorHAnsi"/>
          <w:b/>
          <w:bCs/>
          <w:i/>
          <w:iCs/>
          <w:sz w:val="24"/>
          <w:szCs w:val="24"/>
        </w:rPr>
        <w:t>ui</w:t>
      </w:r>
      <w:r w:rsidRPr="003C45F5">
        <w:rPr>
          <w:rFonts w:cstheme="minorHAnsi"/>
          <w:b/>
          <w:bCs/>
          <w:i/>
          <w:iCs/>
          <w:sz w:val="24"/>
          <w:szCs w:val="24"/>
        </w:rPr>
        <w:t xml:space="preserve"> de identitate vizuală </w:t>
      </w:r>
      <w:r w:rsidRPr="003C45F5">
        <w:rPr>
          <w:rFonts w:cstheme="minorHAnsi"/>
          <w:sz w:val="24"/>
          <w:szCs w:val="24"/>
        </w:rPr>
        <w:t xml:space="preserve">al </w:t>
      </w:r>
      <w:r w:rsidRPr="003C45F5">
        <w:rPr>
          <w:rFonts w:cstheme="minorHAnsi"/>
          <w:i/>
          <w:iCs/>
          <w:sz w:val="24"/>
          <w:szCs w:val="24"/>
        </w:rPr>
        <w:t>Programului Sănătate</w:t>
      </w:r>
      <w:r w:rsidR="00303DA8" w:rsidRPr="003C45F5">
        <w:rPr>
          <w:rFonts w:cstheme="minorHAnsi"/>
          <w:i/>
          <w:iCs/>
          <w:sz w:val="24"/>
          <w:szCs w:val="24"/>
        </w:rPr>
        <w:t>,</w:t>
      </w:r>
      <w:r w:rsidRPr="003C45F5">
        <w:rPr>
          <w:rFonts w:cstheme="minorHAnsi"/>
          <w:i/>
          <w:iCs/>
          <w:sz w:val="24"/>
          <w:szCs w:val="24"/>
        </w:rPr>
        <w:t xml:space="preserve"> </w:t>
      </w:r>
      <w:r w:rsidRPr="003C45F5">
        <w:rPr>
          <w:rFonts w:cstheme="minorHAnsi"/>
          <w:sz w:val="24"/>
          <w:szCs w:val="24"/>
        </w:rPr>
        <w:t xml:space="preserve">disponibil la adresa </w:t>
      </w:r>
      <w:hyperlink r:id="rId22" w:history="1">
        <w:r w:rsidR="00343202" w:rsidRPr="003C45F5">
          <w:rPr>
            <w:rStyle w:val="Hyperlink"/>
            <w:rFonts w:cstheme="minorHAnsi"/>
            <w:sz w:val="24"/>
            <w:szCs w:val="24"/>
          </w:rPr>
          <w:t>https://mfe.gov.ro/wp-content/uploads/2023/07/600efbc1ce18ba3e6b87359fb7917550.pdf</w:t>
        </w:r>
      </w:hyperlink>
    </w:p>
    <w:p w14:paraId="458146CE" w14:textId="77777777" w:rsidR="00343202" w:rsidRPr="003C45F5" w:rsidRDefault="00343202" w:rsidP="003C45F5">
      <w:pPr>
        <w:spacing w:before="60" w:after="0" w:line="240" w:lineRule="auto"/>
        <w:jc w:val="both"/>
        <w:rPr>
          <w:rFonts w:cstheme="minorHAnsi"/>
          <w:b/>
          <w:bCs/>
          <w:iCs/>
          <w:color w:val="C00000"/>
          <w:sz w:val="24"/>
          <w:szCs w:val="24"/>
        </w:rPr>
      </w:pPr>
      <w:r w:rsidRPr="003C45F5">
        <w:rPr>
          <w:rFonts w:cstheme="minorHAnsi"/>
          <w:b/>
          <w:bCs/>
          <w:iCs/>
          <w:color w:val="C00000"/>
          <w:sz w:val="24"/>
          <w:szCs w:val="24"/>
        </w:rPr>
        <w:t>Atenție!</w:t>
      </w:r>
    </w:p>
    <w:p w14:paraId="0B862A20" w14:textId="77777777" w:rsidR="00343202" w:rsidRPr="003C45F5" w:rsidRDefault="00343202" w:rsidP="003C45F5">
      <w:pPr>
        <w:pStyle w:val="ListParagraph"/>
        <w:numPr>
          <w:ilvl w:val="0"/>
          <w:numId w:val="132"/>
        </w:numPr>
        <w:spacing w:before="60" w:after="0" w:line="240" w:lineRule="auto"/>
        <w:ind w:left="426" w:hanging="426"/>
        <w:contextualSpacing w:val="0"/>
        <w:jc w:val="both"/>
        <w:rPr>
          <w:rFonts w:cstheme="minorHAnsi"/>
          <w:b/>
          <w:bCs/>
          <w:iCs/>
          <w:sz w:val="24"/>
          <w:szCs w:val="24"/>
        </w:rPr>
      </w:pPr>
      <w:r w:rsidRPr="003C45F5">
        <w:rPr>
          <w:rFonts w:cstheme="minorHAnsi"/>
          <w:b/>
          <w:bCs/>
          <w:iCs/>
          <w:sz w:val="24"/>
          <w:szCs w:val="24"/>
        </w:rPr>
        <w:t>în implementarea proiectului:</w:t>
      </w:r>
    </w:p>
    <w:p w14:paraId="350AC692" w14:textId="5CDE2B13" w:rsidR="00343202" w:rsidRPr="003C45F5" w:rsidRDefault="00343202" w:rsidP="003C45F5">
      <w:pPr>
        <w:tabs>
          <w:tab w:val="left" w:pos="4962"/>
        </w:tabs>
        <w:spacing w:before="60" w:after="0" w:line="240" w:lineRule="auto"/>
        <w:ind w:left="426"/>
        <w:jc w:val="both"/>
        <w:rPr>
          <w:rFonts w:cstheme="minorHAnsi"/>
          <w:sz w:val="24"/>
          <w:szCs w:val="24"/>
        </w:rPr>
      </w:pPr>
      <w:r w:rsidRPr="003C45F5">
        <w:rPr>
          <w:rFonts w:cstheme="minorHAnsi"/>
          <w:sz w:val="24"/>
          <w:szCs w:val="24"/>
        </w:rPr>
        <w:t xml:space="preserve">Dacă este necesar, măsurile de informare și conștientizare cu privire la derularea activităților de cercetare vor fi încadrate la activități eligibile </w:t>
      </w:r>
      <w:r w:rsidR="00315989" w:rsidRPr="003C45F5">
        <w:rPr>
          <w:rFonts w:cstheme="minorHAnsi"/>
          <w:sz w:val="24"/>
          <w:szCs w:val="24"/>
        </w:rPr>
        <w:t>in</w:t>
      </w:r>
      <w:r w:rsidRPr="003C45F5">
        <w:rPr>
          <w:rFonts w:cstheme="minorHAnsi"/>
          <w:sz w:val="24"/>
          <w:szCs w:val="24"/>
        </w:rPr>
        <w:t xml:space="preserve">directe, </w:t>
      </w:r>
      <w:r w:rsidR="00315989" w:rsidRPr="003C45F5">
        <w:rPr>
          <w:rFonts w:cstheme="minorHAnsi"/>
          <w:sz w:val="24"/>
          <w:szCs w:val="24"/>
        </w:rPr>
        <w:t>împreună cu</w:t>
      </w:r>
      <w:r w:rsidRPr="003C45F5">
        <w:rPr>
          <w:rFonts w:cstheme="minorHAnsi"/>
          <w:sz w:val="24"/>
          <w:szCs w:val="24"/>
        </w:rPr>
        <w:t xml:space="preserve"> activitățile de informare și publicitate proiect.</w:t>
      </w:r>
    </w:p>
    <w:p w14:paraId="17703010" w14:textId="77777777" w:rsidR="00566CCA" w:rsidRPr="003C45F5" w:rsidRDefault="00566CCA" w:rsidP="003C45F5">
      <w:pPr>
        <w:pStyle w:val="ListParagraph"/>
        <w:numPr>
          <w:ilvl w:val="0"/>
          <w:numId w:val="1"/>
        </w:numPr>
        <w:spacing w:before="60" w:after="0" w:line="240" w:lineRule="auto"/>
        <w:contextualSpacing w:val="0"/>
        <w:jc w:val="both"/>
        <w:outlineLvl w:val="0"/>
        <w:rPr>
          <w:rFonts w:cstheme="minorHAnsi"/>
          <w:b/>
          <w:bCs/>
          <w:iCs/>
          <w:sz w:val="24"/>
          <w:szCs w:val="24"/>
        </w:rPr>
      </w:pPr>
      <w:bookmarkStart w:id="270" w:name="_Toc143581886"/>
      <w:bookmarkStart w:id="271" w:name="_Toc147834116"/>
      <w:bookmarkStart w:id="272" w:name="_Toc147834333"/>
      <w:bookmarkStart w:id="273" w:name="_Toc157694075"/>
      <w:r w:rsidRPr="003C45F5">
        <w:rPr>
          <w:rFonts w:cstheme="minorHAnsi"/>
          <w:b/>
          <w:bCs/>
          <w:iCs/>
          <w:sz w:val="24"/>
          <w:szCs w:val="24"/>
        </w:rPr>
        <w:t xml:space="preserve">INFORMAȚII </w:t>
      </w:r>
      <w:r w:rsidR="00927483" w:rsidRPr="003C45F5">
        <w:rPr>
          <w:rFonts w:cstheme="minorHAnsi"/>
          <w:b/>
          <w:bCs/>
          <w:iCs/>
          <w:sz w:val="24"/>
          <w:szCs w:val="24"/>
        </w:rPr>
        <w:t xml:space="preserve">ADMINISTRATIVE </w:t>
      </w:r>
      <w:r w:rsidRPr="003C45F5">
        <w:rPr>
          <w:rFonts w:cstheme="minorHAnsi"/>
          <w:b/>
          <w:bCs/>
          <w:iCs/>
          <w:sz w:val="24"/>
          <w:szCs w:val="24"/>
        </w:rPr>
        <w:t>DESPRE APELUL DE PROIECT</w:t>
      </w:r>
      <w:bookmarkEnd w:id="270"/>
      <w:bookmarkEnd w:id="271"/>
      <w:bookmarkEnd w:id="272"/>
      <w:bookmarkEnd w:id="273"/>
      <w:r w:rsidRPr="003C45F5">
        <w:rPr>
          <w:rFonts w:cstheme="minorHAnsi"/>
          <w:b/>
          <w:bCs/>
          <w:iCs/>
          <w:sz w:val="24"/>
          <w:szCs w:val="24"/>
        </w:rPr>
        <w:tab/>
      </w:r>
    </w:p>
    <w:p w14:paraId="45F094AD" w14:textId="77777777" w:rsidR="001D30C5" w:rsidRPr="003C45F5" w:rsidRDefault="001D30C5"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274" w:name="_Toc143581887"/>
      <w:bookmarkStart w:id="275" w:name="_Toc147834117"/>
      <w:bookmarkStart w:id="276" w:name="_Toc147834334"/>
      <w:bookmarkStart w:id="277" w:name="_Toc157694076"/>
      <w:r w:rsidRPr="003C45F5">
        <w:rPr>
          <w:rFonts w:cstheme="minorHAnsi"/>
          <w:b/>
          <w:bCs/>
          <w:iCs/>
          <w:sz w:val="24"/>
          <w:szCs w:val="24"/>
        </w:rPr>
        <w:t>Data deschiderii apelului de proiect</w:t>
      </w:r>
      <w:bookmarkEnd w:id="274"/>
      <w:bookmarkEnd w:id="275"/>
      <w:bookmarkEnd w:id="276"/>
      <w:r w:rsidR="003454C1" w:rsidRPr="003C45F5">
        <w:rPr>
          <w:rFonts w:cstheme="minorHAnsi"/>
          <w:b/>
          <w:bCs/>
          <w:iCs/>
          <w:sz w:val="24"/>
          <w:szCs w:val="24"/>
        </w:rPr>
        <w:t>e</w:t>
      </w:r>
      <w:bookmarkEnd w:id="277"/>
    </w:p>
    <w:p w14:paraId="398499E6" w14:textId="77777777" w:rsidR="002B573B" w:rsidRPr="003C45F5" w:rsidRDefault="001D5DBA" w:rsidP="003C45F5">
      <w:pPr>
        <w:spacing w:before="60" w:after="0" w:line="240" w:lineRule="auto"/>
        <w:jc w:val="both"/>
        <w:rPr>
          <w:rFonts w:cstheme="minorHAnsi"/>
          <w:sz w:val="24"/>
          <w:szCs w:val="24"/>
        </w:rPr>
      </w:pPr>
      <w:r w:rsidRPr="003C45F5">
        <w:rPr>
          <w:rFonts w:cstheme="minorHAnsi"/>
          <w:iCs/>
          <w:sz w:val="24"/>
          <w:szCs w:val="24"/>
        </w:rPr>
        <w:t xml:space="preserve">Data deschiderii apelului de proiecte </w:t>
      </w:r>
      <w:r w:rsidR="00FF6F8D" w:rsidRPr="003C45F5">
        <w:rPr>
          <w:rFonts w:cstheme="minorHAnsi"/>
          <w:sz w:val="24"/>
          <w:szCs w:val="24"/>
        </w:rPr>
        <w:t xml:space="preserve">este data publicării ghidului solicitantului de finanțare aprobat. </w:t>
      </w:r>
      <w:bookmarkStart w:id="278" w:name="_Toc143581888"/>
      <w:bookmarkStart w:id="279" w:name="_Toc147834118"/>
      <w:bookmarkStart w:id="280" w:name="_Toc147834335"/>
    </w:p>
    <w:p w14:paraId="2F10D95C" w14:textId="77777777" w:rsidR="00343202" w:rsidRPr="003C45F5" w:rsidRDefault="00343202" w:rsidP="003C45F5">
      <w:pPr>
        <w:spacing w:before="60" w:after="0" w:line="240" w:lineRule="auto"/>
        <w:jc w:val="both"/>
        <w:rPr>
          <w:rFonts w:cstheme="minorHAnsi"/>
          <w:sz w:val="24"/>
          <w:szCs w:val="24"/>
        </w:rPr>
      </w:pPr>
    </w:p>
    <w:p w14:paraId="346F58DE" w14:textId="77777777" w:rsidR="001D30C5" w:rsidRPr="003C45F5" w:rsidRDefault="001D30C5"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281" w:name="_Toc157694077"/>
      <w:r w:rsidRPr="003C45F5">
        <w:rPr>
          <w:rFonts w:cstheme="minorHAnsi"/>
          <w:b/>
          <w:bCs/>
          <w:iCs/>
          <w:sz w:val="24"/>
          <w:szCs w:val="24"/>
        </w:rPr>
        <w:t xml:space="preserve">Perioada de pregătire a </w:t>
      </w:r>
      <w:bookmarkEnd w:id="278"/>
      <w:bookmarkEnd w:id="279"/>
      <w:bookmarkEnd w:id="280"/>
      <w:r w:rsidR="003454C1" w:rsidRPr="003C45F5">
        <w:rPr>
          <w:rFonts w:cstheme="minorHAnsi"/>
          <w:b/>
          <w:bCs/>
          <w:iCs/>
          <w:sz w:val="24"/>
          <w:szCs w:val="24"/>
        </w:rPr>
        <w:t>proiectelor</w:t>
      </w:r>
      <w:bookmarkEnd w:id="281"/>
    </w:p>
    <w:p w14:paraId="2EB10A33" w14:textId="77777777" w:rsidR="002B573B" w:rsidRPr="003C45F5" w:rsidRDefault="002B573B" w:rsidP="003C45F5">
      <w:pPr>
        <w:spacing w:before="60" w:after="0" w:line="240" w:lineRule="auto"/>
        <w:ind w:right="120"/>
        <w:jc w:val="both"/>
        <w:rPr>
          <w:rFonts w:cstheme="minorHAnsi"/>
          <w:sz w:val="24"/>
          <w:szCs w:val="24"/>
        </w:rPr>
      </w:pPr>
      <w:r w:rsidRPr="003C45F5">
        <w:rPr>
          <w:rFonts w:cstheme="minorHAnsi"/>
          <w:sz w:val="24"/>
          <w:szCs w:val="24"/>
        </w:rPr>
        <w:t xml:space="preserve">Pentru pregătirea proiectelor în vederea depunerii cererii de finanțare, solicitantul de finanțare are la dispoziție perioada de la momentul publicării variantei aprobate a ghidului solicitantului până la momentul </w:t>
      </w:r>
      <w:bookmarkStart w:id="282" w:name="_Hlk152159282"/>
      <w:r w:rsidRPr="003C45F5">
        <w:rPr>
          <w:rFonts w:cstheme="minorHAnsi"/>
          <w:sz w:val="24"/>
          <w:szCs w:val="24"/>
        </w:rPr>
        <w:t xml:space="preserve">închiderii </w:t>
      </w:r>
      <w:bookmarkEnd w:id="282"/>
      <w:r w:rsidRPr="003C45F5">
        <w:rPr>
          <w:rFonts w:cstheme="minorHAnsi"/>
          <w:sz w:val="24"/>
          <w:szCs w:val="24"/>
        </w:rPr>
        <w:t>apelului de proiecte în sistemul informatic MySMIS2021.</w:t>
      </w:r>
    </w:p>
    <w:p w14:paraId="58E1204A" w14:textId="77777777" w:rsidR="002B573B" w:rsidRPr="003C45F5" w:rsidRDefault="002B573B" w:rsidP="003C45F5">
      <w:pPr>
        <w:pStyle w:val="Normal1"/>
        <w:spacing w:before="60" w:after="0" w:line="240" w:lineRule="auto"/>
        <w:jc w:val="both"/>
        <w:rPr>
          <w:rFonts w:asciiTheme="minorHAnsi" w:eastAsia="Trebuchet MS" w:hAnsiTheme="minorHAnsi" w:cstheme="minorHAnsi"/>
          <w:color w:val="002060"/>
          <w:sz w:val="24"/>
          <w:szCs w:val="24"/>
        </w:rPr>
      </w:pPr>
    </w:p>
    <w:p w14:paraId="4FA0A7F3" w14:textId="77777777" w:rsidR="00CF5E11" w:rsidRPr="003C45F5" w:rsidRDefault="00CF5E11"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283" w:name="_Toc143581889"/>
      <w:bookmarkStart w:id="284" w:name="_Toc147834119"/>
      <w:bookmarkStart w:id="285" w:name="_Toc147834336"/>
      <w:bookmarkStart w:id="286" w:name="_Toc157694078"/>
      <w:r w:rsidRPr="003C45F5">
        <w:rPr>
          <w:rFonts w:cstheme="minorHAnsi"/>
          <w:b/>
          <w:bCs/>
          <w:iCs/>
          <w:sz w:val="24"/>
          <w:szCs w:val="24"/>
        </w:rPr>
        <w:t>Perioada de depunere a proiect</w:t>
      </w:r>
      <w:r w:rsidR="003454C1" w:rsidRPr="003C45F5">
        <w:rPr>
          <w:rFonts w:cstheme="minorHAnsi"/>
          <w:b/>
          <w:bCs/>
          <w:iCs/>
          <w:sz w:val="24"/>
          <w:szCs w:val="24"/>
        </w:rPr>
        <w:t>elor</w:t>
      </w:r>
      <w:bookmarkEnd w:id="283"/>
      <w:bookmarkEnd w:id="284"/>
      <w:bookmarkEnd w:id="285"/>
      <w:bookmarkEnd w:id="286"/>
      <w:r w:rsidRPr="003C45F5">
        <w:rPr>
          <w:rFonts w:cstheme="minorHAnsi"/>
          <w:b/>
          <w:bCs/>
          <w:iCs/>
          <w:sz w:val="24"/>
          <w:szCs w:val="24"/>
        </w:rPr>
        <w:t xml:space="preserve"> </w:t>
      </w:r>
      <w:r w:rsidRPr="003C45F5">
        <w:rPr>
          <w:rFonts w:cstheme="minorHAnsi"/>
          <w:b/>
          <w:bCs/>
          <w:iCs/>
          <w:sz w:val="24"/>
          <w:szCs w:val="24"/>
        </w:rPr>
        <w:tab/>
      </w:r>
    </w:p>
    <w:p w14:paraId="6157F2C9" w14:textId="77777777" w:rsidR="00566CCA" w:rsidRPr="003C45F5" w:rsidRDefault="00CF5E11" w:rsidP="003C45F5">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287" w:name="_Toc143581890"/>
      <w:bookmarkStart w:id="288" w:name="_Toc147834120"/>
      <w:bookmarkStart w:id="289" w:name="_Toc147834337"/>
      <w:bookmarkStart w:id="290" w:name="_Toc157694079"/>
      <w:r w:rsidRPr="003C45F5">
        <w:rPr>
          <w:rFonts w:cstheme="minorHAnsi"/>
          <w:b/>
          <w:bCs/>
          <w:iCs/>
          <w:sz w:val="24"/>
          <w:szCs w:val="24"/>
        </w:rPr>
        <w:t>D</w:t>
      </w:r>
      <w:r w:rsidR="00566CCA" w:rsidRPr="003C45F5">
        <w:rPr>
          <w:rFonts w:cstheme="minorHAnsi"/>
          <w:b/>
          <w:bCs/>
          <w:iCs/>
          <w:sz w:val="24"/>
          <w:szCs w:val="24"/>
        </w:rPr>
        <w:t xml:space="preserve">ata și ora </w:t>
      </w:r>
      <w:r w:rsidR="00BA02CA" w:rsidRPr="003C45F5">
        <w:rPr>
          <w:rFonts w:cstheme="minorHAnsi"/>
          <w:b/>
          <w:bCs/>
          <w:iCs/>
          <w:sz w:val="24"/>
          <w:szCs w:val="24"/>
        </w:rPr>
        <w:t xml:space="preserve">pentru </w:t>
      </w:r>
      <w:r w:rsidR="00566CCA" w:rsidRPr="003C45F5">
        <w:rPr>
          <w:rFonts w:cstheme="minorHAnsi"/>
          <w:b/>
          <w:bCs/>
          <w:iCs/>
          <w:sz w:val="24"/>
          <w:szCs w:val="24"/>
        </w:rPr>
        <w:t>începere</w:t>
      </w:r>
      <w:r w:rsidR="00BA02CA" w:rsidRPr="003C45F5">
        <w:rPr>
          <w:rFonts w:cstheme="minorHAnsi"/>
          <w:b/>
          <w:bCs/>
          <w:iCs/>
          <w:sz w:val="24"/>
          <w:szCs w:val="24"/>
        </w:rPr>
        <w:t>a</w:t>
      </w:r>
      <w:r w:rsidR="00566CCA" w:rsidRPr="003C45F5">
        <w:rPr>
          <w:rFonts w:cstheme="minorHAnsi"/>
          <w:b/>
          <w:bCs/>
          <w:iCs/>
          <w:sz w:val="24"/>
          <w:szCs w:val="24"/>
        </w:rPr>
        <w:t xml:space="preserve"> depuner</w:t>
      </w:r>
      <w:r w:rsidR="00BA02CA" w:rsidRPr="003C45F5">
        <w:rPr>
          <w:rFonts w:cstheme="minorHAnsi"/>
          <w:b/>
          <w:bCs/>
          <w:iCs/>
          <w:sz w:val="24"/>
          <w:szCs w:val="24"/>
        </w:rPr>
        <w:t>ii</w:t>
      </w:r>
      <w:r w:rsidR="00566CCA" w:rsidRPr="003C45F5">
        <w:rPr>
          <w:rFonts w:cstheme="minorHAnsi"/>
          <w:b/>
          <w:bCs/>
          <w:iCs/>
          <w:sz w:val="24"/>
          <w:szCs w:val="24"/>
        </w:rPr>
        <w:t xml:space="preserve"> de proiect</w:t>
      </w:r>
      <w:bookmarkEnd w:id="287"/>
      <w:bookmarkEnd w:id="288"/>
      <w:bookmarkEnd w:id="289"/>
      <w:r w:rsidR="003454C1" w:rsidRPr="003C45F5">
        <w:rPr>
          <w:rFonts w:cstheme="minorHAnsi"/>
          <w:b/>
          <w:bCs/>
          <w:iCs/>
          <w:sz w:val="24"/>
          <w:szCs w:val="24"/>
        </w:rPr>
        <w:t>e</w:t>
      </w:r>
      <w:bookmarkEnd w:id="290"/>
    </w:p>
    <w:p w14:paraId="0609FD3D" w14:textId="6AB04FEF" w:rsidR="00343202" w:rsidRPr="003C45F5" w:rsidRDefault="00541D34" w:rsidP="003C45F5">
      <w:pPr>
        <w:spacing w:before="60" w:after="0" w:line="240" w:lineRule="auto"/>
        <w:jc w:val="both"/>
        <w:rPr>
          <w:rFonts w:cstheme="minorHAnsi"/>
          <w:iCs/>
          <w:sz w:val="24"/>
          <w:szCs w:val="24"/>
        </w:rPr>
      </w:pPr>
      <w:bookmarkStart w:id="291" w:name="_Hlk139532396"/>
      <w:r w:rsidRPr="003C45F5">
        <w:rPr>
          <w:rFonts w:cstheme="minorHAnsi"/>
          <w:iCs/>
          <w:sz w:val="24"/>
          <w:szCs w:val="24"/>
        </w:rPr>
        <w:t xml:space="preserve">Sistemul informatic MySMIS2021 va permite depunerea de proiecte începând cu data de </w:t>
      </w:r>
      <w:bookmarkStart w:id="292" w:name="_Hlk152159293"/>
      <w:r w:rsidR="002F2412" w:rsidRPr="003C45F5">
        <w:rPr>
          <w:rFonts w:cstheme="minorHAnsi"/>
          <w:iCs/>
          <w:sz w:val="24"/>
          <w:szCs w:val="24"/>
        </w:rPr>
        <w:t xml:space="preserve">1 martie </w:t>
      </w:r>
      <w:r w:rsidRPr="003C45F5">
        <w:rPr>
          <w:rFonts w:cstheme="minorHAnsi"/>
          <w:iCs/>
          <w:sz w:val="24"/>
          <w:szCs w:val="24"/>
        </w:rPr>
        <w:t xml:space="preserve"> 2024, ora 12:00</w:t>
      </w:r>
      <w:r w:rsidR="00343202" w:rsidRPr="003C45F5">
        <w:rPr>
          <w:rFonts w:cstheme="minorHAnsi"/>
          <w:iCs/>
          <w:sz w:val="24"/>
          <w:szCs w:val="24"/>
        </w:rPr>
        <w:t xml:space="preserve">. </w:t>
      </w:r>
    </w:p>
    <w:p w14:paraId="4844B612" w14:textId="77777777" w:rsidR="00343202" w:rsidRPr="003C45F5" w:rsidRDefault="00343202" w:rsidP="003C45F5">
      <w:pPr>
        <w:spacing w:before="60" w:after="0" w:line="240" w:lineRule="auto"/>
        <w:jc w:val="both"/>
        <w:rPr>
          <w:rFonts w:cstheme="minorHAnsi"/>
          <w:b/>
          <w:bCs/>
          <w:iCs/>
          <w:color w:val="C00000"/>
          <w:sz w:val="24"/>
          <w:szCs w:val="24"/>
        </w:rPr>
      </w:pPr>
      <w:r w:rsidRPr="003C45F5">
        <w:rPr>
          <w:rFonts w:cstheme="minorHAnsi"/>
          <w:b/>
          <w:bCs/>
          <w:iCs/>
          <w:color w:val="C00000"/>
          <w:sz w:val="24"/>
          <w:szCs w:val="24"/>
        </w:rPr>
        <w:t>Atenție!</w:t>
      </w:r>
    </w:p>
    <w:p w14:paraId="0F09B120" w14:textId="59EC1D8F" w:rsidR="00541D34" w:rsidRPr="003C45F5" w:rsidRDefault="00343202" w:rsidP="003C45F5">
      <w:pPr>
        <w:spacing w:before="60" w:after="0" w:line="240" w:lineRule="auto"/>
        <w:jc w:val="both"/>
        <w:rPr>
          <w:rFonts w:cstheme="minorHAnsi"/>
          <w:iCs/>
          <w:sz w:val="24"/>
          <w:szCs w:val="24"/>
        </w:rPr>
      </w:pPr>
      <w:r w:rsidRPr="003C45F5">
        <w:rPr>
          <w:rFonts w:cstheme="minorHAnsi"/>
          <w:iCs/>
          <w:sz w:val="24"/>
          <w:szCs w:val="24"/>
        </w:rPr>
        <w:t>Pentru depunerea cererii de finanțare este obligatori</w:t>
      </w:r>
      <w:r w:rsidR="002102B0" w:rsidRPr="003C45F5">
        <w:rPr>
          <w:rFonts w:cstheme="minorHAnsi"/>
          <w:iCs/>
          <w:sz w:val="24"/>
          <w:szCs w:val="24"/>
        </w:rPr>
        <w:t xml:space="preserve">u să existe </w:t>
      </w:r>
      <w:r w:rsidR="001D6039" w:rsidRPr="003C45F5">
        <w:rPr>
          <w:rFonts w:cstheme="minorHAnsi"/>
          <w:iCs/>
          <w:sz w:val="24"/>
          <w:szCs w:val="24"/>
        </w:rPr>
        <w:t>acceptarea/</w:t>
      </w:r>
      <w:r w:rsidR="00A23FD5" w:rsidRPr="003C45F5">
        <w:rPr>
          <w:rFonts w:cstheme="minorHAnsi"/>
          <w:iCs/>
          <w:sz w:val="24"/>
          <w:szCs w:val="24"/>
        </w:rPr>
        <w:t xml:space="preserve"> </w:t>
      </w:r>
      <w:r w:rsidR="00FF443E" w:rsidRPr="003C45F5">
        <w:rPr>
          <w:rFonts w:cstheme="minorHAnsi"/>
          <w:iCs/>
          <w:sz w:val="24"/>
          <w:szCs w:val="24"/>
        </w:rPr>
        <w:t>validarea fi</w:t>
      </w:r>
      <w:r w:rsidR="001D6039" w:rsidRPr="003C45F5">
        <w:rPr>
          <w:rFonts w:cstheme="minorHAnsi"/>
          <w:iCs/>
          <w:sz w:val="24"/>
          <w:szCs w:val="24"/>
        </w:rPr>
        <w:t>ș</w:t>
      </w:r>
      <w:r w:rsidR="00FF443E" w:rsidRPr="003C45F5">
        <w:rPr>
          <w:rFonts w:cstheme="minorHAnsi"/>
          <w:iCs/>
          <w:sz w:val="24"/>
          <w:szCs w:val="24"/>
        </w:rPr>
        <w:t>ei de proiect</w:t>
      </w:r>
      <w:r w:rsidRPr="003C45F5">
        <w:rPr>
          <w:rFonts w:cstheme="minorHAnsi"/>
          <w:iCs/>
          <w:sz w:val="24"/>
          <w:szCs w:val="24"/>
        </w:rPr>
        <w:t xml:space="preserve"> (eligibilitate proiect)</w:t>
      </w:r>
      <w:r w:rsidR="002102B0" w:rsidRPr="003C45F5">
        <w:rPr>
          <w:rFonts w:cstheme="minorHAnsi"/>
          <w:iCs/>
          <w:sz w:val="24"/>
          <w:szCs w:val="24"/>
        </w:rPr>
        <w:t xml:space="preserve">, conform secțiunilor 3.1, 4.4, 7.4 și 8.1 ale </w:t>
      </w:r>
      <w:proofErr w:type="spellStart"/>
      <w:r w:rsidR="002102B0" w:rsidRPr="003C45F5">
        <w:rPr>
          <w:rFonts w:cstheme="minorHAnsi"/>
          <w:iCs/>
          <w:sz w:val="24"/>
          <w:szCs w:val="24"/>
        </w:rPr>
        <w:t>prezenului</w:t>
      </w:r>
      <w:proofErr w:type="spellEnd"/>
      <w:r w:rsidR="002102B0" w:rsidRPr="003C45F5">
        <w:rPr>
          <w:rFonts w:cstheme="minorHAnsi"/>
          <w:iCs/>
          <w:sz w:val="24"/>
          <w:szCs w:val="24"/>
        </w:rPr>
        <w:t xml:space="preserve"> ghid</w:t>
      </w:r>
    </w:p>
    <w:p w14:paraId="0F552A32" w14:textId="77777777" w:rsidR="00566CCA" w:rsidRPr="003C45F5" w:rsidRDefault="00566CCA" w:rsidP="003C45F5">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293" w:name="_Toc143581891"/>
      <w:bookmarkStart w:id="294" w:name="_Toc147834121"/>
      <w:bookmarkStart w:id="295" w:name="_Toc147834338"/>
      <w:bookmarkStart w:id="296" w:name="_Toc157694080"/>
      <w:bookmarkEnd w:id="291"/>
      <w:bookmarkEnd w:id="292"/>
      <w:r w:rsidRPr="003C45F5">
        <w:rPr>
          <w:rFonts w:cstheme="minorHAnsi"/>
          <w:b/>
          <w:bCs/>
          <w:iCs/>
          <w:sz w:val="24"/>
          <w:szCs w:val="24"/>
        </w:rPr>
        <w:t>Data și ora închiderii apelului de proiect</w:t>
      </w:r>
      <w:bookmarkEnd w:id="293"/>
      <w:bookmarkEnd w:id="294"/>
      <w:bookmarkEnd w:id="295"/>
      <w:bookmarkEnd w:id="296"/>
    </w:p>
    <w:p w14:paraId="514089BF" w14:textId="77777777" w:rsidR="00541D34" w:rsidRPr="003C45F5" w:rsidRDefault="00541D34" w:rsidP="003C45F5">
      <w:pPr>
        <w:spacing w:before="60" w:after="0" w:line="240" w:lineRule="auto"/>
        <w:jc w:val="both"/>
        <w:rPr>
          <w:rFonts w:cstheme="minorHAnsi"/>
          <w:iCs/>
          <w:sz w:val="24"/>
          <w:szCs w:val="24"/>
        </w:rPr>
      </w:pPr>
      <w:r w:rsidRPr="003C45F5">
        <w:rPr>
          <w:rFonts w:cstheme="minorHAnsi"/>
          <w:iCs/>
          <w:sz w:val="24"/>
          <w:szCs w:val="24"/>
        </w:rPr>
        <w:t>Sistemul informatic MySMIS2021 se va închide la data de</w:t>
      </w:r>
      <w:r w:rsidR="002F2412" w:rsidRPr="003C45F5">
        <w:rPr>
          <w:rFonts w:cstheme="minorHAnsi"/>
          <w:iCs/>
          <w:sz w:val="24"/>
          <w:szCs w:val="24"/>
        </w:rPr>
        <w:t xml:space="preserve"> </w:t>
      </w:r>
      <w:r w:rsidR="00FF443E" w:rsidRPr="003C45F5">
        <w:rPr>
          <w:rFonts w:cstheme="minorHAnsi"/>
          <w:iCs/>
          <w:sz w:val="24"/>
          <w:szCs w:val="24"/>
        </w:rPr>
        <w:t>31 mai</w:t>
      </w:r>
      <w:r w:rsidRPr="003C45F5">
        <w:rPr>
          <w:rFonts w:cstheme="minorHAnsi"/>
          <w:iCs/>
          <w:sz w:val="24"/>
          <w:szCs w:val="24"/>
        </w:rPr>
        <w:t xml:space="preserve"> 2024, ora 14.00.</w:t>
      </w:r>
    </w:p>
    <w:p w14:paraId="33F13D1A" w14:textId="77777777" w:rsidR="00343202" w:rsidRPr="003C45F5" w:rsidRDefault="00343202" w:rsidP="003C45F5">
      <w:pPr>
        <w:spacing w:before="60" w:after="0" w:line="240" w:lineRule="auto"/>
        <w:jc w:val="both"/>
        <w:rPr>
          <w:rFonts w:cstheme="minorHAnsi"/>
          <w:iCs/>
          <w:sz w:val="24"/>
          <w:szCs w:val="24"/>
        </w:rPr>
      </w:pPr>
    </w:p>
    <w:p w14:paraId="48C1EAAF" w14:textId="77777777" w:rsidR="00566CCA" w:rsidRPr="003C45F5" w:rsidRDefault="00566CCA"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297" w:name="_Toc156922494"/>
      <w:bookmarkStart w:id="298" w:name="_Toc143581892"/>
      <w:bookmarkStart w:id="299" w:name="_Toc147834122"/>
      <w:bookmarkStart w:id="300" w:name="_Toc147834339"/>
      <w:bookmarkStart w:id="301" w:name="_Toc157694081"/>
      <w:bookmarkEnd w:id="297"/>
      <w:r w:rsidRPr="003C45F5">
        <w:rPr>
          <w:rFonts w:cstheme="minorHAnsi"/>
          <w:b/>
          <w:bCs/>
          <w:iCs/>
          <w:sz w:val="24"/>
          <w:szCs w:val="24"/>
        </w:rPr>
        <w:lastRenderedPageBreak/>
        <w:t>Modalitatea de depunere a proiect</w:t>
      </w:r>
      <w:r w:rsidR="00E53B3C" w:rsidRPr="003C45F5">
        <w:rPr>
          <w:rFonts w:cstheme="minorHAnsi"/>
          <w:b/>
          <w:bCs/>
          <w:iCs/>
          <w:sz w:val="24"/>
          <w:szCs w:val="24"/>
        </w:rPr>
        <w:t>ului</w:t>
      </w:r>
      <w:bookmarkEnd w:id="298"/>
      <w:bookmarkEnd w:id="299"/>
      <w:bookmarkEnd w:id="300"/>
      <w:bookmarkEnd w:id="301"/>
      <w:r w:rsidRPr="003C45F5">
        <w:rPr>
          <w:rFonts w:cstheme="minorHAnsi"/>
          <w:b/>
          <w:bCs/>
          <w:iCs/>
          <w:sz w:val="24"/>
          <w:szCs w:val="24"/>
        </w:rPr>
        <w:t xml:space="preserve"> </w:t>
      </w:r>
      <w:r w:rsidRPr="003C45F5">
        <w:rPr>
          <w:rFonts w:cstheme="minorHAnsi"/>
          <w:b/>
          <w:bCs/>
          <w:iCs/>
          <w:sz w:val="24"/>
          <w:szCs w:val="24"/>
        </w:rPr>
        <w:tab/>
      </w:r>
    </w:p>
    <w:p w14:paraId="5255060D" w14:textId="0A18CADB" w:rsidR="00311FAB" w:rsidRPr="003C45F5" w:rsidRDefault="00311FAB" w:rsidP="003C45F5">
      <w:pPr>
        <w:spacing w:before="60" w:after="0" w:line="240" w:lineRule="auto"/>
        <w:jc w:val="both"/>
        <w:rPr>
          <w:rFonts w:cstheme="minorHAnsi"/>
          <w:i/>
          <w:iCs/>
          <w:sz w:val="24"/>
          <w:szCs w:val="24"/>
        </w:rPr>
      </w:pPr>
      <w:bookmarkStart w:id="302" w:name="_Hlk141688323"/>
      <w:r w:rsidRPr="003C45F5">
        <w:rPr>
          <w:rFonts w:cstheme="minorHAnsi"/>
          <w:iCs/>
          <w:sz w:val="24"/>
          <w:szCs w:val="24"/>
        </w:rPr>
        <w:t>Cererile de finanțare, vor putea fi depuse, prin sistemul informatic MySMIS2021, după accept</w:t>
      </w:r>
      <w:r w:rsidR="00371ED5" w:rsidRPr="003C45F5">
        <w:rPr>
          <w:rFonts w:cstheme="minorHAnsi"/>
          <w:iCs/>
          <w:sz w:val="24"/>
          <w:szCs w:val="24"/>
        </w:rPr>
        <w:t>area</w:t>
      </w:r>
      <w:r w:rsidRPr="003C45F5">
        <w:rPr>
          <w:rFonts w:cstheme="minorHAnsi"/>
          <w:iCs/>
          <w:sz w:val="24"/>
          <w:szCs w:val="24"/>
        </w:rPr>
        <w:t>/valid</w:t>
      </w:r>
      <w:r w:rsidR="00371ED5" w:rsidRPr="003C45F5">
        <w:rPr>
          <w:rFonts w:cstheme="minorHAnsi"/>
          <w:iCs/>
          <w:sz w:val="24"/>
          <w:szCs w:val="24"/>
        </w:rPr>
        <w:t>area</w:t>
      </w:r>
      <w:r w:rsidRPr="003C45F5">
        <w:rPr>
          <w:rFonts w:cstheme="minorHAnsi"/>
          <w:iCs/>
          <w:sz w:val="24"/>
          <w:szCs w:val="24"/>
        </w:rPr>
        <w:t xml:space="preserve"> fișelor de proiect de către OIC.  </w:t>
      </w:r>
    </w:p>
    <w:p w14:paraId="22D60FB2" w14:textId="77777777" w:rsidR="00190F1A" w:rsidRPr="003C45F5" w:rsidRDefault="0063514B" w:rsidP="003C45F5">
      <w:pPr>
        <w:pStyle w:val="Normal1"/>
        <w:spacing w:before="60" w:after="0" w:line="240" w:lineRule="auto"/>
        <w:jc w:val="both"/>
        <w:rPr>
          <w:rFonts w:asciiTheme="minorHAnsi" w:hAnsiTheme="minorHAnsi" w:cstheme="minorHAnsi"/>
          <w:iCs/>
          <w:sz w:val="24"/>
          <w:szCs w:val="24"/>
        </w:rPr>
      </w:pPr>
      <w:r w:rsidRPr="003C45F5">
        <w:rPr>
          <w:rFonts w:asciiTheme="minorHAnsi" w:eastAsia="Trebuchet MS" w:hAnsiTheme="minorHAnsi" w:cstheme="minorHAnsi"/>
          <w:color w:val="002060"/>
          <w:sz w:val="24"/>
          <w:szCs w:val="24"/>
        </w:rPr>
        <w:t>Fiș</w:t>
      </w:r>
      <w:r w:rsidR="00261680" w:rsidRPr="003C45F5">
        <w:rPr>
          <w:rFonts w:asciiTheme="minorHAnsi" w:eastAsia="Trebuchet MS" w:hAnsiTheme="minorHAnsi" w:cstheme="minorHAnsi"/>
          <w:color w:val="002060"/>
          <w:sz w:val="24"/>
          <w:szCs w:val="24"/>
        </w:rPr>
        <w:t>ele</w:t>
      </w:r>
      <w:r w:rsidRPr="003C45F5">
        <w:rPr>
          <w:rFonts w:asciiTheme="minorHAnsi" w:eastAsia="Trebuchet MS" w:hAnsiTheme="minorHAnsi" w:cstheme="minorHAnsi"/>
          <w:color w:val="002060"/>
          <w:sz w:val="24"/>
          <w:szCs w:val="24"/>
        </w:rPr>
        <w:t xml:space="preserve"> de proiect</w:t>
      </w:r>
      <w:r w:rsidR="00190F1A" w:rsidRPr="003C45F5">
        <w:rPr>
          <w:rFonts w:asciiTheme="minorHAnsi" w:eastAsia="Trebuchet MS" w:hAnsiTheme="minorHAnsi" w:cstheme="minorHAnsi"/>
          <w:color w:val="002060"/>
          <w:sz w:val="24"/>
          <w:szCs w:val="24"/>
        </w:rPr>
        <w:t xml:space="preserve"> </w:t>
      </w:r>
      <w:r w:rsidR="00261680" w:rsidRPr="003C45F5">
        <w:rPr>
          <w:rFonts w:asciiTheme="minorHAnsi" w:eastAsia="Trebuchet MS" w:hAnsiTheme="minorHAnsi" w:cstheme="minorHAnsi"/>
          <w:color w:val="002060"/>
          <w:sz w:val="24"/>
          <w:szCs w:val="24"/>
        </w:rPr>
        <w:t xml:space="preserve">vor </w:t>
      </w:r>
      <w:r w:rsidR="00190F1A" w:rsidRPr="003C45F5">
        <w:rPr>
          <w:rFonts w:asciiTheme="minorHAnsi" w:eastAsia="Trebuchet MS" w:hAnsiTheme="minorHAnsi" w:cstheme="minorHAnsi"/>
          <w:color w:val="002060"/>
          <w:sz w:val="24"/>
          <w:szCs w:val="24"/>
        </w:rPr>
        <w:t>fi depus</w:t>
      </w:r>
      <w:r w:rsidR="00261680" w:rsidRPr="003C45F5">
        <w:rPr>
          <w:rFonts w:asciiTheme="minorHAnsi" w:eastAsia="Trebuchet MS" w:hAnsiTheme="minorHAnsi" w:cstheme="minorHAnsi"/>
          <w:color w:val="002060"/>
          <w:sz w:val="24"/>
          <w:szCs w:val="24"/>
        </w:rPr>
        <w:t>e</w:t>
      </w:r>
      <w:r w:rsidR="00B15D48" w:rsidRPr="003C45F5">
        <w:rPr>
          <w:rFonts w:asciiTheme="minorHAnsi" w:eastAsia="Trebuchet MS" w:hAnsiTheme="minorHAnsi" w:cstheme="minorHAnsi"/>
          <w:b/>
          <w:color w:val="002060"/>
          <w:sz w:val="24"/>
          <w:szCs w:val="24"/>
        </w:rPr>
        <w:t xml:space="preserve"> conform etapelor prezentate la secțiunea 3.1</w:t>
      </w:r>
      <w:r w:rsidR="001275A7" w:rsidRPr="003C45F5">
        <w:rPr>
          <w:rFonts w:asciiTheme="minorHAnsi" w:hAnsiTheme="minorHAnsi" w:cstheme="minorHAnsi"/>
          <w:iCs/>
          <w:sz w:val="24"/>
          <w:szCs w:val="24"/>
        </w:rPr>
        <w:t>.</w:t>
      </w:r>
    </w:p>
    <w:p w14:paraId="0924D385" w14:textId="37D220C0" w:rsidR="004665F1" w:rsidRPr="003C45F5" w:rsidRDefault="004665F1" w:rsidP="003C45F5">
      <w:pPr>
        <w:spacing w:before="60" w:after="0" w:line="240" w:lineRule="auto"/>
        <w:jc w:val="both"/>
        <w:rPr>
          <w:rFonts w:cstheme="minorHAnsi"/>
          <w:iCs/>
          <w:sz w:val="24"/>
          <w:szCs w:val="24"/>
        </w:rPr>
      </w:pPr>
      <w:bookmarkStart w:id="303" w:name="_Hlk140216097"/>
      <w:r w:rsidRPr="003C45F5">
        <w:rPr>
          <w:rFonts w:cstheme="minorHAnsi"/>
          <w:iCs/>
          <w:sz w:val="24"/>
          <w:szCs w:val="24"/>
        </w:rPr>
        <w:t xml:space="preserve">Cererea de finanțare, împreună cu anexele obligatorii și cu documentele suport se vor depune </w:t>
      </w:r>
      <w:r w:rsidRPr="003C45F5">
        <w:rPr>
          <w:rFonts w:cstheme="minorHAnsi"/>
          <w:b/>
          <w:bCs/>
          <w:iCs/>
          <w:sz w:val="24"/>
          <w:szCs w:val="24"/>
        </w:rPr>
        <w:t>exclusiv</w:t>
      </w:r>
      <w:r w:rsidRPr="003C45F5">
        <w:rPr>
          <w:rFonts w:cstheme="minorHAnsi"/>
          <w:iCs/>
          <w:sz w:val="24"/>
          <w:szCs w:val="24"/>
        </w:rPr>
        <w:t xml:space="preserve"> prin sistemul informatic </w:t>
      </w:r>
      <w:hyperlink r:id="rId23" w:history="1">
        <w:r w:rsidRPr="003C45F5">
          <w:rPr>
            <w:rFonts w:cstheme="minorHAnsi"/>
            <w:b/>
            <w:bCs/>
            <w:iCs/>
            <w:color w:val="0563C1" w:themeColor="hyperlink"/>
            <w:sz w:val="24"/>
            <w:szCs w:val="24"/>
            <w:u w:val="single"/>
          </w:rPr>
          <w:t>MySMIS2021</w:t>
        </w:r>
      </w:hyperlink>
      <w:r w:rsidRPr="003C45F5">
        <w:rPr>
          <w:rFonts w:cstheme="minorHAnsi"/>
          <w:iCs/>
          <w:sz w:val="24"/>
          <w:szCs w:val="24"/>
        </w:rPr>
        <w:t xml:space="preserve">. </w:t>
      </w:r>
    </w:p>
    <w:p w14:paraId="64D33D1A" w14:textId="133F2F08" w:rsidR="004665F1" w:rsidRPr="003C45F5" w:rsidRDefault="004665F1" w:rsidP="003C45F5">
      <w:pPr>
        <w:spacing w:before="60" w:after="0" w:line="240" w:lineRule="auto"/>
        <w:jc w:val="both"/>
        <w:rPr>
          <w:rFonts w:cstheme="minorHAnsi"/>
          <w:iCs/>
          <w:sz w:val="24"/>
          <w:szCs w:val="24"/>
        </w:rPr>
      </w:pPr>
      <w:r w:rsidRPr="003C45F5">
        <w:rPr>
          <w:rFonts w:cstheme="minorHAnsi"/>
          <w:iCs/>
          <w:sz w:val="24"/>
          <w:szCs w:val="24"/>
        </w:rPr>
        <w:t xml:space="preserve">Pentru depunerea unei cereri de finanțare este necesar să urmați pașii descriși în </w:t>
      </w:r>
      <w:hyperlink r:id="rId24" w:history="1">
        <w:r w:rsidRPr="003C45F5">
          <w:rPr>
            <w:rFonts w:cstheme="minorHAnsi"/>
            <w:b/>
            <w:bCs/>
            <w:iCs/>
            <w:color w:val="0563C1" w:themeColor="hyperlink"/>
            <w:sz w:val="24"/>
            <w:szCs w:val="24"/>
            <w:u w:val="single"/>
          </w:rPr>
          <w:t>manualul</w:t>
        </w:r>
      </w:hyperlink>
      <w:r w:rsidRPr="003C45F5">
        <w:rPr>
          <w:rFonts w:cstheme="minorHAnsi"/>
          <w:iCs/>
          <w:sz w:val="24"/>
          <w:szCs w:val="24"/>
        </w:rPr>
        <w:t xml:space="preserve"> MySMI2021.</w:t>
      </w:r>
    </w:p>
    <w:bookmarkEnd w:id="302"/>
    <w:bookmarkEnd w:id="303"/>
    <w:p w14:paraId="16DBF998" w14:textId="77777777" w:rsidR="00E35133" w:rsidRPr="003C45F5" w:rsidRDefault="00E35133" w:rsidP="003C45F5">
      <w:pPr>
        <w:spacing w:before="60" w:after="0" w:line="240" w:lineRule="auto"/>
        <w:jc w:val="both"/>
        <w:rPr>
          <w:rFonts w:cstheme="minorHAnsi"/>
          <w:iCs/>
          <w:sz w:val="24"/>
          <w:szCs w:val="24"/>
        </w:rPr>
      </w:pPr>
    </w:p>
    <w:p w14:paraId="10030C52" w14:textId="77777777" w:rsidR="00566CCA" w:rsidRPr="003C45F5" w:rsidRDefault="007A5DAD" w:rsidP="003C45F5">
      <w:pPr>
        <w:pStyle w:val="ListParagraph"/>
        <w:numPr>
          <w:ilvl w:val="0"/>
          <w:numId w:val="1"/>
        </w:numPr>
        <w:spacing w:before="60" w:after="0" w:line="240" w:lineRule="auto"/>
        <w:contextualSpacing w:val="0"/>
        <w:jc w:val="both"/>
        <w:outlineLvl w:val="0"/>
        <w:rPr>
          <w:rFonts w:cstheme="minorHAnsi"/>
          <w:b/>
          <w:bCs/>
          <w:iCs/>
          <w:sz w:val="24"/>
          <w:szCs w:val="24"/>
        </w:rPr>
      </w:pPr>
      <w:bookmarkStart w:id="304" w:name="_Toc143581893"/>
      <w:bookmarkStart w:id="305" w:name="_Toc147834123"/>
      <w:bookmarkStart w:id="306" w:name="_Toc147834340"/>
      <w:bookmarkStart w:id="307" w:name="_Toc157694082"/>
      <w:r w:rsidRPr="003C45F5">
        <w:rPr>
          <w:rFonts w:cstheme="minorHAnsi"/>
          <w:b/>
          <w:bCs/>
          <w:iCs/>
          <w:sz w:val="24"/>
          <w:szCs w:val="24"/>
        </w:rPr>
        <w:t xml:space="preserve">CONDIȚII DE </w:t>
      </w:r>
      <w:r w:rsidR="00566CCA" w:rsidRPr="003C45F5">
        <w:rPr>
          <w:rFonts w:cstheme="minorHAnsi"/>
          <w:b/>
          <w:bCs/>
          <w:iCs/>
          <w:sz w:val="24"/>
          <w:szCs w:val="24"/>
        </w:rPr>
        <w:t xml:space="preserve"> ELIGIBILITATE</w:t>
      </w:r>
      <w:bookmarkEnd w:id="304"/>
      <w:bookmarkEnd w:id="305"/>
      <w:bookmarkEnd w:id="306"/>
      <w:bookmarkEnd w:id="307"/>
      <w:r w:rsidR="00566CCA" w:rsidRPr="003C45F5">
        <w:rPr>
          <w:rFonts w:cstheme="minorHAnsi"/>
          <w:b/>
          <w:bCs/>
          <w:iCs/>
          <w:sz w:val="24"/>
          <w:szCs w:val="24"/>
        </w:rPr>
        <w:tab/>
      </w:r>
    </w:p>
    <w:p w14:paraId="5FFC5FEF" w14:textId="77777777" w:rsidR="00E22242" w:rsidRPr="003C45F5" w:rsidRDefault="00566CCA"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308" w:name="_Toc143581894"/>
      <w:bookmarkStart w:id="309" w:name="_Toc147834124"/>
      <w:bookmarkStart w:id="310" w:name="_Toc147834341"/>
      <w:bookmarkStart w:id="311" w:name="_Toc157694083"/>
      <w:r w:rsidRPr="003C45F5">
        <w:rPr>
          <w:rFonts w:cstheme="minorHAnsi"/>
          <w:b/>
          <w:bCs/>
          <w:iCs/>
          <w:sz w:val="24"/>
          <w:szCs w:val="24"/>
        </w:rPr>
        <w:t xml:space="preserve">Eligibilitatea solicitanților </w:t>
      </w:r>
      <w:r w:rsidR="00A25D92" w:rsidRPr="003C45F5">
        <w:rPr>
          <w:rFonts w:cstheme="minorHAnsi"/>
          <w:b/>
          <w:bCs/>
          <w:iCs/>
          <w:sz w:val="24"/>
          <w:szCs w:val="24"/>
        </w:rPr>
        <w:t>și partenerilor</w:t>
      </w:r>
      <w:bookmarkEnd w:id="308"/>
      <w:bookmarkEnd w:id="309"/>
      <w:bookmarkEnd w:id="310"/>
      <w:bookmarkEnd w:id="311"/>
      <w:r w:rsidR="00A25D92" w:rsidRPr="003C45F5">
        <w:rPr>
          <w:rFonts w:cstheme="minorHAnsi"/>
          <w:b/>
          <w:bCs/>
          <w:iCs/>
          <w:sz w:val="24"/>
          <w:szCs w:val="24"/>
        </w:rPr>
        <w:t xml:space="preserve"> </w:t>
      </w:r>
    </w:p>
    <w:p w14:paraId="6FF92BDD" w14:textId="6FB45985" w:rsidR="00F67A14" w:rsidRPr="003C45F5" w:rsidRDefault="00E22242" w:rsidP="003C45F5">
      <w:pPr>
        <w:spacing w:before="60" w:after="0" w:line="240" w:lineRule="auto"/>
        <w:jc w:val="both"/>
        <w:rPr>
          <w:rFonts w:cstheme="minorHAnsi"/>
          <w:sz w:val="24"/>
          <w:szCs w:val="24"/>
        </w:rPr>
      </w:pPr>
      <w:r w:rsidRPr="003C45F5">
        <w:rPr>
          <w:rFonts w:cstheme="minorHAnsi"/>
          <w:sz w:val="24"/>
          <w:szCs w:val="24"/>
        </w:rPr>
        <w:t>Prezentul apel vizează</w:t>
      </w:r>
      <w:r w:rsidR="006B3D32" w:rsidRPr="003C45F5">
        <w:rPr>
          <w:rFonts w:cstheme="minorHAnsi"/>
          <w:sz w:val="24"/>
          <w:szCs w:val="24"/>
        </w:rPr>
        <w:t xml:space="preserve"> depunerea </w:t>
      </w:r>
      <w:r w:rsidR="006B3D32" w:rsidRPr="003C45F5">
        <w:rPr>
          <w:rFonts w:cstheme="minorHAnsi"/>
          <w:b/>
          <w:sz w:val="24"/>
          <w:szCs w:val="24"/>
        </w:rPr>
        <w:t xml:space="preserve">unui singur proiect </w:t>
      </w:r>
      <w:r w:rsidR="00104F6D" w:rsidRPr="003C45F5">
        <w:rPr>
          <w:rFonts w:cstheme="minorHAnsi"/>
          <w:b/>
          <w:sz w:val="24"/>
          <w:szCs w:val="24"/>
        </w:rPr>
        <w:t xml:space="preserve">pentru fiecare </w:t>
      </w:r>
      <w:r w:rsidR="006B3D32" w:rsidRPr="003C45F5">
        <w:rPr>
          <w:rFonts w:cstheme="minorHAnsi"/>
          <w:b/>
          <w:sz w:val="24"/>
          <w:szCs w:val="24"/>
        </w:rPr>
        <w:t>OIS</w:t>
      </w:r>
      <w:r w:rsidR="00104F6D" w:rsidRPr="003C45F5">
        <w:rPr>
          <w:rFonts w:cstheme="minorHAnsi"/>
          <w:sz w:val="24"/>
          <w:szCs w:val="24"/>
        </w:rPr>
        <w:t xml:space="preserve"> menționat la secțiunea 3.1</w:t>
      </w:r>
      <w:r w:rsidR="006B3D32" w:rsidRPr="003C45F5">
        <w:rPr>
          <w:rFonts w:cstheme="minorHAnsi"/>
          <w:sz w:val="24"/>
          <w:szCs w:val="24"/>
        </w:rPr>
        <w:t xml:space="preserve">. </w:t>
      </w:r>
      <w:r w:rsidR="006B3D32" w:rsidRPr="003C45F5">
        <w:rPr>
          <w:rFonts w:cstheme="minorHAnsi"/>
          <w:b/>
          <w:sz w:val="24"/>
          <w:szCs w:val="24"/>
        </w:rPr>
        <w:t xml:space="preserve">Proiectul va fi </w:t>
      </w:r>
      <w:r w:rsidR="00BD3E93" w:rsidRPr="003C45F5">
        <w:rPr>
          <w:rFonts w:cstheme="minorHAnsi"/>
          <w:b/>
          <w:sz w:val="24"/>
          <w:szCs w:val="24"/>
        </w:rPr>
        <w:t>un</w:t>
      </w:r>
      <w:r w:rsidR="00104F6D" w:rsidRPr="003C45F5">
        <w:rPr>
          <w:rFonts w:cstheme="minorHAnsi"/>
          <w:b/>
          <w:sz w:val="24"/>
          <w:szCs w:val="24"/>
        </w:rPr>
        <w:t xml:space="preserve"> </w:t>
      </w:r>
      <w:r w:rsidR="00BD3E93" w:rsidRPr="003C45F5">
        <w:rPr>
          <w:rFonts w:cstheme="minorHAnsi"/>
          <w:b/>
          <w:sz w:val="24"/>
          <w:szCs w:val="24"/>
        </w:rPr>
        <w:t>parteneriat între</w:t>
      </w:r>
      <w:r w:rsidR="00130F1B" w:rsidRPr="003C45F5">
        <w:rPr>
          <w:rFonts w:cstheme="minorHAnsi"/>
          <w:b/>
          <w:sz w:val="24"/>
          <w:szCs w:val="24"/>
        </w:rPr>
        <w:t xml:space="preserve"> </w:t>
      </w:r>
      <w:r w:rsidR="00130F1B" w:rsidRPr="003C45F5">
        <w:rPr>
          <w:rFonts w:cstheme="minorHAnsi"/>
          <w:b/>
          <w:iCs/>
          <w:sz w:val="24"/>
          <w:szCs w:val="24"/>
        </w:rPr>
        <w:t xml:space="preserve">organizații </w:t>
      </w:r>
      <w:r w:rsidR="00104F6D" w:rsidRPr="003C45F5">
        <w:rPr>
          <w:rFonts w:cstheme="minorHAnsi"/>
          <w:b/>
          <w:iCs/>
          <w:sz w:val="24"/>
          <w:szCs w:val="24"/>
        </w:rPr>
        <w:t xml:space="preserve">publice </w:t>
      </w:r>
      <w:r w:rsidR="00130F1B" w:rsidRPr="003C45F5">
        <w:rPr>
          <w:rFonts w:cstheme="minorHAnsi"/>
          <w:b/>
          <w:iCs/>
          <w:sz w:val="24"/>
          <w:szCs w:val="24"/>
        </w:rPr>
        <w:t>de cercetare</w:t>
      </w:r>
      <w:r w:rsidR="00F87762" w:rsidRPr="003C45F5">
        <w:rPr>
          <w:rFonts w:cstheme="minorHAnsi"/>
          <w:b/>
          <w:iCs/>
          <w:sz w:val="24"/>
          <w:szCs w:val="24"/>
        </w:rPr>
        <w:t xml:space="preserve"> </w:t>
      </w:r>
      <w:r w:rsidR="006B3D32" w:rsidRPr="003C45F5">
        <w:rPr>
          <w:rFonts w:cstheme="minorHAnsi"/>
          <w:b/>
          <w:iCs/>
          <w:sz w:val="24"/>
          <w:szCs w:val="24"/>
        </w:rPr>
        <w:t xml:space="preserve">și </w:t>
      </w:r>
      <w:r w:rsidR="002102B0" w:rsidRPr="003C45F5">
        <w:rPr>
          <w:rFonts w:cstheme="minorHAnsi"/>
          <w:b/>
          <w:iCs/>
          <w:sz w:val="24"/>
          <w:szCs w:val="24"/>
        </w:rPr>
        <w:t>IMM-uri (inclusiv microîntreprinderi).</w:t>
      </w:r>
      <w:r w:rsidR="00F87762" w:rsidRPr="003C45F5">
        <w:rPr>
          <w:rFonts w:cstheme="minorHAnsi"/>
          <w:iCs/>
          <w:sz w:val="24"/>
          <w:szCs w:val="24"/>
        </w:rPr>
        <w:t xml:space="preserve"> </w:t>
      </w:r>
    </w:p>
    <w:p w14:paraId="4514A789" w14:textId="77777777" w:rsidR="00E22242" w:rsidRPr="003C45F5" w:rsidRDefault="00E22242" w:rsidP="003C45F5">
      <w:pPr>
        <w:spacing w:before="60" w:after="0" w:line="240" w:lineRule="auto"/>
        <w:jc w:val="both"/>
        <w:rPr>
          <w:rFonts w:cstheme="minorHAnsi"/>
          <w:sz w:val="24"/>
          <w:szCs w:val="24"/>
        </w:rPr>
      </w:pPr>
      <w:r w:rsidRPr="003C45F5">
        <w:rPr>
          <w:rFonts w:cstheme="minorHAnsi"/>
          <w:sz w:val="24"/>
          <w:szCs w:val="24"/>
        </w:rPr>
        <w:t>Pentru a fi eligibil, solicitantul de finanțare/fiecare membru al parteneriatului, după caz:</w:t>
      </w:r>
    </w:p>
    <w:p w14:paraId="446BFC20" w14:textId="77777777" w:rsidR="00E22242" w:rsidRPr="003C45F5" w:rsidRDefault="00E22242" w:rsidP="003C45F5">
      <w:pPr>
        <w:pStyle w:val="ListParagraph"/>
        <w:numPr>
          <w:ilvl w:val="0"/>
          <w:numId w:val="62"/>
        </w:numPr>
        <w:spacing w:before="60" w:after="0" w:line="240" w:lineRule="auto"/>
        <w:contextualSpacing w:val="0"/>
        <w:jc w:val="both"/>
        <w:rPr>
          <w:rStyle w:val="Strong"/>
          <w:rFonts w:cstheme="minorHAnsi"/>
          <w:b w:val="0"/>
          <w:bCs w:val="0"/>
          <w:sz w:val="24"/>
          <w:szCs w:val="24"/>
        </w:rPr>
      </w:pPr>
      <w:r w:rsidRPr="003C45F5">
        <w:rPr>
          <w:rStyle w:val="Strong"/>
          <w:rFonts w:cstheme="minorHAnsi"/>
          <w:b w:val="0"/>
          <w:bCs w:val="0"/>
          <w:sz w:val="24"/>
          <w:szCs w:val="24"/>
        </w:rPr>
        <w:t xml:space="preserve">trebuie să aibă personalitate juridică; </w:t>
      </w:r>
    </w:p>
    <w:p w14:paraId="7DB42ACB" w14:textId="0E217937" w:rsidR="00003493" w:rsidRPr="003C45F5" w:rsidRDefault="00003493" w:rsidP="003C45F5">
      <w:pPr>
        <w:pStyle w:val="ListParagraph"/>
        <w:numPr>
          <w:ilvl w:val="0"/>
          <w:numId w:val="62"/>
        </w:numPr>
        <w:spacing w:before="60" w:after="0" w:line="240" w:lineRule="auto"/>
        <w:contextualSpacing w:val="0"/>
        <w:jc w:val="both"/>
        <w:rPr>
          <w:rStyle w:val="Strong"/>
          <w:rFonts w:cstheme="minorHAnsi"/>
          <w:b w:val="0"/>
          <w:bCs w:val="0"/>
          <w:sz w:val="24"/>
          <w:szCs w:val="24"/>
        </w:rPr>
      </w:pPr>
      <w:r w:rsidRPr="003C45F5">
        <w:rPr>
          <w:rFonts w:cstheme="minorHAnsi"/>
          <w:iCs/>
          <w:sz w:val="24"/>
          <w:szCs w:val="24"/>
        </w:rPr>
        <w:t xml:space="preserve">trebuie să fie înregistrat și </w:t>
      </w:r>
      <w:r w:rsidR="008F0E8F" w:rsidRPr="003C45F5">
        <w:rPr>
          <w:rFonts w:cstheme="minorHAnsi"/>
          <w:iCs/>
          <w:sz w:val="24"/>
          <w:szCs w:val="24"/>
        </w:rPr>
        <w:t xml:space="preserve">să </w:t>
      </w:r>
      <w:r w:rsidRPr="003C45F5">
        <w:rPr>
          <w:rFonts w:cstheme="minorHAnsi"/>
          <w:iCs/>
          <w:sz w:val="24"/>
          <w:szCs w:val="24"/>
        </w:rPr>
        <w:t>își desfășoar</w:t>
      </w:r>
      <w:r w:rsidR="008F0E8F" w:rsidRPr="003C45F5">
        <w:rPr>
          <w:rFonts w:cstheme="minorHAnsi"/>
          <w:iCs/>
          <w:sz w:val="24"/>
          <w:szCs w:val="24"/>
        </w:rPr>
        <w:t>e</w:t>
      </w:r>
      <w:r w:rsidRPr="003C45F5">
        <w:rPr>
          <w:rFonts w:cstheme="minorHAnsi"/>
          <w:iCs/>
          <w:sz w:val="24"/>
          <w:szCs w:val="24"/>
        </w:rPr>
        <w:t xml:space="preserve"> activitatea în România.</w:t>
      </w:r>
    </w:p>
    <w:p w14:paraId="03DA9F6B" w14:textId="77777777" w:rsidR="00CB16B4" w:rsidRPr="003C45F5" w:rsidRDefault="00CB16B4" w:rsidP="003C45F5">
      <w:pPr>
        <w:spacing w:before="60" w:after="0" w:line="240" w:lineRule="auto"/>
        <w:jc w:val="both"/>
        <w:rPr>
          <w:rStyle w:val="Strong"/>
          <w:rFonts w:cstheme="minorHAnsi"/>
          <w:b w:val="0"/>
          <w:bCs w:val="0"/>
          <w:sz w:val="24"/>
          <w:szCs w:val="24"/>
        </w:rPr>
      </w:pPr>
    </w:p>
    <w:p w14:paraId="75226E1C" w14:textId="77777777" w:rsidR="00AC0694" w:rsidRPr="003C45F5" w:rsidRDefault="00AB1091" w:rsidP="003C45F5">
      <w:pPr>
        <w:pStyle w:val="ListParagraph"/>
        <w:numPr>
          <w:ilvl w:val="2"/>
          <w:numId w:val="1"/>
        </w:numPr>
        <w:spacing w:before="60" w:after="0" w:line="240" w:lineRule="auto"/>
        <w:ind w:left="851" w:hanging="851"/>
        <w:contextualSpacing w:val="0"/>
        <w:jc w:val="both"/>
        <w:outlineLvl w:val="2"/>
        <w:rPr>
          <w:rFonts w:cstheme="minorHAnsi"/>
          <w:iCs/>
          <w:sz w:val="24"/>
          <w:szCs w:val="24"/>
        </w:rPr>
      </w:pPr>
      <w:bookmarkStart w:id="312" w:name="_Toc143581895"/>
      <w:bookmarkStart w:id="313" w:name="_Toc147834125"/>
      <w:bookmarkStart w:id="314" w:name="_Toc147834342"/>
      <w:bookmarkStart w:id="315" w:name="_Toc157694084"/>
      <w:r w:rsidRPr="003C45F5">
        <w:rPr>
          <w:rFonts w:cstheme="minorHAnsi"/>
          <w:b/>
          <w:bCs/>
          <w:iCs/>
          <w:sz w:val="24"/>
          <w:szCs w:val="24"/>
        </w:rPr>
        <w:t xml:space="preserve">Cerințe privind </w:t>
      </w:r>
      <w:r w:rsidR="00314A88" w:rsidRPr="003C45F5">
        <w:rPr>
          <w:rFonts w:cstheme="minorHAnsi"/>
          <w:b/>
          <w:bCs/>
          <w:iCs/>
          <w:sz w:val="24"/>
          <w:szCs w:val="24"/>
        </w:rPr>
        <w:t>eligibilitatea</w:t>
      </w:r>
      <w:r w:rsidRPr="003C45F5">
        <w:rPr>
          <w:rFonts w:cstheme="minorHAnsi"/>
          <w:b/>
          <w:bCs/>
          <w:iCs/>
          <w:sz w:val="24"/>
          <w:szCs w:val="24"/>
        </w:rPr>
        <w:t xml:space="preserve"> solicitanților și partenerilor</w:t>
      </w:r>
      <w:bookmarkEnd w:id="312"/>
      <w:bookmarkEnd w:id="313"/>
      <w:bookmarkEnd w:id="314"/>
      <w:bookmarkEnd w:id="315"/>
    </w:p>
    <w:p w14:paraId="44E728C0" w14:textId="77777777" w:rsidR="00F13B53" w:rsidRPr="003C45F5" w:rsidRDefault="00F13B53" w:rsidP="003C45F5">
      <w:pPr>
        <w:spacing w:before="60" w:after="0" w:line="240" w:lineRule="auto"/>
        <w:jc w:val="both"/>
        <w:rPr>
          <w:rFonts w:cstheme="minorHAnsi"/>
          <w:iCs/>
          <w:sz w:val="24"/>
          <w:szCs w:val="24"/>
        </w:rPr>
      </w:pPr>
      <w:r w:rsidRPr="003C45F5">
        <w:rPr>
          <w:rFonts w:cstheme="minorHAnsi"/>
          <w:iCs/>
          <w:sz w:val="24"/>
          <w:szCs w:val="24"/>
        </w:rPr>
        <w:t xml:space="preserve">Condițiile de eligibilitate </w:t>
      </w:r>
      <w:r w:rsidR="00E50CD5" w:rsidRPr="003C45F5">
        <w:rPr>
          <w:rFonts w:cstheme="minorHAnsi"/>
          <w:iCs/>
          <w:sz w:val="24"/>
          <w:szCs w:val="24"/>
        </w:rPr>
        <w:t>precizate</w:t>
      </w:r>
      <w:r w:rsidRPr="003C45F5">
        <w:rPr>
          <w:rFonts w:cstheme="minorHAnsi"/>
          <w:iCs/>
          <w:sz w:val="24"/>
          <w:szCs w:val="24"/>
        </w:rPr>
        <w:t xml:space="preserve"> în cadrul acestei secțiuni trebuie respectate de către solicitantul de finanțare</w:t>
      </w:r>
      <w:r w:rsidR="00660E26" w:rsidRPr="003C45F5">
        <w:rPr>
          <w:rFonts w:cstheme="minorHAnsi"/>
          <w:iCs/>
          <w:sz w:val="24"/>
          <w:szCs w:val="24"/>
        </w:rPr>
        <w:t xml:space="preserve"> (lider</w:t>
      </w:r>
      <w:r w:rsidR="006C54DE" w:rsidRPr="003C45F5">
        <w:rPr>
          <w:rFonts w:cstheme="minorHAnsi"/>
          <w:iCs/>
          <w:sz w:val="24"/>
          <w:szCs w:val="24"/>
        </w:rPr>
        <w:t>ul de parteneriat)</w:t>
      </w:r>
      <w:r w:rsidR="00660E26" w:rsidRPr="003C45F5">
        <w:rPr>
          <w:rFonts w:cstheme="minorHAnsi"/>
          <w:iCs/>
          <w:sz w:val="24"/>
          <w:szCs w:val="24"/>
        </w:rPr>
        <w:t xml:space="preserve"> și parteneri</w:t>
      </w:r>
      <w:r w:rsidRPr="003C45F5">
        <w:rPr>
          <w:rFonts w:cstheme="minorHAnsi"/>
          <w:iCs/>
          <w:sz w:val="24"/>
          <w:szCs w:val="24"/>
        </w:rPr>
        <w:t xml:space="preserve"> pe toată perioada, respectiv de la data depunerii cererii de finanțare, pe tot parcursul procesului de evaluare, selecție și contractare, pe perioada de implementare, de raportare și verificare finală a proiectului, în condițiile stipulate în cadrul contractului de finanțare.</w:t>
      </w:r>
    </w:p>
    <w:p w14:paraId="73131BE6" w14:textId="77777777" w:rsidR="00F13B53" w:rsidRPr="003C45F5" w:rsidRDefault="00F13B53" w:rsidP="003C45F5">
      <w:pPr>
        <w:spacing w:before="60" w:after="0" w:line="240" w:lineRule="auto"/>
        <w:jc w:val="both"/>
        <w:rPr>
          <w:rFonts w:cstheme="minorHAnsi"/>
          <w:iCs/>
          <w:sz w:val="24"/>
          <w:szCs w:val="24"/>
        </w:rPr>
      </w:pPr>
      <w:r w:rsidRPr="003C45F5">
        <w:rPr>
          <w:rFonts w:cstheme="minorHAnsi"/>
          <w:iCs/>
          <w:sz w:val="24"/>
          <w:szCs w:val="24"/>
        </w:rPr>
        <w:t>Solicitantul</w:t>
      </w:r>
      <w:r w:rsidR="006C54DE" w:rsidRPr="003C45F5">
        <w:rPr>
          <w:rFonts w:cstheme="minorHAnsi"/>
          <w:iCs/>
          <w:sz w:val="24"/>
          <w:szCs w:val="24"/>
        </w:rPr>
        <w:t xml:space="preserve"> de finanțare</w:t>
      </w:r>
      <w:r w:rsidR="00B625FA" w:rsidRPr="003C45F5">
        <w:rPr>
          <w:rFonts w:cstheme="minorHAnsi"/>
          <w:iCs/>
          <w:sz w:val="24"/>
          <w:szCs w:val="24"/>
        </w:rPr>
        <w:t xml:space="preserve"> </w:t>
      </w:r>
      <w:r w:rsidR="006C54DE" w:rsidRPr="003C45F5">
        <w:rPr>
          <w:rFonts w:cstheme="minorHAnsi"/>
          <w:iCs/>
          <w:sz w:val="24"/>
          <w:szCs w:val="24"/>
        </w:rPr>
        <w:t>(liderul de parteneriat) și parteneri</w:t>
      </w:r>
      <w:r w:rsidRPr="003C45F5">
        <w:rPr>
          <w:rFonts w:cstheme="minorHAnsi"/>
          <w:iCs/>
          <w:sz w:val="24"/>
          <w:szCs w:val="24"/>
        </w:rPr>
        <w:t xml:space="preserve"> trebuie să îndeplinească obligatoriu și cumulativ toate condițiile menționate mai jos. Neîndeplinirea unei condiții de eligibilitate conduce la declararea neeligibilității solicitantului /proiectului propus spre finanțare.</w:t>
      </w:r>
    </w:p>
    <w:p w14:paraId="3F2231B4" w14:textId="77777777" w:rsidR="00660E26" w:rsidRPr="003C45F5" w:rsidRDefault="00BB5F46" w:rsidP="003C45F5">
      <w:pPr>
        <w:spacing w:before="60" w:after="0" w:line="240" w:lineRule="auto"/>
        <w:jc w:val="both"/>
        <w:rPr>
          <w:rFonts w:cstheme="minorHAnsi"/>
          <w:iCs/>
          <w:sz w:val="24"/>
          <w:szCs w:val="24"/>
        </w:rPr>
      </w:pPr>
      <w:r w:rsidRPr="003C45F5">
        <w:rPr>
          <w:rFonts w:cstheme="minorHAnsi"/>
          <w:iCs/>
          <w:sz w:val="24"/>
          <w:szCs w:val="24"/>
        </w:rPr>
        <w:t xml:space="preserve">Proiectele din cadrul prezentului apel se vor depune în parteneriat, în conformitate cu prevederile secțiunii 5.1. </w:t>
      </w:r>
    </w:p>
    <w:p w14:paraId="1DD996A4" w14:textId="77777777" w:rsidR="00F13B53" w:rsidRPr="003C45F5" w:rsidRDefault="00F13B53" w:rsidP="003C45F5">
      <w:pPr>
        <w:spacing w:before="60" w:after="0" w:line="240" w:lineRule="auto"/>
        <w:jc w:val="both"/>
        <w:rPr>
          <w:rFonts w:cstheme="minorHAnsi"/>
          <w:iCs/>
          <w:sz w:val="24"/>
          <w:szCs w:val="24"/>
        </w:rPr>
      </w:pPr>
      <w:r w:rsidRPr="003C45F5">
        <w:rPr>
          <w:rFonts w:cstheme="minorHAnsi"/>
          <w:iCs/>
          <w:sz w:val="24"/>
          <w:szCs w:val="24"/>
        </w:rPr>
        <w:t xml:space="preserve">Pentru a fi eligibili în cadrul prezentului apel de proiecte, solicitanții </w:t>
      </w:r>
      <w:r w:rsidR="006C54DE" w:rsidRPr="003C45F5">
        <w:rPr>
          <w:rFonts w:cstheme="minorHAnsi"/>
          <w:iCs/>
          <w:sz w:val="24"/>
          <w:szCs w:val="24"/>
        </w:rPr>
        <w:t>de finanțare (liderul de parteneriat) și parteneri</w:t>
      </w:r>
      <w:r w:rsidR="00F63525" w:rsidRPr="003C45F5">
        <w:rPr>
          <w:rFonts w:cstheme="minorHAnsi"/>
          <w:iCs/>
          <w:sz w:val="24"/>
          <w:szCs w:val="24"/>
        </w:rPr>
        <w:t>i</w:t>
      </w:r>
      <w:r w:rsidRPr="003C45F5">
        <w:rPr>
          <w:rFonts w:cstheme="minorHAnsi"/>
          <w:iCs/>
          <w:sz w:val="24"/>
          <w:szCs w:val="24"/>
        </w:rPr>
        <w:t xml:space="preserve"> trebuie să îndeplinească</w:t>
      </w:r>
      <w:r w:rsidR="00E50CD5" w:rsidRPr="003C45F5">
        <w:rPr>
          <w:rFonts w:cstheme="minorHAnsi"/>
          <w:iCs/>
          <w:sz w:val="24"/>
          <w:szCs w:val="24"/>
        </w:rPr>
        <w:t xml:space="preserve"> cumulativ,</w:t>
      </w:r>
      <w:r w:rsidRPr="003C45F5">
        <w:rPr>
          <w:rFonts w:cstheme="minorHAnsi"/>
          <w:iCs/>
          <w:sz w:val="24"/>
          <w:szCs w:val="24"/>
        </w:rPr>
        <w:t xml:space="preserve"> condițiile specificate mai jos:</w:t>
      </w:r>
    </w:p>
    <w:p w14:paraId="3F74D9A9" w14:textId="77777777" w:rsidR="00D056D7" w:rsidRPr="003C45F5" w:rsidRDefault="00D056D7" w:rsidP="003C45F5">
      <w:pPr>
        <w:spacing w:before="60" w:after="0" w:line="240" w:lineRule="auto"/>
        <w:jc w:val="both"/>
        <w:rPr>
          <w:rFonts w:cstheme="minorHAnsi"/>
          <w:iCs/>
          <w:sz w:val="24"/>
          <w:szCs w:val="24"/>
        </w:rPr>
      </w:pPr>
    </w:p>
    <w:p w14:paraId="00CEF833" w14:textId="77777777" w:rsidR="000C7093" w:rsidRPr="003C45F5" w:rsidRDefault="00746634" w:rsidP="003C45F5">
      <w:pPr>
        <w:pStyle w:val="ListParagraph"/>
        <w:numPr>
          <w:ilvl w:val="0"/>
          <w:numId w:val="82"/>
        </w:numPr>
        <w:spacing w:before="60" w:after="0" w:line="240" w:lineRule="auto"/>
        <w:contextualSpacing w:val="0"/>
        <w:jc w:val="both"/>
        <w:rPr>
          <w:rFonts w:cstheme="minorHAnsi"/>
          <w:iCs/>
          <w:sz w:val="24"/>
          <w:szCs w:val="24"/>
        </w:rPr>
      </w:pPr>
      <w:r w:rsidRPr="003C45F5">
        <w:rPr>
          <w:rFonts w:cstheme="minorHAnsi"/>
          <w:b/>
          <w:bCs/>
          <w:iCs/>
          <w:sz w:val="24"/>
          <w:szCs w:val="24"/>
        </w:rPr>
        <w:t xml:space="preserve">Solicitantul </w:t>
      </w:r>
      <w:proofErr w:type="spellStart"/>
      <w:r w:rsidRPr="003C45F5">
        <w:rPr>
          <w:rFonts w:cstheme="minorHAnsi"/>
          <w:b/>
          <w:bCs/>
          <w:iCs/>
          <w:sz w:val="24"/>
          <w:szCs w:val="24"/>
        </w:rPr>
        <w:t>şi</w:t>
      </w:r>
      <w:proofErr w:type="spellEnd"/>
      <w:r w:rsidRPr="003C45F5">
        <w:rPr>
          <w:rFonts w:cstheme="minorHAnsi"/>
          <w:b/>
          <w:bCs/>
          <w:iCs/>
          <w:sz w:val="24"/>
          <w:szCs w:val="24"/>
        </w:rPr>
        <w:t xml:space="preserve">/sau reprezentantul său legal, inclusiv partenerul </w:t>
      </w:r>
      <w:proofErr w:type="spellStart"/>
      <w:r w:rsidRPr="003C45F5">
        <w:rPr>
          <w:rFonts w:cstheme="minorHAnsi"/>
          <w:b/>
          <w:bCs/>
          <w:iCs/>
          <w:sz w:val="24"/>
          <w:szCs w:val="24"/>
        </w:rPr>
        <w:t>şi</w:t>
      </w:r>
      <w:proofErr w:type="spellEnd"/>
      <w:r w:rsidRPr="003C45F5">
        <w:rPr>
          <w:rFonts w:cstheme="minorHAnsi"/>
          <w:b/>
          <w:bCs/>
          <w:iCs/>
          <w:sz w:val="24"/>
          <w:szCs w:val="24"/>
        </w:rPr>
        <w:t xml:space="preserve">/sau reprezentantul său legal, dacă este cazul, </w:t>
      </w:r>
      <w:bookmarkStart w:id="316" w:name="_Hlk136261977"/>
      <w:r w:rsidRPr="003C45F5">
        <w:rPr>
          <w:rFonts w:cstheme="minorHAnsi"/>
          <w:b/>
          <w:bCs/>
          <w:iCs/>
          <w:sz w:val="24"/>
          <w:szCs w:val="24"/>
        </w:rPr>
        <w:t>respectă cerințele și</w:t>
      </w:r>
      <w:bookmarkEnd w:id="316"/>
      <w:r w:rsidRPr="003C45F5">
        <w:rPr>
          <w:rFonts w:cstheme="minorHAnsi"/>
          <w:b/>
          <w:bCs/>
          <w:iCs/>
          <w:sz w:val="24"/>
          <w:szCs w:val="24"/>
        </w:rPr>
        <w:t xml:space="preserve"> NU se încadrează în niciuna din situațiile prezentate </w:t>
      </w:r>
      <w:r w:rsidR="009506B2" w:rsidRPr="003C45F5">
        <w:rPr>
          <w:rFonts w:cstheme="minorHAnsi"/>
          <w:b/>
          <w:bCs/>
          <w:iCs/>
          <w:sz w:val="24"/>
          <w:szCs w:val="24"/>
        </w:rPr>
        <w:t xml:space="preserve">în Declarația Unică (Anexa </w:t>
      </w:r>
      <w:r w:rsidR="006C54DE" w:rsidRPr="003C45F5">
        <w:rPr>
          <w:rFonts w:cstheme="minorHAnsi"/>
          <w:b/>
          <w:bCs/>
          <w:iCs/>
          <w:sz w:val="24"/>
          <w:szCs w:val="24"/>
        </w:rPr>
        <w:t>1</w:t>
      </w:r>
      <w:r w:rsidR="009506B2" w:rsidRPr="003C45F5">
        <w:rPr>
          <w:rFonts w:cstheme="minorHAnsi"/>
          <w:b/>
          <w:bCs/>
          <w:iCs/>
          <w:sz w:val="24"/>
          <w:szCs w:val="24"/>
        </w:rPr>
        <w:t>7</w:t>
      </w:r>
      <w:r w:rsidR="000C7093" w:rsidRPr="003C45F5">
        <w:rPr>
          <w:rFonts w:cstheme="minorHAnsi"/>
          <w:b/>
          <w:bCs/>
          <w:iCs/>
          <w:sz w:val="24"/>
          <w:szCs w:val="24"/>
        </w:rPr>
        <w:t>)</w:t>
      </w:r>
      <w:r w:rsidR="00AA427C" w:rsidRPr="003C45F5">
        <w:rPr>
          <w:rFonts w:cstheme="minorHAnsi"/>
          <w:b/>
          <w:bCs/>
          <w:iCs/>
          <w:sz w:val="24"/>
          <w:szCs w:val="24"/>
        </w:rPr>
        <w:t>:</w:t>
      </w:r>
    </w:p>
    <w:p w14:paraId="1F145ACD" w14:textId="77777777" w:rsidR="00746634" w:rsidRPr="003C45F5" w:rsidRDefault="00746634" w:rsidP="003C45F5">
      <w:pPr>
        <w:shd w:val="clear" w:color="auto" w:fill="FFFFFF" w:themeFill="background1"/>
        <w:spacing w:before="60" w:after="0" w:line="240" w:lineRule="auto"/>
        <w:jc w:val="both"/>
        <w:rPr>
          <w:rFonts w:cstheme="minorHAnsi"/>
          <w:b/>
          <w:bCs/>
          <w:iCs/>
          <w:sz w:val="24"/>
          <w:szCs w:val="24"/>
        </w:rPr>
      </w:pPr>
      <w:r w:rsidRPr="003C45F5">
        <w:rPr>
          <w:rFonts w:cstheme="minorHAnsi"/>
          <w:iCs/>
          <w:sz w:val="24"/>
          <w:szCs w:val="24"/>
        </w:rPr>
        <w:t xml:space="preserve">În cazul implementării proiectelor în parteneriat, toți membrii acestuia vor asuma și transmite </w:t>
      </w:r>
      <w:r w:rsidRPr="003C45F5">
        <w:rPr>
          <w:rFonts w:cstheme="minorHAnsi"/>
          <w:b/>
          <w:bCs/>
          <w:iCs/>
          <w:sz w:val="24"/>
          <w:szCs w:val="24"/>
        </w:rPr>
        <w:t xml:space="preserve">Anexa </w:t>
      </w:r>
      <w:r w:rsidR="006C54DE" w:rsidRPr="003C45F5">
        <w:rPr>
          <w:rFonts w:cstheme="minorHAnsi"/>
          <w:b/>
          <w:bCs/>
          <w:iCs/>
          <w:sz w:val="24"/>
          <w:szCs w:val="24"/>
        </w:rPr>
        <w:t>1</w:t>
      </w:r>
      <w:r w:rsidR="0060637C" w:rsidRPr="003C45F5">
        <w:rPr>
          <w:rFonts w:cstheme="minorHAnsi"/>
          <w:b/>
          <w:bCs/>
          <w:iCs/>
          <w:sz w:val="24"/>
          <w:szCs w:val="24"/>
        </w:rPr>
        <w:t>7</w:t>
      </w:r>
      <w:r w:rsidRPr="003C45F5">
        <w:rPr>
          <w:rFonts w:cstheme="minorHAnsi"/>
          <w:b/>
          <w:bCs/>
          <w:iCs/>
          <w:sz w:val="24"/>
          <w:szCs w:val="24"/>
        </w:rPr>
        <w:t>: Declarația Unică.</w:t>
      </w:r>
    </w:p>
    <w:p w14:paraId="6AEC2CA2" w14:textId="77777777" w:rsidR="00297CCA" w:rsidRPr="003C45F5" w:rsidRDefault="00297CCA" w:rsidP="003C45F5">
      <w:pPr>
        <w:pStyle w:val="ListParagraph"/>
        <w:spacing w:before="60" w:after="0" w:line="240" w:lineRule="auto"/>
        <w:contextualSpacing w:val="0"/>
        <w:jc w:val="both"/>
        <w:rPr>
          <w:rFonts w:cstheme="minorHAnsi"/>
          <w:iCs/>
          <w:sz w:val="24"/>
          <w:szCs w:val="24"/>
        </w:rPr>
      </w:pPr>
    </w:p>
    <w:p w14:paraId="0179371B" w14:textId="3533D945" w:rsidR="00AA427C" w:rsidRPr="003C45F5" w:rsidRDefault="00AA427C" w:rsidP="003C45F5">
      <w:pPr>
        <w:pStyle w:val="ListParagraph"/>
        <w:numPr>
          <w:ilvl w:val="0"/>
          <w:numId w:val="82"/>
        </w:numPr>
        <w:spacing w:before="60" w:after="0" w:line="240" w:lineRule="auto"/>
        <w:contextualSpacing w:val="0"/>
        <w:jc w:val="both"/>
        <w:rPr>
          <w:rFonts w:cstheme="minorHAnsi"/>
          <w:b/>
          <w:bCs/>
          <w:iCs/>
          <w:sz w:val="24"/>
          <w:szCs w:val="24"/>
        </w:rPr>
      </w:pPr>
      <w:r w:rsidRPr="003C45F5">
        <w:rPr>
          <w:rFonts w:cstheme="minorHAnsi"/>
          <w:b/>
          <w:bCs/>
          <w:iCs/>
          <w:sz w:val="24"/>
          <w:szCs w:val="24"/>
        </w:rPr>
        <w:lastRenderedPageBreak/>
        <w:t xml:space="preserve">Drepturi asupra imobilului (teren/ clădire) </w:t>
      </w:r>
      <w:r w:rsidR="008A1BCE" w:rsidRPr="003C45F5">
        <w:rPr>
          <w:rFonts w:cstheme="minorHAnsi"/>
          <w:b/>
          <w:bCs/>
          <w:iCs/>
          <w:sz w:val="24"/>
          <w:szCs w:val="24"/>
        </w:rPr>
        <w:t xml:space="preserve">- </w:t>
      </w:r>
      <w:r w:rsidRPr="003C45F5">
        <w:rPr>
          <w:rFonts w:cstheme="minorHAnsi"/>
          <w:b/>
          <w:bCs/>
          <w:iCs/>
          <w:sz w:val="24"/>
          <w:szCs w:val="24"/>
        </w:rPr>
        <w:t xml:space="preserve">obiect al proiectului </w:t>
      </w:r>
      <w:r w:rsidR="00003493" w:rsidRPr="003C45F5">
        <w:rPr>
          <w:rFonts w:cstheme="minorHAnsi"/>
          <w:b/>
          <w:bCs/>
          <w:iCs/>
          <w:sz w:val="24"/>
          <w:szCs w:val="24"/>
        </w:rPr>
        <w:t xml:space="preserve">– cerință aplicabilă proiectelor care vizează </w:t>
      </w:r>
      <w:r w:rsidR="006C54DE" w:rsidRPr="003C45F5">
        <w:rPr>
          <w:rFonts w:cstheme="minorHAnsi"/>
          <w:b/>
          <w:bCs/>
          <w:iCs/>
          <w:sz w:val="24"/>
          <w:szCs w:val="24"/>
        </w:rPr>
        <w:t>acțiuni de infrastructură (</w:t>
      </w:r>
      <w:r w:rsidR="00F63525" w:rsidRPr="003C45F5">
        <w:rPr>
          <w:rFonts w:cstheme="minorHAnsi"/>
          <w:b/>
          <w:bCs/>
          <w:iCs/>
          <w:sz w:val="24"/>
          <w:szCs w:val="24"/>
        </w:rPr>
        <w:t xml:space="preserve">ex. </w:t>
      </w:r>
      <w:r w:rsidR="00003493" w:rsidRPr="003C45F5">
        <w:rPr>
          <w:rFonts w:cstheme="minorHAnsi"/>
          <w:b/>
          <w:bCs/>
          <w:iCs/>
          <w:sz w:val="24"/>
          <w:szCs w:val="24"/>
        </w:rPr>
        <w:t>reabilitare/ modernizare/ extindere/ construcție nouă</w:t>
      </w:r>
      <w:r w:rsidR="006C54DE" w:rsidRPr="003C45F5">
        <w:rPr>
          <w:rFonts w:cstheme="minorHAnsi"/>
          <w:b/>
          <w:bCs/>
          <w:iCs/>
          <w:sz w:val="24"/>
          <w:szCs w:val="24"/>
        </w:rPr>
        <w:t>)</w:t>
      </w:r>
      <w:r w:rsidR="00B625FA" w:rsidRPr="003C45F5">
        <w:rPr>
          <w:rFonts w:cstheme="minorHAnsi"/>
          <w:b/>
          <w:bCs/>
          <w:iCs/>
          <w:sz w:val="24"/>
          <w:szCs w:val="24"/>
        </w:rPr>
        <w:t xml:space="preserve"> </w:t>
      </w:r>
      <w:bookmarkStart w:id="317" w:name="_Hlk157078380"/>
      <w:r w:rsidR="00B625FA" w:rsidRPr="003C45F5">
        <w:rPr>
          <w:rFonts w:cstheme="minorHAnsi"/>
          <w:b/>
          <w:bCs/>
          <w:iCs/>
          <w:sz w:val="24"/>
          <w:szCs w:val="24"/>
        </w:rPr>
        <w:t>și</w:t>
      </w:r>
      <w:r w:rsidR="006C54DE" w:rsidRPr="003C45F5">
        <w:rPr>
          <w:rFonts w:cstheme="minorHAnsi"/>
          <w:b/>
          <w:bCs/>
          <w:iCs/>
          <w:sz w:val="24"/>
          <w:szCs w:val="24"/>
        </w:rPr>
        <w:t>/</w:t>
      </w:r>
      <w:r w:rsidR="00B625FA" w:rsidRPr="003C45F5">
        <w:rPr>
          <w:rFonts w:cstheme="minorHAnsi"/>
          <w:b/>
          <w:bCs/>
          <w:iCs/>
          <w:sz w:val="24"/>
          <w:szCs w:val="24"/>
        </w:rPr>
        <w:t>achiziție echipamente</w:t>
      </w:r>
      <w:bookmarkEnd w:id="317"/>
      <w:r w:rsidR="00C53EBA" w:rsidRPr="003C45F5">
        <w:rPr>
          <w:rFonts w:cstheme="minorHAnsi"/>
          <w:b/>
          <w:bCs/>
          <w:iCs/>
          <w:sz w:val="24"/>
          <w:szCs w:val="24"/>
        </w:rPr>
        <w:t xml:space="preserve"> (dotări)</w:t>
      </w:r>
    </w:p>
    <w:p w14:paraId="2243C66D" w14:textId="77777777" w:rsidR="00003493" w:rsidRPr="003C45F5" w:rsidRDefault="00003493" w:rsidP="003C45F5">
      <w:pPr>
        <w:spacing w:before="60" w:after="0" w:line="240" w:lineRule="auto"/>
        <w:jc w:val="both"/>
        <w:rPr>
          <w:rFonts w:cstheme="minorHAnsi"/>
          <w:iCs/>
          <w:sz w:val="24"/>
          <w:szCs w:val="24"/>
        </w:rPr>
      </w:pPr>
      <w:bookmarkStart w:id="318" w:name="_Hlk152573862"/>
      <w:bookmarkStart w:id="319" w:name="_Hlk153359597"/>
      <w:r w:rsidRPr="003C45F5">
        <w:rPr>
          <w:rFonts w:cstheme="minorHAnsi"/>
          <w:iCs/>
          <w:sz w:val="24"/>
          <w:szCs w:val="24"/>
        </w:rPr>
        <w:t xml:space="preserve">Aceste drepturi asupra imobilelor trebuie să confere solicitantului/partenerului dreptul de execuție a lucrărilor de </w:t>
      </w:r>
      <w:r w:rsidR="00300658" w:rsidRPr="003C45F5">
        <w:rPr>
          <w:rFonts w:cstheme="minorHAnsi"/>
          <w:iCs/>
          <w:sz w:val="24"/>
          <w:szCs w:val="24"/>
        </w:rPr>
        <w:t xml:space="preserve">reabilitare/ </w:t>
      </w:r>
      <w:r w:rsidRPr="003C45F5">
        <w:rPr>
          <w:rFonts w:cstheme="minorHAnsi"/>
          <w:iCs/>
          <w:sz w:val="24"/>
          <w:szCs w:val="24"/>
        </w:rPr>
        <w:t>modernizare/</w:t>
      </w:r>
      <w:r w:rsidR="00300658" w:rsidRPr="003C45F5">
        <w:rPr>
          <w:rFonts w:cstheme="minorHAnsi"/>
          <w:b/>
          <w:bCs/>
          <w:iCs/>
          <w:sz w:val="24"/>
          <w:szCs w:val="24"/>
        </w:rPr>
        <w:t xml:space="preserve"> </w:t>
      </w:r>
      <w:r w:rsidR="00300658" w:rsidRPr="003C45F5">
        <w:rPr>
          <w:rFonts w:cstheme="minorHAnsi"/>
          <w:iCs/>
          <w:sz w:val="24"/>
          <w:szCs w:val="24"/>
        </w:rPr>
        <w:t xml:space="preserve">extindere/ construcție nouă </w:t>
      </w:r>
      <w:r w:rsidRPr="003C45F5">
        <w:rPr>
          <w:rFonts w:cstheme="minorHAnsi"/>
          <w:iCs/>
          <w:sz w:val="24"/>
          <w:szCs w:val="24"/>
        </w:rPr>
        <w:t>și dotare, inclusiv lucrări de conectare la clădiri existente, în conformitate cu legislația în vigoare -</w:t>
      </w:r>
      <w:r w:rsidRPr="003C45F5">
        <w:rPr>
          <w:rFonts w:cstheme="minorHAnsi"/>
          <w:sz w:val="24"/>
          <w:szCs w:val="24"/>
        </w:rPr>
        <w:t xml:space="preserve"> </w:t>
      </w:r>
      <w:r w:rsidRPr="003C45F5">
        <w:rPr>
          <w:rFonts w:cstheme="minorHAnsi"/>
          <w:iCs/>
          <w:sz w:val="24"/>
          <w:szCs w:val="24"/>
        </w:rPr>
        <w:t>documente care vor fi depuse și verificate în etapa de contractare.</w:t>
      </w:r>
    </w:p>
    <w:p w14:paraId="1D1FFF3F" w14:textId="77777777" w:rsidR="00003493" w:rsidRPr="003C45F5" w:rsidRDefault="00003493" w:rsidP="003C45F5">
      <w:pPr>
        <w:spacing w:before="60" w:after="0" w:line="240" w:lineRule="auto"/>
        <w:jc w:val="both"/>
        <w:rPr>
          <w:rFonts w:cstheme="minorHAnsi"/>
          <w:b/>
          <w:bCs/>
          <w:iCs/>
          <w:sz w:val="24"/>
          <w:szCs w:val="24"/>
        </w:rPr>
      </w:pPr>
      <w:r w:rsidRPr="003C45F5">
        <w:rPr>
          <w:rFonts w:cstheme="minorHAnsi"/>
          <w:b/>
          <w:bCs/>
          <w:iCs/>
          <w:sz w:val="24"/>
          <w:szCs w:val="24"/>
        </w:rPr>
        <w:t xml:space="preserve">Pentru dovedirea dreptului de proprietate publică/ privată/ administrare sunt necesare următoarele documente: </w:t>
      </w:r>
    </w:p>
    <w:p w14:paraId="6F8FC2FA" w14:textId="77777777" w:rsidR="00003493" w:rsidRPr="003C45F5" w:rsidRDefault="00003493" w:rsidP="003C45F5">
      <w:pPr>
        <w:spacing w:before="60" w:after="0" w:line="240" w:lineRule="auto"/>
        <w:jc w:val="both"/>
        <w:rPr>
          <w:rFonts w:cstheme="minorHAnsi"/>
          <w:b/>
          <w:bCs/>
          <w:iCs/>
          <w:sz w:val="24"/>
          <w:szCs w:val="24"/>
        </w:rPr>
      </w:pPr>
      <w:r w:rsidRPr="003C45F5">
        <w:rPr>
          <w:rFonts w:cstheme="minorHAnsi"/>
          <w:b/>
          <w:bCs/>
          <w:iCs/>
          <w:sz w:val="24"/>
          <w:szCs w:val="24"/>
        </w:rPr>
        <w:t>Pentru proprietatea publică/privată:</w:t>
      </w:r>
    </w:p>
    <w:p w14:paraId="7937E405" w14:textId="77777777" w:rsidR="00003493" w:rsidRPr="003C45F5" w:rsidRDefault="00003493" w:rsidP="003C45F5">
      <w:pPr>
        <w:numPr>
          <w:ilvl w:val="0"/>
          <w:numId w:val="111"/>
        </w:numPr>
        <w:spacing w:before="60" w:after="0" w:line="240" w:lineRule="auto"/>
        <w:jc w:val="both"/>
        <w:rPr>
          <w:rFonts w:cstheme="minorHAnsi"/>
          <w:i/>
          <w:sz w:val="24"/>
          <w:szCs w:val="24"/>
        </w:rPr>
      </w:pPr>
      <w:bookmarkStart w:id="320" w:name="_Hlk134880773"/>
      <w:r w:rsidRPr="003C45F5">
        <w:rPr>
          <w:rFonts w:cstheme="minorHAnsi"/>
          <w:i/>
          <w:sz w:val="24"/>
          <w:szCs w:val="24"/>
        </w:rPr>
        <w:t>Extras de carte funciară din care să rezulte intabularea, emis cu maxim 30 de zile înainte de depunere, inclusiv încheierea.</w:t>
      </w:r>
    </w:p>
    <w:p w14:paraId="70338B53" w14:textId="77777777" w:rsidR="00003493" w:rsidRPr="003C45F5" w:rsidRDefault="00003493" w:rsidP="003C45F5">
      <w:pPr>
        <w:numPr>
          <w:ilvl w:val="0"/>
          <w:numId w:val="111"/>
        </w:numPr>
        <w:spacing w:before="60" w:after="0" w:line="240" w:lineRule="auto"/>
        <w:jc w:val="both"/>
        <w:rPr>
          <w:rFonts w:cstheme="minorHAnsi"/>
          <w:i/>
          <w:sz w:val="24"/>
          <w:szCs w:val="24"/>
        </w:rPr>
      </w:pPr>
      <w:r w:rsidRPr="003C45F5">
        <w:rPr>
          <w:rFonts w:cstheme="minorHAnsi"/>
          <w:i/>
          <w:sz w:val="24"/>
          <w:szCs w:val="24"/>
        </w:rPr>
        <w:t>Planul de amplasament vizat de OCPI pentru imobilele pe care se propune a se realiza investiția în cadrul proiectului, plan în care să fie evidențiate numerele cadastrale</w:t>
      </w:r>
      <w:bookmarkEnd w:id="320"/>
      <w:r w:rsidRPr="003C45F5">
        <w:rPr>
          <w:rFonts w:cstheme="minorHAnsi"/>
          <w:i/>
          <w:sz w:val="24"/>
          <w:szCs w:val="24"/>
        </w:rPr>
        <w:t xml:space="preserve"> (în cazul în care acestea nu sunt evidențiate în anexa la extrasul de carte funciară).</w:t>
      </w:r>
    </w:p>
    <w:p w14:paraId="0474E492" w14:textId="77777777" w:rsidR="00003493" w:rsidRPr="003C45F5" w:rsidRDefault="00003493" w:rsidP="003C45F5">
      <w:pPr>
        <w:spacing w:before="60" w:after="0" w:line="240" w:lineRule="auto"/>
        <w:jc w:val="both"/>
        <w:rPr>
          <w:rFonts w:cstheme="minorHAnsi"/>
          <w:iCs/>
          <w:sz w:val="24"/>
          <w:szCs w:val="24"/>
        </w:rPr>
      </w:pPr>
      <w:bookmarkStart w:id="321" w:name="_Hlk134875119"/>
      <w:r w:rsidRPr="003C45F5">
        <w:rPr>
          <w:rFonts w:cstheme="minorHAnsi"/>
          <w:iCs/>
          <w:sz w:val="24"/>
          <w:szCs w:val="24"/>
        </w:rPr>
        <w:t xml:space="preserve">Se poate accepta ca înscrierea dreptului de proprietate publică să fie provizorie, urmând ca, în eventualitatea semnării contractului de finanțare, beneficiarul/partenerul să finalizeze demersurile necesare </w:t>
      </w:r>
      <w:bookmarkEnd w:id="321"/>
      <w:r w:rsidRPr="003C45F5">
        <w:rPr>
          <w:rFonts w:cstheme="minorHAnsi"/>
          <w:iCs/>
          <w:sz w:val="24"/>
          <w:szCs w:val="24"/>
        </w:rPr>
        <w:t>obținerii înscrierii definitive a dreptului de proprietate și să facă dovada, prin transmiterea unui extras de carte funciară actualizat, într-un termen de maxim 12 luni de la data intrării  în vigoare a contractului de finanțare, sub sancțiunile prevăzute în cadrul acestuia.  Neîndeplinirea cerinței conduce la rezilierea de drept a contractului de finanțare.</w:t>
      </w:r>
    </w:p>
    <w:p w14:paraId="13715A6E" w14:textId="77777777" w:rsidR="00003493" w:rsidRPr="003C45F5" w:rsidRDefault="00003493" w:rsidP="003C45F5">
      <w:pPr>
        <w:spacing w:before="60" w:after="0" w:line="240" w:lineRule="auto"/>
        <w:jc w:val="both"/>
        <w:rPr>
          <w:rFonts w:cstheme="minorHAnsi"/>
          <w:iCs/>
          <w:sz w:val="24"/>
          <w:szCs w:val="24"/>
        </w:rPr>
      </w:pPr>
    </w:p>
    <w:p w14:paraId="7EA6F9EF" w14:textId="77777777" w:rsidR="00003493" w:rsidRPr="003C45F5" w:rsidRDefault="00003493" w:rsidP="003C45F5">
      <w:pPr>
        <w:spacing w:before="60" w:after="0" w:line="240" w:lineRule="auto"/>
        <w:jc w:val="both"/>
        <w:rPr>
          <w:rFonts w:cstheme="minorHAnsi"/>
          <w:b/>
          <w:bCs/>
          <w:iCs/>
          <w:sz w:val="24"/>
          <w:szCs w:val="24"/>
        </w:rPr>
      </w:pPr>
      <w:r w:rsidRPr="003C45F5">
        <w:rPr>
          <w:rFonts w:cstheme="minorHAnsi"/>
          <w:b/>
          <w:bCs/>
          <w:iCs/>
          <w:sz w:val="24"/>
          <w:szCs w:val="24"/>
        </w:rPr>
        <w:t>Pentru dreptul de administrare</w:t>
      </w:r>
      <w:r w:rsidR="00C53EBA" w:rsidRPr="003C45F5">
        <w:rPr>
          <w:rFonts w:cstheme="minorHAnsi"/>
          <w:b/>
          <w:bCs/>
          <w:iCs/>
          <w:sz w:val="24"/>
          <w:szCs w:val="24"/>
        </w:rPr>
        <w:t xml:space="preserve"> (contract de închiriere/comodat/superficie etc.), exclusiv pentru dotări</w:t>
      </w:r>
    </w:p>
    <w:p w14:paraId="66CF4D11" w14:textId="77777777" w:rsidR="00003493" w:rsidRPr="003C45F5" w:rsidRDefault="00003493" w:rsidP="003C45F5">
      <w:pPr>
        <w:numPr>
          <w:ilvl w:val="0"/>
          <w:numId w:val="111"/>
        </w:numPr>
        <w:spacing w:before="60" w:after="0" w:line="240" w:lineRule="auto"/>
        <w:jc w:val="both"/>
        <w:rPr>
          <w:rFonts w:cstheme="minorHAnsi"/>
          <w:iCs/>
          <w:sz w:val="24"/>
          <w:szCs w:val="24"/>
        </w:rPr>
      </w:pPr>
      <w:bookmarkStart w:id="322" w:name="_Toc134808511"/>
      <w:bookmarkStart w:id="323" w:name="_Hlk134880793"/>
      <w:bookmarkEnd w:id="322"/>
      <w:r w:rsidRPr="003C45F5">
        <w:rPr>
          <w:rFonts w:cstheme="minorHAnsi"/>
          <w:b/>
          <w:bCs/>
          <w:iCs/>
          <w:sz w:val="24"/>
          <w:szCs w:val="24"/>
        </w:rPr>
        <w:t>Extras de carte funciară</w:t>
      </w:r>
      <w:r w:rsidRPr="003C45F5">
        <w:rPr>
          <w:rFonts w:cstheme="minorHAnsi"/>
          <w:iCs/>
          <w:sz w:val="24"/>
          <w:szCs w:val="24"/>
        </w:rPr>
        <w:t xml:space="preserve"> din care să reiasă dreptul de administrare aferent proprietății publice, </w:t>
      </w:r>
      <w:r w:rsidRPr="003C45F5">
        <w:rPr>
          <w:rFonts w:cstheme="minorHAnsi"/>
          <w:i/>
          <w:sz w:val="24"/>
          <w:szCs w:val="24"/>
        </w:rPr>
        <w:t xml:space="preserve"> emis cu maxim 30 de zile înainte de depunere, inclusiv încheierea</w:t>
      </w:r>
      <w:r w:rsidRPr="003C45F5">
        <w:rPr>
          <w:rFonts w:cstheme="minorHAnsi"/>
          <w:iCs/>
          <w:sz w:val="24"/>
          <w:szCs w:val="24"/>
        </w:rPr>
        <w:t>.</w:t>
      </w:r>
    </w:p>
    <w:p w14:paraId="39CC8022" w14:textId="77777777" w:rsidR="00003493" w:rsidRPr="003C45F5" w:rsidRDefault="00003493" w:rsidP="003C45F5">
      <w:pPr>
        <w:numPr>
          <w:ilvl w:val="0"/>
          <w:numId w:val="111"/>
        </w:numPr>
        <w:spacing w:before="60" w:after="0" w:line="240" w:lineRule="auto"/>
        <w:jc w:val="both"/>
        <w:rPr>
          <w:rFonts w:cstheme="minorHAnsi"/>
          <w:iCs/>
          <w:sz w:val="24"/>
          <w:szCs w:val="24"/>
        </w:rPr>
      </w:pPr>
      <w:r w:rsidRPr="003C45F5">
        <w:rPr>
          <w:rFonts w:cstheme="minorHAnsi"/>
          <w:b/>
          <w:bCs/>
          <w:iCs/>
          <w:sz w:val="24"/>
          <w:szCs w:val="24"/>
        </w:rPr>
        <w:t>Actul juridic prin care se conferă dreptul de administrare</w:t>
      </w:r>
      <w:r w:rsidRPr="003C45F5">
        <w:rPr>
          <w:rFonts w:cstheme="minorHAnsi"/>
          <w:iCs/>
          <w:sz w:val="24"/>
          <w:szCs w:val="24"/>
        </w:rPr>
        <w:t xml:space="preserve"> pe o perioadă estimată acoperitoare până la împlinirea a cel puțin cinci ani de la efectuarea plății finale după finalizarea proiectului pentru care se solicită finanțare.</w:t>
      </w:r>
    </w:p>
    <w:p w14:paraId="755C74F6" w14:textId="77777777" w:rsidR="00003493" w:rsidRPr="003C45F5" w:rsidRDefault="00003493" w:rsidP="003C45F5">
      <w:pPr>
        <w:numPr>
          <w:ilvl w:val="0"/>
          <w:numId w:val="111"/>
        </w:numPr>
        <w:spacing w:before="60" w:after="0" w:line="240" w:lineRule="auto"/>
        <w:jc w:val="both"/>
        <w:rPr>
          <w:rFonts w:cstheme="minorHAnsi"/>
          <w:iCs/>
          <w:sz w:val="24"/>
          <w:szCs w:val="24"/>
        </w:rPr>
      </w:pPr>
      <w:r w:rsidRPr="003C45F5">
        <w:rPr>
          <w:rFonts w:cstheme="minorHAnsi"/>
          <w:b/>
          <w:bCs/>
          <w:iCs/>
          <w:sz w:val="24"/>
          <w:szCs w:val="24"/>
        </w:rPr>
        <w:t>Plan de amplasament vizat de OCPI</w:t>
      </w:r>
      <w:r w:rsidRPr="003C45F5">
        <w:rPr>
          <w:rFonts w:cstheme="minorHAnsi"/>
          <w:iCs/>
          <w:sz w:val="24"/>
          <w:szCs w:val="24"/>
        </w:rPr>
        <w:t xml:space="preserve">, </w:t>
      </w:r>
      <w:r w:rsidRPr="003C45F5">
        <w:rPr>
          <w:rFonts w:cstheme="minorHAnsi"/>
          <w:b/>
          <w:bCs/>
          <w:iCs/>
          <w:sz w:val="24"/>
          <w:szCs w:val="24"/>
        </w:rPr>
        <w:t>pentru</w:t>
      </w:r>
      <w:r w:rsidRPr="003C45F5">
        <w:rPr>
          <w:rFonts w:cstheme="minorHAnsi"/>
          <w:iCs/>
          <w:sz w:val="24"/>
          <w:szCs w:val="24"/>
        </w:rPr>
        <w:t xml:space="preserve"> imobilele pe care se propune a se realiza investiția în cadrul proiectului, plan în care să fie evidențiate numerele cadastrale</w:t>
      </w:r>
      <w:bookmarkEnd w:id="323"/>
      <w:r w:rsidRPr="003C45F5">
        <w:rPr>
          <w:rFonts w:cstheme="minorHAnsi"/>
          <w:iCs/>
          <w:sz w:val="24"/>
          <w:szCs w:val="24"/>
        </w:rPr>
        <w:t xml:space="preserve"> </w:t>
      </w:r>
      <w:r w:rsidRPr="003C45F5">
        <w:rPr>
          <w:rFonts w:cstheme="minorHAnsi"/>
          <w:i/>
          <w:sz w:val="24"/>
          <w:szCs w:val="24"/>
        </w:rPr>
        <w:t>(în cazul în care acestea nu sunt evidențiate în anexa la extrasul de carte funciară</w:t>
      </w:r>
      <w:r w:rsidRPr="003C45F5">
        <w:rPr>
          <w:rFonts w:cstheme="minorHAnsi"/>
          <w:iCs/>
          <w:sz w:val="24"/>
          <w:szCs w:val="24"/>
        </w:rPr>
        <w:t>).</w:t>
      </w:r>
    </w:p>
    <w:p w14:paraId="76FFEEAF" w14:textId="77777777" w:rsidR="00003493" w:rsidRPr="003C45F5" w:rsidRDefault="00003493" w:rsidP="003C45F5">
      <w:pPr>
        <w:spacing w:before="60" w:after="0" w:line="240" w:lineRule="auto"/>
        <w:jc w:val="both"/>
        <w:rPr>
          <w:rFonts w:cstheme="minorHAnsi"/>
          <w:b/>
          <w:bCs/>
          <w:sz w:val="24"/>
          <w:szCs w:val="24"/>
        </w:rPr>
      </w:pPr>
      <w:r w:rsidRPr="003C45F5">
        <w:rPr>
          <w:rFonts w:cstheme="minorHAnsi"/>
          <w:sz w:val="24"/>
          <w:szCs w:val="24"/>
        </w:rPr>
        <w:t xml:space="preserve">Dacă solicitantul/partenerul va depune mai multe documente pentru dovedirea dreptului de proprietate/administrare va completa și </w:t>
      </w:r>
      <w:r w:rsidRPr="003C45F5">
        <w:rPr>
          <w:rFonts w:cstheme="minorHAnsi"/>
          <w:b/>
          <w:bCs/>
          <w:sz w:val="24"/>
          <w:szCs w:val="24"/>
        </w:rPr>
        <w:t xml:space="preserve">Anexa </w:t>
      </w:r>
      <w:r w:rsidR="00C20380" w:rsidRPr="003C45F5">
        <w:rPr>
          <w:rFonts w:cstheme="minorHAnsi"/>
          <w:b/>
          <w:bCs/>
          <w:sz w:val="24"/>
          <w:szCs w:val="24"/>
        </w:rPr>
        <w:t>28</w:t>
      </w:r>
      <w:r w:rsidRPr="003C45F5">
        <w:rPr>
          <w:rFonts w:cstheme="minorHAnsi"/>
          <w:b/>
          <w:bCs/>
          <w:sz w:val="24"/>
          <w:szCs w:val="24"/>
        </w:rPr>
        <w:t xml:space="preserve">: Tabel centralizator pentru documente ce dovedesc dreptul de proprietate/administrare. </w:t>
      </w:r>
    </w:p>
    <w:p w14:paraId="5374B060" w14:textId="77777777" w:rsidR="00003493" w:rsidRPr="003C45F5" w:rsidRDefault="00003493" w:rsidP="003C45F5">
      <w:pPr>
        <w:spacing w:before="60" w:after="0" w:line="240" w:lineRule="auto"/>
        <w:jc w:val="both"/>
        <w:rPr>
          <w:rFonts w:cstheme="minorHAnsi"/>
          <w:sz w:val="24"/>
          <w:szCs w:val="24"/>
        </w:rPr>
      </w:pPr>
      <w:r w:rsidRPr="003C45F5">
        <w:rPr>
          <w:rFonts w:cstheme="minorHAnsi"/>
          <w:sz w:val="24"/>
          <w:szCs w:val="24"/>
        </w:rPr>
        <w:t>Titularul oricărui alt drept real/ creanță nu va fi admis la finanțare. Astfel, pentru aceste proiecte nu sunt acceptate alte drepturi asupra infrastructurii (teren și clădire) sau un contract de închiriere/ comodat/ cesiune care poate cuprinde elemente specifice contractului de concesiune, etc.</w:t>
      </w:r>
    </w:p>
    <w:bookmarkEnd w:id="318"/>
    <w:p w14:paraId="3E9F3601" w14:textId="77777777" w:rsidR="00003493" w:rsidRPr="003C45F5" w:rsidRDefault="00003493" w:rsidP="003C45F5">
      <w:pPr>
        <w:spacing w:before="60" w:after="0" w:line="240" w:lineRule="auto"/>
        <w:jc w:val="both"/>
        <w:rPr>
          <w:rFonts w:cstheme="minorHAnsi"/>
          <w:b/>
          <w:bCs/>
          <w:sz w:val="24"/>
          <w:szCs w:val="24"/>
        </w:rPr>
      </w:pPr>
      <w:r w:rsidRPr="003C45F5">
        <w:rPr>
          <w:rFonts w:cstheme="minorHAnsi"/>
          <w:b/>
          <w:bCs/>
          <w:sz w:val="24"/>
          <w:szCs w:val="24"/>
        </w:rPr>
        <w:t>ATENȚIE!</w:t>
      </w:r>
    </w:p>
    <w:p w14:paraId="7CE7AA1D" w14:textId="77777777" w:rsidR="00003493" w:rsidRPr="003C45F5" w:rsidRDefault="00003493" w:rsidP="003C45F5">
      <w:pPr>
        <w:spacing w:before="60" w:after="0" w:line="240" w:lineRule="auto"/>
        <w:jc w:val="both"/>
        <w:rPr>
          <w:rFonts w:cstheme="minorHAnsi"/>
          <w:b/>
          <w:bCs/>
          <w:sz w:val="24"/>
          <w:szCs w:val="24"/>
        </w:rPr>
      </w:pPr>
      <w:r w:rsidRPr="003C45F5">
        <w:rPr>
          <w:rFonts w:cstheme="minorHAnsi"/>
          <w:b/>
          <w:bCs/>
          <w:sz w:val="24"/>
          <w:szCs w:val="24"/>
        </w:rPr>
        <w:lastRenderedPageBreak/>
        <w:t>Dacă pe parcursul perioadei de implementare a contractului de finanțare sau în perioada de valabilitate a acestuia sunt afectate condițiile de construire/ exploatare asupra infrastructurii (teren și clădire) aferente proiectului, beneficiarul are obligația contractuală de a returna finanțarea nerambursabilă acordată, precum și alte penalități, dacă este cazul, în conformitate cu prevederile contractuale.</w:t>
      </w:r>
    </w:p>
    <w:p w14:paraId="5E760E00" w14:textId="77777777" w:rsidR="00003493" w:rsidRPr="003C45F5" w:rsidRDefault="00003493" w:rsidP="003C45F5">
      <w:pPr>
        <w:spacing w:before="60" w:after="0" w:line="240" w:lineRule="auto"/>
        <w:jc w:val="both"/>
        <w:rPr>
          <w:rFonts w:cstheme="minorHAnsi"/>
          <w:b/>
          <w:bCs/>
          <w:sz w:val="24"/>
          <w:szCs w:val="24"/>
        </w:rPr>
      </w:pPr>
    </w:p>
    <w:p w14:paraId="7203EC64" w14:textId="77777777" w:rsidR="00003493" w:rsidRPr="003C45F5" w:rsidRDefault="00003493" w:rsidP="003C45F5">
      <w:pPr>
        <w:spacing w:before="60" w:after="0" w:line="240" w:lineRule="auto"/>
        <w:jc w:val="both"/>
        <w:rPr>
          <w:rFonts w:cstheme="minorHAnsi"/>
          <w:sz w:val="24"/>
          <w:szCs w:val="24"/>
        </w:rPr>
      </w:pPr>
      <w:r w:rsidRPr="003C45F5">
        <w:rPr>
          <w:rFonts w:cstheme="minorHAnsi"/>
          <w:sz w:val="24"/>
          <w:szCs w:val="24"/>
        </w:rPr>
        <w:t xml:space="preserve">Infrastructura (teren și/sau clădire, după caz, în conformitate cu prezentul criteriu de eligibilitate) ce face obiectul proiectului care implică execuția de </w:t>
      </w:r>
      <w:r w:rsidRPr="003C45F5">
        <w:rPr>
          <w:rFonts w:cstheme="minorHAnsi"/>
          <w:iCs/>
          <w:sz w:val="24"/>
          <w:szCs w:val="24"/>
        </w:rPr>
        <w:t>lucrări de modernizare/reabilitare și dotare,</w:t>
      </w:r>
      <w:r w:rsidRPr="003C45F5">
        <w:rPr>
          <w:rFonts w:cstheme="minorHAnsi"/>
          <w:b/>
          <w:bCs/>
          <w:iCs/>
          <w:sz w:val="24"/>
          <w:szCs w:val="24"/>
        </w:rPr>
        <w:t xml:space="preserve"> </w:t>
      </w:r>
      <w:r w:rsidRPr="003C45F5">
        <w:rPr>
          <w:rFonts w:cstheme="minorHAnsi"/>
          <w:iCs/>
          <w:sz w:val="24"/>
          <w:szCs w:val="24"/>
        </w:rPr>
        <w:t>extindere la construcțiile existente, inclusiv lucrări de conectare la clădiri existente, lucrări de construcții noi</w:t>
      </w:r>
      <w:r w:rsidRPr="003C45F5">
        <w:rPr>
          <w:rFonts w:cstheme="minorHAnsi"/>
          <w:b/>
          <w:bCs/>
          <w:iCs/>
          <w:sz w:val="24"/>
          <w:szCs w:val="24"/>
        </w:rPr>
        <w:t xml:space="preserve">, </w:t>
      </w:r>
      <w:r w:rsidRPr="003C45F5">
        <w:rPr>
          <w:rFonts w:cstheme="minorHAnsi"/>
          <w:sz w:val="24"/>
          <w:szCs w:val="24"/>
        </w:rPr>
        <w:t>trebuie să îndeplinească cumulativ următoarele condiții:</w:t>
      </w:r>
    </w:p>
    <w:p w14:paraId="1B90A2BB" w14:textId="77777777" w:rsidR="00003493" w:rsidRPr="003C45F5" w:rsidRDefault="00003493" w:rsidP="003C45F5">
      <w:pPr>
        <w:numPr>
          <w:ilvl w:val="0"/>
          <w:numId w:val="111"/>
        </w:numPr>
        <w:spacing w:before="60" w:after="0" w:line="240" w:lineRule="auto"/>
        <w:jc w:val="both"/>
        <w:rPr>
          <w:rFonts w:cstheme="minorHAnsi"/>
          <w:sz w:val="24"/>
          <w:szCs w:val="24"/>
        </w:rPr>
      </w:pPr>
      <w:r w:rsidRPr="003C45F5">
        <w:rPr>
          <w:rFonts w:cstheme="minorHAnsi"/>
          <w:sz w:val="24"/>
          <w:szCs w:val="24"/>
        </w:rPr>
        <w:t xml:space="preserve">Este </w:t>
      </w:r>
      <w:r w:rsidRPr="003C45F5">
        <w:rPr>
          <w:rFonts w:cstheme="minorHAnsi"/>
          <w:iCs/>
          <w:sz w:val="24"/>
          <w:szCs w:val="24"/>
        </w:rPr>
        <w:t>liberă</w:t>
      </w:r>
      <w:r w:rsidRPr="003C45F5">
        <w:rPr>
          <w:rFonts w:cstheme="minorHAnsi"/>
          <w:sz w:val="24"/>
          <w:szCs w:val="24"/>
        </w:rPr>
        <w:t xml:space="preserve"> de orice sarcini sau interdicții ce afectează implementarea proiectului;</w:t>
      </w:r>
    </w:p>
    <w:p w14:paraId="16BF90B7" w14:textId="77777777" w:rsidR="00003493" w:rsidRPr="003C45F5" w:rsidRDefault="00003493" w:rsidP="003C45F5">
      <w:pPr>
        <w:numPr>
          <w:ilvl w:val="0"/>
          <w:numId w:val="111"/>
        </w:numPr>
        <w:spacing w:before="60" w:after="0" w:line="240" w:lineRule="auto"/>
        <w:jc w:val="both"/>
        <w:rPr>
          <w:rFonts w:cstheme="minorHAnsi"/>
          <w:sz w:val="24"/>
          <w:szCs w:val="24"/>
        </w:rPr>
      </w:pPr>
      <w:r w:rsidRPr="003C45F5">
        <w:rPr>
          <w:rFonts w:cstheme="minorHAnsi"/>
          <w:sz w:val="24"/>
          <w:szCs w:val="24"/>
        </w:rPr>
        <w:t>Nu este afectată de dezmembrăminte ale dreptului de proprietate;</w:t>
      </w:r>
    </w:p>
    <w:p w14:paraId="4E1F7979" w14:textId="77777777" w:rsidR="00003493" w:rsidRPr="003C45F5" w:rsidRDefault="00003493" w:rsidP="003C45F5">
      <w:pPr>
        <w:numPr>
          <w:ilvl w:val="0"/>
          <w:numId w:val="111"/>
        </w:numPr>
        <w:spacing w:before="60" w:after="0" w:line="240" w:lineRule="auto"/>
        <w:jc w:val="both"/>
        <w:rPr>
          <w:rFonts w:cstheme="minorHAnsi"/>
          <w:sz w:val="24"/>
          <w:szCs w:val="24"/>
        </w:rPr>
      </w:pPr>
      <w:r w:rsidRPr="003C45F5">
        <w:rPr>
          <w:rFonts w:cstheme="minorHAnsi"/>
          <w:sz w:val="24"/>
          <w:szCs w:val="24"/>
        </w:rPr>
        <w:t>Nu face obiectul unor litigii în curs de soluționare la instanțele judecătorești cu privire la situația juridică a imobilului, având ca obiect contestarea dreptului invocat de solicitant pentru realizarea proiectului în conformitate cu criteriul de eligibilitate aferent;</w:t>
      </w:r>
    </w:p>
    <w:p w14:paraId="2883EB41" w14:textId="77777777" w:rsidR="00003493" w:rsidRPr="003C45F5" w:rsidRDefault="00003493" w:rsidP="003C45F5">
      <w:pPr>
        <w:numPr>
          <w:ilvl w:val="0"/>
          <w:numId w:val="111"/>
        </w:numPr>
        <w:spacing w:before="60" w:after="0" w:line="240" w:lineRule="auto"/>
        <w:jc w:val="both"/>
        <w:rPr>
          <w:rFonts w:cstheme="minorHAnsi"/>
          <w:sz w:val="24"/>
          <w:szCs w:val="24"/>
        </w:rPr>
      </w:pPr>
      <w:r w:rsidRPr="003C45F5">
        <w:rPr>
          <w:rFonts w:cstheme="minorHAnsi"/>
          <w:sz w:val="24"/>
          <w:szCs w:val="24"/>
        </w:rPr>
        <w:t>Nu face obiectul revendicărilor potrivit unor legi speciale în materie sau dreptului comun.</w:t>
      </w:r>
    </w:p>
    <w:p w14:paraId="67E4DD59" w14:textId="77777777" w:rsidR="00003493" w:rsidRPr="003C45F5" w:rsidRDefault="00003493" w:rsidP="003C45F5">
      <w:pPr>
        <w:spacing w:before="60" w:after="0" w:line="240" w:lineRule="auto"/>
        <w:jc w:val="both"/>
        <w:rPr>
          <w:rFonts w:cstheme="minorHAnsi"/>
          <w:sz w:val="24"/>
          <w:szCs w:val="24"/>
        </w:rPr>
      </w:pPr>
      <w:r w:rsidRPr="003C45F5">
        <w:rPr>
          <w:rFonts w:cstheme="minorHAnsi"/>
          <w:sz w:val="24"/>
          <w:szCs w:val="24"/>
        </w:rPr>
        <w:t xml:space="preserve">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AM </w:t>
      </w:r>
      <w:proofErr w:type="spellStart"/>
      <w:r w:rsidRPr="003C45F5">
        <w:rPr>
          <w:rFonts w:cstheme="minorHAnsi"/>
          <w:sz w:val="24"/>
          <w:szCs w:val="24"/>
        </w:rPr>
        <w:t>P</w:t>
      </w:r>
      <w:r w:rsidR="00C20380" w:rsidRPr="003C45F5">
        <w:rPr>
          <w:rFonts w:cstheme="minorHAnsi"/>
          <w:sz w:val="24"/>
          <w:szCs w:val="24"/>
        </w:rPr>
        <w:t>o</w:t>
      </w:r>
      <w:r w:rsidRPr="003C45F5">
        <w:rPr>
          <w:rFonts w:cstheme="minorHAnsi"/>
          <w:sz w:val="24"/>
          <w:szCs w:val="24"/>
        </w:rPr>
        <w:t>S</w:t>
      </w:r>
      <w:proofErr w:type="spellEnd"/>
      <w:r w:rsidR="007F4FD5" w:rsidRPr="003C45F5">
        <w:rPr>
          <w:rFonts w:cstheme="minorHAnsi"/>
          <w:sz w:val="24"/>
          <w:szCs w:val="24"/>
        </w:rPr>
        <w:t>/OIC</w:t>
      </w:r>
      <w:r w:rsidRPr="003C45F5">
        <w:rPr>
          <w:rFonts w:cstheme="minorHAnsi"/>
          <w:sz w:val="24"/>
          <w:szCs w:val="24"/>
        </w:rPr>
        <w:t>.</w:t>
      </w:r>
    </w:p>
    <w:p w14:paraId="520C9D23" w14:textId="77777777" w:rsidR="00003493" w:rsidRPr="003C45F5" w:rsidRDefault="00003493" w:rsidP="003C45F5">
      <w:pPr>
        <w:spacing w:before="60" w:after="0" w:line="240" w:lineRule="auto"/>
        <w:jc w:val="both"/>
        <w:rPr>
          <w:rFonts w:cstheme="minorHAnsi"/>
          <w:sz w:val="24"/>
          <w:szCs w:val="24"/>
        </w:rPr>
      </w:pPr>
      <w:r w:rsidRPr="003C45F5">
        <w:rPr>
          <w:rFonts w:cstheme="minorHAnsi"/>
          <w:sz w:val="24"/>
          <w:szCs w:val="24"/>
        </w:rPr>
        <w:t>În accepțiunea AM</w:t>
      </w:r>
      <w:r w:rsidR="00C20380" w:rsidRPr="003C45F5">
        <w:rPr>
          <w:rFonts w:cstheme="minorHAnsi"/>
          <w:sz w:val="24"/>
          <w:szCs w:val="24"/>
        </w:rPr>
        <w:t xml:space="preserve"> </w:t>
      </w:r>
      <w:proofErr w:type="spellStart"/>
      <w:r w:rsidRPr="003C45F5">
        <w:rPr>
          <w:rFonts w:cstheme="minorHAnsi"/>
          <w:sz w:val="24"/>
          <w:szCs w:val="24"/>
        </w:rPr>
        <w:t>P</w:t>
      </w:r>
      <w:r w:rsidR="00C20380" w:rsidRPr="003C45F5">
        <w:rPr>
          <w:rFonts w:cstheme="minorHAnsi"/>
          <w:sz w:val="24"/>
          <w:szCs w:val="24"/>
        </w:rPr>
        <w:t>o</w:t>
      </w:r>
      <w:r w:rsidRPr="003C45F5">
        <w:rPr>
          <w:rFonts w:cstheme="minorHAnsi"/>
          <w:sz w:val="24"/>
          <w:szCs w:val="24"/>
        </w:rPr>
        <w:t>S</w:t>
      </w:r>
      <w:proofErr w:type="spellEnd"/>
      <w:r w:rsidR="007F4FD5" w:rsidRPr="003C45F5">
        <w:rPr>
          <w:rFonts w:cstheme="minorHAnsi"/>
          <w:sz w:val="24"/>
          <w:szCs w:val="24"/>
        </w:rPr>
        <w:t>/OIC</w:t>
      </w:r>
      <w:r w:rsidRPr="003C45F5">
        <w:rPr>
          <w:rFonts w:cstheme="minorHAnsi"/>
          <w:sz w:val="24"/>
          <w:szCs w:val="24"/>
        </w:rPr>
        <w:t>, servituțile care nu afectează posibilitatea realizării activităților proiectului nu vor conduce la respingerea cererii de finanțare din procesul de evaluare, selecție și contractare (de ex. servitutea de trecere).</w:t>
      </w:r>
    </w:p>
    <w:p w14:paraId="48F52094" w14:textId="77777777" w:rsidR="00003493" w:rsidRPr="003C45F5" w:rsidRDefault="00003493" w:rsidP="003C45F5">
      <w:pPr>
        <w:spacing w:before="60" w:after="0" w:line="240" w:lineRule="auto"/>
        <w:jc w:val="both"/>
        <w:rPr>
          <w:rFonts w:cstheme="minorHAnsi"/>
          <w:sz w:val="24"/>
          <w:szCs w:val="24"/>
        </w:rPr>
      </w:pPr>
      <w:r w:rsidRPr="003C45F5">
        <w:rPr>
          <w:rFonts w:cstheme="minorHAnsi"/>
          <w:sz w:val="24"/>
          <w:szCs w:val="24"/>
        </w:rPr>
        <w:t>În situația în care, pe parcursul procesului de evaluare, selecție și contractare, dar și în perioada de implementare, sunt sesizate anumite probleme marginale privind dovedirea drepturilor reale asupra imobilelor sau privind condițiile de realizare a investițiilor proiectului, conform ghidului specific pentru proiectele prin care se realizează lucrări de construire, se va solicita un Memoriu tehnic din partea proiectantului care să stabilească dacă proiectul poate fi considerat funcțional fără acele investiții/ obiecte asupra cărora s-au constatat unele probleme marginale. În situația în care proiectantul argumentează în Memoriul tehnic că proiectul nu este funcțional fără acele lucrări, respectiv daca memoriul nu este depus în termenele si condițiile pretinse de AM, proiectul va fi respins sau contractul va fi reziliat.</w:t>
      </w:r>
    </w:p>
    <w:p w14:paraId="7EEFB7EF" w14:textId="77777777" w:rsidR="00003493" w:rsidRPr="003C45F5" w:rsidRDefault="00003493" w:rsidP="003C45F5">
      <w:pPr>
        <w:spacing w:before="60" w:after="0" w:line="240" w:lineRule="auto"/>
        <w:jc w:val="both"/>
        <w:rPr>
          <w:rFonts w:cstheme="minorHAnsi"/>
          <w:sz w:val="24"/>
          <w:szCs w:val="24"/>
        </w:rPr>
      </w:pPr>
      <w:r w:rsidRPr="003C45F5">
        <w:rPr>
          <w:rFonts w:cstheme="minorHAnsi"/>
          <w:sz w:val="24"/>
          <w:szCs w:val="24"/>
        </w:rPr>
        <w:t>În situația în care proiectantul argumentează în Memoriul tehnic că proiectul este funcțional fără acele lucrări, solicitantul/beneficiarul se angajează să scoată acele lucrări în afara proiectului, prin reproiectare, dacă este cazul, și să elimine cheltuielile corespunzătoare din bugetul proiectului sau să le considere neeligibile, după caz.</w:t>
      </w:r>
    </w:p>
    <w:p w14:paraId="4D705AC9" w14:textId="77777777" w:rsidR="00003493" w:rsidRPr="003C45F5" w:rsidRDefault="00003493" w:rsidP="003C45F5">
      <w:pPr>
        <w:spacing w:before="60" w:after="0" w:line="240" w:lineRule="auto"/>
        <w:jc w:val="both"/>
        <w:rPr>
          <w:rFonts w:cstheme="minorHAnsi"/>
          <w:sz w:val="24"/>
          <w:szCs w:val="24"/>
        </w:rPr>
      </w:pPr>
      <w:bookmarkStart w:id="324" w:name="_Hlk141377311"/>
      <w:r w:rsidRPr="003C45F5">
        <w:rPr>
          <w:rFonts w:cstheme="minorHAnsi"/>
          <w:sz w:val="24"/>
          <w:szCs w:val="24"/>
        </w:rPr>
        <w:t xml:space="preserve">Solicitantul/liderul de parteneriat sau partenerul </w:t>
      </w:r>
      <w:bookmarkEnd w:id="324"/>
      <w:r w:rsidRPr="003C45F5">
        <w:rPr>
          <w:rFonts w:cstheme="minorHAnsi"/>
          <w:sz w:val="24"/>
          <w:szCs w:val="24"/>
        </w:rPr>
        <w:t>deține dreptul de execuție a lucrărilor de construcții asupra imobilului care face obiectul proiectului, conform legislației în vigoare.</w:t>
      </w:r>
    </w:p>
    <w:p w14:paraId="6A57C0BC" w14:textId="77777777" w:rsidR="00C20380" w:rsidRPr="003C45F5" w:rsidRDefault="00C20380" w:rsidP="003C45F5">
      <w:pPr>
        <w:spacing w:before="60" w:after="0" w:line="240" w:lineRule="auto"/>
        <w:jc w:val="both"/>
        <w:rPr>
          <w:rFonts w:cstheme="minorHAnsi"/>
          <w:b/>
          <w:bCs/>
          <w:sz w:val="24"/>
          <w:szCs w:val="24"/>
        </w:rPr>
      </w:pPr>
      <w:r w:rsidRPr="003C45F5">
        <w:rPr>
          <w:rFonts w:cstheme="minorHAnsi"/>
          <w:b/>
          <w:bCs/>
          <w:sz w:val="24"/>
          <w:szCs w:val="24"/>
        </w:rPr>
        <w:t>EXCEPȚIE</w:t>
      </w:r>
    </w:p>
    <w:p w14:paraId="4389E5D5" w14:textId="77777777" w:rsidR="00C20380" w:rsidRPr="003C45F5" w:rsidRDefault="00C20380" w:rsidP="003C45F5">
      <w:pPr>
        <w:spacing w:before="60" w:after="0" w:line="240" w:lineRule="auto"/>
        <w:jc w:val="both"/>
        <w:rPr>
          <w:rFonts w:cstheme="minorHAnsi"/>
          <w:b/>
          <w:bCs/>
          <w:sz w:val="24"/>
          <w:szCs w:val="24"/>
        </w:rPr>
      </w:pPr>
      <w:r w:rsidRPr="003C45F5">
        <w:rPr>
          <w:rFonts w:cstheme="minorHAnsi"/>
          <w:sz w:val="24"/>
          <w:szCs w:val="24"/>
        </w:rPr>
        <w:t xml:space="preserve">Dacă împreună cu cererea de finanțare se depune autorizația de construire valabilă la data depunerii cererii de finanțare, emisă pentru solicitant sau partener, după caz, pentru obiectivul </w:t>
      </w:r>
      <w:r w:rsidRPr="003C45F5">
        <w:rPr>
          <w:rFonts w:cstheme="minorHAnsi"/>
          <w:sz w:val="24"/>
          <w:szCs w:val="24"/>
        </w:rPr>
        <w:lastRenderedPageBreak/>
        <w:t xml:space="preserve">de investiții vizat de cererea de finanțare, </w:t>
      </w:r>
      <w:r w:rsidRPr="003C45F5">
        <w:rPr>
          <w:rFonts w:cstheme="minorHAnsi"/>
          <w:sz w:val="24"/>
          <w:szCs w:val="24"/>
          <w:u w:val="single"/>
        </w:rPr>
        <w:t>nu este necesară și nu se solicită depunerea avizelor, acordurilor, certificatelor, autorizațiilor sau a altor documente, inclusiv cele privind regimul de proprietate/ dreptul real principal asupra imobilelor, infrastructurilor sau obiectivelor, care au stat la baza emiterii acesteia</w:t>
      </w:r>
      <w:r w:rsidRPr="003C45F5">
        <w:rPr>
          <w:rFonts w:cstheme="minorHAnsi"/>
          <w:sz w:val="24"/>
          <w:szCs w:val="24"/>
        </w:rPr>
        <w:t xml:space="preserve">. În situația în care cererea de finanțare este selectată pentru contractare, </w:t>
      </w:r>
      <w:bookmarkStart w:id="325" w:name="_Hlk141377322"/>
      <w:r w:rsidRPr="003C45F5">
        <w:rPr>
          <w:rFonts w:cstheme="minorHAnsi"/>
          <w:sz w:val="24"/>
          <w:szCs w:val="24"/>
        </w:rPr>
        <w:t xml:space="preserve">solicitantul/partenerul </w:t>
      </w:r>
      <w:bookmarkEnd w:id="325"/>
      <w:r w:rsidRPr="003C45F5">
        <w:rPr>
          <w:rFonts w:cstheme="minorHAnsi"/>
          <w:sz w:val="24"/>
          <w:szCs w:val="24"/>
        </w:rPr>
        <w:t>are obligația să asigure valabilitatea autorizației de construire și corespondența cu obiectivul finanțat și la semnarea contractului de finanțare/emiterea deciziei de finanțare, după caz.</w:t>
      </w:r>
    </w:p>
    <w:p w14:paraId="1C42E7AF" w14:textId="77777777" w:rsidR="00C20380" w:rsidRPr="003C45F5" w:rsidRDefault="00C20380" w:rsidP="003C45F5">
      <w:pPr>
        <w:spacing w:before="60" w:after="0" w:line="240" w:lineRule="auto"/>
        <w:jc w:val="both"/>
        <w:rPr>
          <w:rFonts w:cstheme="minorHAnsi"/>
          <w:sz w:val="24"/>
          <w:szCs w:val="24"/>
        </w:rPr>
      </w:pPr>
      <w:r w:rsidRPr="003C45F5">
        <w:rPr>
          <w:rFonts w:cstheme="minorHAnsi"/>
          <w:sz w:val="24"/>
          <w:szCs w:val="24"/>
        </w:rPr>
        <w:t>Fiecare caz în parte va fi analizat la nivelul AM POS</w:t>
      </w:r>
      <w:r w:rsidR="007C1BC5" w:rsidRPr="003C45F5">
        <w:rPr>
          <w:rFonts w:cstheme="minorHAnsi"/>
          <w:sz w:val="24"/>
          <w:szCs w:val="24"/>
        </w:rPr>
        <w:t>/OIC</w:t>
      </w:r>
      <w:r w:rsidRPr="003C45F5">
        <w:rPr>
          <w:rFonts w:cstheme="minorHAnsi"/>
          <w:sz w:val="24"/>
          <w:szCs w:val="24"/>
        </w:rPr>
        <w:t xml:space="preserve">, în cadrul etapei de  contractare. Garanțiile reale asupra imobilelor (de ex. </w:t>
      </w:r>
      <w:r w:rsidRPr="003C45F5">
        <w:rPr>
          <w:rFonts w:cstheme="minorHAnsi"/>
          <w:i/>
          <w:iCs/>
          <w:sz w:val="24"/>
          <w:szCs w:val="24"/>
        </w:rPr>
        <w:t>ipoteca</w:t>
      </w:r>
      <w:r w:rsidRPr="003C45F5">
        <w:rPr>
          <w:rFonts w:cstheme="minorHAnsi"/>
          <w:sz w:val="24"/>
          <w:szCs w:val="24"/>
        </w:rPr>
        <w:t xml:space="preserve"> etc.) sunt considerate incompatibile cu realizarea proiectelor de investiții în cadrul PS. </w:t>
      </w:r>
    </w:p>
    <w:p w14:paraId="4DBEED1B" w14:textId="77777777" w:rsidR="00C20380" w:rsidRPr="003C45F5" w:rsidRDefault="00C20380" w:rsidP="003C45F5">
      <w:pPr>
        <w:spacing w:before="60" w:after="0" w:line="240" w:lineRule="auto"/>
        <w:jc w:val="both"/>
        <w:rPr>
          <w:rFonts w:cstheme="minorHAnsi"/>
          <w:sz w:val="24"/>
          <w:szCs w:val="24"/>
        </w:rPr>
      </w:pPr>
      <w:r w:rsidRPr="003C45F5">
        <w:rPr>
          <w:rFonts w:cstheme="minorHAnsi"/>
          <w:sz w:val="24"/>
          <w:szCs w:val="24"/>
        </w:rPr>
        <w:t>În accepțiunea AM POS, dreptul de administrare înscris în Cartea funciară în favoarea unei instituții de drept public, cu personalitate juridică și care desfășoară activități în domeniul sănătății, nu este considerat sarcină. Proiectul devine neeligibil dacă intervine un act juridic cu efecte depline (ex.: o hotărâre judecătorească definitivă) până la finalizarea perioadei de durabilitate, care să afecteze dreptul invocat de către solicitant pentru realizarea proiectului.</w:t>
      </w:r>
    </w:p>
    <w:p w14:paraId="309AF80E" w14:textId="4A9C5F64" w:rsidR="00C20380" w:rsidRPr="003C45F5" w:rsidRDefault="00C20380" w:rsidP="003C45F5">
      <w:pPr>
        <w:spacing w:before="60" w:after="0" w:line="240" w:lineRule="auto"/>
        <w:jc w:val="both"/>
        <w:rPr>
          <w:rFonts w:cstheme="minorHAnsi"/>
          <w:sz w:val="24"/>
          <w:szCs w:val="24"/>
        </w:rPr>
      </w:pPr>
    </w:p>
    <w:p w14:paraId="1BC8F5C1" w14:textId="77777777" w:rsidR="00C20380" w:rsidRPr="003C45F5" w:rsidRDefault="00C20380" w:rsidP="003C45F5">
      <w:pPr>
        <w:spacing w:before="60" w:after="0" w:line="240" w:lineRule="auto"/>
        <w:jc w:val="both"/>
        <w:rPr>
          <w:rFonts w:cstheme="minorHAnsi"/>
          <w:sz w:val="24"/>
          <w:szCs w:val="24"/>
        </w:rPr>
      </w:pPr>
    </w:p>
    <w:p w14:paraId="07889CEC" w14:textId="77777777" w:rsidR="00003493" w:rsidRPr="003C45F5" w:rsidRDefault="00B625FA" w:rsidP="003C45F5">
      <w:pPr>
        <w:pStyle w:val="ListParagraph"/>
        <w:numPr>
          <w:ilvl w:val="0"/>
          <w:numId w:val="82"/>
        </w:numPr>
        <w:spacing w:before="60" w:after="0" w:line="240" w:lineRule="auto"/>
        <w:contextualSpacing w:val="0"/>
        <w:jc w:val="both"/>
        <w:rPr>
          <w:rFonts w:cstheme="minorHAnsi"/>
          <w:b/>
          <w:bCs/>
          <w:sz w:val="24"/>
          <w:szCs w:val="24"/>
        </w:rPr>
      </w:pPr>
      <w:r w:rsidRPr="003C45F5">
        <w:rPr>
          <w:rFonts w:cstheme="minorHAnsi"/>
          <w:b/>
          <w:bCs/>
          <w:sz w:val="24"/>
          <w:szCs w:val="24"/>
        </w:rPr>
        <w:t xml:space="preserve"> </w:t>
      </w:r>
      <w:r w:rsidR="00C20380" w:rsidRPr="003C45F5">
        <w:rPr>
          <w:rFonts w:cstheme="minorHAnsi"/>
          <w:b/>
          <w:bCs/>
          <w:iCs/>
          <w:sz w:val="24"/>
          <w:szCs w:val="24"/>
        </w:rPr>
        <w:t>cerințe aplicabile proiectelor care vizează acțiuni de dotare cu echipamente</w:t>
      </w:r>
    </w:p>
    <w:p w14:paraId="1EF8B8DE" w14:textId="77777777" w:rsidR="00B625FA" w:rsidRPr="003C45F5" w:rsidRDefault="00B625FA" w:rsidP="003C45F5">
      <w:pPr>
        <w:spacing w:before="60" w:after="0" w:line="240" w:lineRule="auto"/>
        <w:jc w:val="both"/>
        <w:rPr>
          <w:rFonts w:cstheme="minorHAnsi"/>
          <w:b/>
          <w:bCs/>
          <w:iCs/>
          <w:sz w:val="24"/>
          <w:szCs w:val="24"/>
        </w:rPr>
      </w:pPr>
      <w:r w:rsidRPr="003C45F5">
        <w:rPr>
          <w:rFonts w:cstheme="minorHAnsi"/>
          <w:b/>
          <w:bCs/>
          <w:iCs/>
          <w:sz w:val="24"/>
          <w:szCs w:val="24"/>
        </w:rPr>
        <w:t>Pentru dreptul de administrare</w:t>
      </w:r>
    </w:p>
    <w:p w14:paraId="46D8D9CA" w14:textId="77777777" w:rsidR="00B625FA" w:rsidRPr="003C45F5" w:rsidRDefault="00B625FA" w:rsidP="003C45F5">
      <w:pPr>
        <w:numPr>
          <w:ilvl w:val="0"/>
          <w:numId w:val="111"/>
        </w:numPr>
        <w:spacing w:before="60" w:after="0" w:line="240" w:lineRule="auto"/>
        <w:jc w:val="both"/>
        <w:rPr>
          <w:rFonts w:cstheme="minorHAnsi"/>
          <w:iCs/>
          <w:sz w:val="24"/>
          <w:szCs w:val="24"/>
        </w:rPr>
      </w:pPr>
      <w:r w:rsidRPr="003C45F5">
        <w:rPr>
          <w:rFonts w:cstheme="minorHAnsi"/>
          <w:b/>
          <w:bCs/>
          <w:iCs/>
          <w:sz w:val="24"/>
          <w:szCs w:val="24"/>
        </w:rPr>
        <w:t>Extras de carte funciară</w:t>
      </w:r>
      <w:r w:rsidRPr="003C45F5">
        <w:rPr>
          <w:rFonts w:cstheme="minorHAnsi"/>
          <w:iCs/>
          <w:sz w:val="24"/>
          <w:szCs w:val="24"/>
        </w:rPr>
        <w:t xml:space="preserve"> din care să reiasă dreptul de administrare aferent proprietății publice, </w:t>
      </w:r>
      <w:r w:rsidRPr="003C45F5">
        <w:rPr>
          <w:rFonts w:cstheme="minorHAnsi"/>
          <w:i/>
          <w:sz w:val="24"/>
          <w:szCs w:val="24"/>
        </w:rPr>
        <w:t xml:space="preserve"> emis cu maxim 30 de zile înainte de depunere, inclusiv încheierea</w:t>
      </w:r>
      <w:r w:rsidRPr="003C45F5">
        <w:rPr>
          <w:rFonts w:cstheme="minorHAnsi"/>
          <w:iCs/>
          <w:sz w:val="24"/>
          <w:szCs w:val="24"/>
        </w:rPr>
        <w:t>.</w:t>
      </w:r>
    </w:p>
    <w:p w14:paraId="0827FC9E" w14:textId="77777777" w:rsidR="00B625FA" w:rsidRPr="003C45F5" w:rsidRDefault="00B625FA" w:rsidP="003C45F5">
      <w:pPr>
        <w:numPr>
          <w:ilvl w:val="0"/>
          <w:numId w:val="111"/>
        </w:numPr>
        <w:spacing w:before="60" w:after="0" w:line="240" w:lineRule="auto"/>
        <w:jc w:val="both"/>
        <w:rPr>
          <w:rFonts w:cstheme="minorHAnsi"/>
          <w:iCs/>
          <w:sz w:val="24"/>
          <w:szCs w:val="24"/>
        </w:rPr>
      </w:pPr>
      <w:r w:rsidRPr="003C45F5">
        <w:rPr>
          <w:rFonts w:cstheme="minorHAnsi"/>
          <w:b/>
          <w:bCs/>
          <w:iCs/>
          <w:sz w:val="24"/>
          <w:szCs w:val="24"/>
        </w:rPr>
        <w:t>Actul juridic prin care se conferă dreptul de administrare</w:t>
      </w:r>
      <w:r w:rsidRPr="003C45F5">
        <w:rPr>
          <w:rFonts w:cstheme="minorHAnsi"/>
          <w:iCs/>
          <w:sz w:val="24"/>
          <w:szCs w:val="24"/>
        </w:rPr>
        <w:t xml:space="preserve"> pe o perioadă estimată acoperitoare până la împlinirea a cel puțin cinci ani de la efectuarea plății finale după finalizarea proiectului pentru care se solicită finanțare.</w:t>
      </w:r>
    </w:p>
    <w:p w14:paraId="0112F1E6" w14:textId="77777777" w:rsidR="00B625FA" w:rsidRPr="003C45F5" w:rsidRDefault="00B625FA" w:rsidP="003C45F5">
      <w:pPr>
        <w:numPr>
          <w:ilvl w:val="0"/>
          <w:numId w:val="111"/>
        </w:numPr>
        <w:spacing w:before="60" w:after="0" w:line="240" w:lineRule="auto"/>
        <w:jc w:val="both"/>
        <w:rPr>
          <w:rFonts w:cstheme="minorHAnsi"/>
          <w:iCs/>
          <w:sz w:val="24"/>
          <w:szCs w:val="24"/>
        </w:rPr>
      </w:pPr>
      <w:r w:rsidRPr="003C45F5">
        <w:rPr>
          <w:rFonts w:cstheme="minorHAnsi"/>
          <w:b/>
          <w:bCs/>
          <w:iCs/>
          <w:sz w:val="24"/>
          <w:szCs w:val="24"/>
        </w:rPr>
        <w:t>Plan de amplasament vizat de OCPI</w:t>
      </w:r>
      <w:r w:rsidRPr="003C45F5">
        <w:rPr>
          <w:rFonts w:cstheme="minorHAnsi"/>
          <w:iCs/>
          <w:sz w:val="24"/>
          <w:szCs w:val="24"/>
        </w:rPr>
        <w:t xml:space="preserve">, </w:t>
      </w:r>
      <w:r w:rsidRPr="003C45F5">
        <w:rPr>
          <w:rFonts w:cstheme="minorHAnsi"/>
          <w:b/>
          <w:bCs/>
          <w:iCs/>
          <w:sz w:val="24"/>
          <w:szCs w:val="24"/>
        </w:rPr>
        <w:t>pentru</w:t>
      </w:r>
      <w:r w:rsidRPr="003C45F5">
        <w:rPr>
          <w:rFonts w:cstheme="minorHAnsi"/>
          <w:iCs/>
          <w:sz w:val="24"/>
          <w:szCs w:val="24"/>
        </w:rPr>
        <w:t xml:space="preserve"> imobilele pe care se propune a se realiza investiția în cadrul proiectului, plan în care să fie evidențiate numerele cadastrale </w:t>
      </w:r>
      <w:r w:rsidRPr="003C45F5">
        <w:rPr>
          <w:rFonts w:cstheme="minorHAnsi"/>
          <w:i/>
          <w:sz w:val="24"/>
          <w:szCs w:val="24"/>
        </w:rPr>
        <w:t>(în cazul în care acestea nu sunt evidențiate în anexa la extrasul de carte funciară</w:t>
      </w:r>
      <w:r w:rsidRPr="003C45F5">
        <w:rPr>
          <w:rFonts w:cstheme="minorHAnsi"/>
          <w:iCs/>
          <w:sz w:val="24"/>
          <w:szCs w:val="24"/>
        </w:rPr>
        <w:t>).</w:t>
      </w:r>
    </w:p>
    <w:p w14:paraId="4ED6B662" w14:textId="77777777" w:rsidR="00B625FA" w:rsidRPr="003C45F5" w:rsidRDefault="00B625FA" w:rsidP="003C45F5">
      <w:pPr>
        <w:spacing w:before="60" w:after="0" w:line="240" w:lineRule="auto"/>
        <w:jc w:val="both"/>
        <w:rPr>
          <w:rFonts w:cstheme="minorHAnsi"/>
          <w:b/>
          <w:bCs/>
          <w:sz w:val="24"/>
          <w:szCs w:val="24"/>
        </w:rPr>
      </w:pPr>
    </w:p>
    <w:p w14:paraId="1E1F9F6D" w14:textId="77777777" w:rsidR="00003493" w:rsidRPr="003C45F5" w:rsidRDefault="00003493" w:rsidP="003C45F5">
      <w:pPr>
        <w:spacing w:before="60" w:after="0" w:line="240" w:lineRule="auto"/>
        <w:jc w:val="both"/>
        <w:rPr>
          <w:rFonts w:cstheme="minorHAnsi"/>
          <w:sz w:val="24"/>
          <w:szCs w:val="24"/>
        </w:rPr>
      </w:pPr>
      <w:r w:rsidRPr="003C45F5">
        <w:rPr>
          <w:rFonts w:cstheme="minorHAnsi"/>
          <w:sz w:val="24"/>
          <w:szCs w:val="24"/>
        </w:rPr>
        <w:t>De asemenea, în cadrul acestui apel de proiecte, închirierea/darea în folosință gratuită/concesiunea unor suprafețe din teren, cu condiția ca respectivele limite ale dreptului de proprietate să nu fie incompatibile cu realizarea activităților/ implementarea proiectului,</w:t>
      </w:r>
      <w:r w:rsidRPr="003C45F5">
        <w:rPr>
          <w:rFonts w:cstheme="minorHAnsi"/>
          <w:i/>
          <w:iCs/>
          <w:sz w:val="24"/>
          <w:szCs w:val="24"/>
        </w:rPr>
        <w:t xml:space="preserve"> </w:t>
      </w:r>
      <w:r w:rsidRPr="003C45F5">
        <w:rPr>
          <w:rFonts w:cstheme="minorHAnsi"/>
          <w:sz w:val="24"/>
          <w:szCs w:val="24"/>
        </w:rPr>
        <w:t>nu se consideră sarcină sau interdicție care afectează implementarea proiectului și nu conduce la respingerea cererii de finanțare din procesul de evaluare, selecție și contractare.</w:t>
      </w:r>
      <w:bookmarkEnd w:id="319"/>
    </w:p>
    <w:p w14:paraId="3E33E506" w14:textId="77777777" w:rsidR="00063E42" w:rsidRPr="003C45F5" w:rsidRDefault="00063E42" w:rsidP="003C45F5">
      <w:pPr>
        <w:pStyle w:val="ListParagraph"/>
        <w:spacing w:before="60" w:after="0" w:line="240" w:lineRule="auto"/>
        <w:contextualSpacing w:val="0"/>
        <w:jc w:val="both"/>
        <w:rPr>
          <w:rFonts w:cstheme="minorHAnsi"/>
          <w:b/>
          <w:bCs/>
          <w:sz w:val="24"/>
          <w:szCs w:val="24"/>
        </w:rPr>
      </w:pPr>
    </w:p>
    <w:p w14:paraId="67E5FB82" w14:textId="77777777" w:rsidR="00063E42" w:rsidRPr="003C45F5" w:rsidRDefault="00063E42" w:rsidP="003C45F5">
      <w:pPr>
        <w:spacing w:before="60" w:after="0" w:line="240" w:lineRule="auto"/>
        <w:jc w:val="both"/>
        <w:rPr>
          <w:rFonts w:cstheme="minorHAnsi"/>
          <w:b/>
          <w:sz w:val="24"/>
          <w:szCs w:val="24"/>
        </w:rPr>
      </w:pPr>
      <w:bookmarkStart w:id="326" w:name="_Toc143581898"/>
      <w:r w:rsidRPr="003C45F5">
        <w:rPr>
          <w:rFonts w:cstheme="minorHAnsi"/>
          <w:b/>
          <w:sz w:val="24"/>
          <w:szCs w:val="24"/>
        </w:rPr>
        <w:t>ATENȚIE!</w:t>
      </w:r>
    </w:p>
    <w:p w14:paraId="7CEE8C61" w14:textId="77777777" w:rsidR="00063E42" w:rsidRPr="003C45F5" w:rsidRDefault="00063E42" w:rsidP="003C45F5">
      <w:pPr>
        <w:spacing w:before="60" w:after="0" w:line="240" w:lineRule="auto"/>
        <w:jc w:val="both"/>
        <w:rPr>
          <w:rFonts w:cstheme="minorHAnsi"/>
          <w:b/>
          <w:sz w:val="24"/>
          <w:szCs w:val="24"/>
        </w:rPr>
      </w:pPr>
      <w:r w:rsidRPr="003C45F5">
        <w:rPr>
          <w:rFonts w:cstheme="minorHAnsi"/>
          <w:b/>
          <w:sz w:val="24"/>
          <w:szCs w:val="24"/>
        </w:rPr>
        <w:t>Dacă pe parcursul perioadei de implementare a contractului de finanțare sau în perioada de valabilitate a acestuia sunt afectate condițiile de construire/ exploatare asupra infrastructurii (teren și clădire) aferente proiectului, beneficiarul are obligația contractuală de a returna finanțarea nerambursabilă acordată, precum și alte penalități, dacă este cazul, în conformitate cu prevederile contractuale.</w:t>
      </w:r>
      <w:r w:rsidRPr="003C45F5" w:rsidDel="007D4896">
        <w:rPr>
          <w:rFonts w:cstheme="minorHAnsi"/>
          <w:b/>
          <w:sz w:val="24"/>
          <w:szCs w:val="24"/>
        </w:rPr>
        <w:t xml:space="preserve"> </w:t>
      </w:r>
      <w:bookmarkEnd w:id="326"/>
    </w:p>
    <w:p w14:paraId="668C637E" w14:textId="77777777" w:rsidR="00C20380" w:rsidRPr="003C45F5" w:rsidRDefault="00C20380" w:rsidP="003C45F5">
      <w:pPr>
        <w:spacing w:before="60" w:after="0" w:line="240" w:lineRule="auto"/>
        <w:jc w:val="both"/>
        <w:rPr>
          <w:rFonts w:cstheme="minorHAnsi"/>
          <w:iCs/>
          <w:sz w:val="24"/>
          <w:szCs w:val="24"/>
        </w:rPr>
      </w:pPr>
    </w:p>
    <w:p w14:paraId="32D1B529" w14:textId="77777777" w:rsidR="006E7908" w:rsidRPr="003C45F5" w:rsidRDefault="006E7908" w:rsidP="003C45F5">
      <w:pPr>
        <w:pStyle w:val="ListParagraph"/>
        <w:numPr>
          <w:ilvl w:val="0"/>
          <w:numId w:val="82"/>
        </w:numPr>
        <w:spacing w:before="60" w:after="0" w:line="240" w:lineRule="auto"/>
        <w:contextualSpacing w:val="0"/>
        <w:jc w:val="both"/>
        <w:rPr>
          <w:rFonts w:cstheme="minorHAnsi"/>
          <w:b/>
          <w:bCs/>
          <w:sz w:val="24"/>
          <w:szCs w:val="24"/>
        </w:rPr>
      </w:pPr>
      <w:r w:rsidRPr="003C45F5">
        <w:rPr>
          <w:rFonts w:cstheme="minorHAnsi"/>
          <w:b/>
          <w:bCs/>
          <w:sz w:val="24"/>
          <w:szCs w:val="24"/>
        </w:rPr>
        <w:lastRenderedPageBreak/>
        <w:t>Prin actele de proprietate/</w:t>
      </w:r>
      <w:r w:rsidR="00C20380" w:rsidRPr="003C45F5">
        <w:rPr>
          <w:rFonts w:cstheme="minorHAnsi"/>
          <w:b/>
          <w:bCs/>
          <w:sz w:val="24"/>
          <w:szCs w:val="24"/>
        </w:rPr>
        <w:t xml:space="preserve"> </w:t>
      </w:r>
      <w:r w:rsidRPr="003C45F5">
        <w:rPr>
          <w:rFonts w:cstheme="minorHAnsi"/>
          <w:b/>
          <w:bCs/>
          <w:sz w:val="24"/>
          <w:szCs w:val="24"/>
        </w:rPr>
        <w:t>administrare solicitantul</w:t>
      </w:r>
      <w:r w:rsidR="00A13353" w:rsidRPr="003C45F5">
        <w:rPr>
          <w:rFonts w:cstheme="minorHAnsi"/>
          <w:b/>
          <w:bCs/>
          <w:sz w:val="24"/>
          <w:szCs w:val="24"/>
        </w:rPr>
        <w:t>/ partenerul</w:t>
      </w:r>
      <w:r w:rsidRPr="003C45F5">
        <w:rPr>
          <w:rFonts w:cstheme="minorHAnsi"/>
          <w:b/>
          <w:bCs/>
          <w:sz w:val="24"/>
          <w:szCs w:val="24"/>
        </w:rPr>
        <w:t xml:space="preserve"> va trebui să dovedească că poate să asigure caracterul durabil al investiției în conformitate cu art. 65 din Regulamentul (UE) de stabilire a dispozițiilor comune nr. 2021/1060: </w:t>
      </w:r>
    </w:p>
    <w:p w14:paraId="321FBE50" w14:textId="77777777" w:rsidR="006E7908" w:rsidRPr="003C45F5" w:rsidRDefault="006E7908" w:rsidP="003C45F5">
      <w:pPr>
        <w:spacing w:before="60" w:after="0" w:line="240" w:lineRule="auto"/>
        <w:jc w:val="both"/>
        <w:rPr>
          <w:rFonts w:cstheme="minorHAnsi"/>
          <w:iCs/>
          <w:sz w:val="24"/>
          <w:szCs w:val="24"/>
        </w:rPr>
      </w:pPr>
      <w:r w:rsidRPr="003C45F5">
        <w:rPr>
          <w:rFonts w:cstheme="minorHAnsi"/>
          <w:iCs/>
          <w:sz w:val="24"/>
          <w:szCs w:val="24"/>
        </w:rPr>
        <w:t xml:space="preserve">Perioada pentru care este conferit dreptul de proprietate/ administrare </w:t>
      </w:r>
      <w:r w:rsidR="00A13353" w:rsidRPr="003C45F5">
        <w:rPr>
          <w:rFonts w:cstheme="minorHAnsi"/>
          <w:iCs/>
          <w:sz w:val="24"/>
          <w:szCs w:val="24"/>
        </w:rPr>
        <w:t>solicitantului/</w:t>
      </w:r>
      <w:r w:rsidR="00C20380" w:rsidRPr="003C45F5">
        <w:rPr>
          <w:rFonts w:cstheme="minorHAnsi"/>
          <w:iCs/>
          <w:sz w:val="24"/>
          <w:szCs w:val="24"/>
        </w:rPr>
        <w:t xml:space="preserve"> </w:t>
      </w:r>
      <w:r w:rsidR="00A13353" w:rsidRPr="003C45F5">
        <w:rPr>
          <w:rFonts w:cstheme="minorHAnsi"/>
          <w:iCs/>
          <w:sz w:val="24"/>
          <w:szCs w:val="24"/>
        </w:rPr>
        <w:t xml:space="preserve">partenerului </w:t>
      </w:r>
      <w:r w:rsidRPr="003C45F5">
        <w:rPr>
          <w:rFonts w:cstheme="minorHAnsi"/>
          <w:iCs/>
          <w:sz w:val="24"/>
          <w:szCs w:val="24"/>
        </w:rPr>
        <w:t xml:space="preserve">eligibil trebuie să fie acoperitoare pentru durata menționată la articolul 65 din Regulamentul UE de stabilire a dispozițiilor comune nr. 2021/1060,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5 ani anterior menționată. </w:t>
      </w:r>
    </w:p>
    <w:p w14:paraId="06D4C36E" w14:textId="77777777" w:rsidR="006E7908" w:rsidRPr="003C45F5" w:rsidRDefault="006E7908" w:rsidP="003C45F5">
      <w:pPr>
        <w:spacing w:before="60" w:after="0" w:line="240" w:lineRule="auto"/>
        <w:jc w:val="both"/>
        <w:rPr>
          <w:rFonts w:cstheme="minorHAnsi"/>
          <w:iCs/>
          <w:sz w:val="24"/>
          <w:szCs w:val="24"/>
        </w:rPr>
      </w:pPr>
      <w:r w:rsidRPr="003C45F5">
        <w:rPr>
          <w:rFonts w:cstheme="minorHAnsi"/>
          <w:iCs/>
          <w:sz w:val="24"/>
          <w:szCs w:val="24"/>
        </w:rPr>
        <w:t xml:space="preserve">Pentru investiția propusă, solicitantul trebuie să mențină investiția realizată conform prevederilor de la punctul 3.18. Caracterul durabil al proiectului din prezentul ghid. </w:t>
      </w:r>
    </w:p>
    <w:p w14:paraId="2B5A0790" w14:textId="77777777" w:rsidR="006E7908" w:rsidRPr="003C45F5" w:rsidRDefault="006E7908" w:rsidP="003C45F5">
      <w:pPr>
        <w:spacing w:before="60" w:after="0" w:line="240" w:lineRule="auto"/>
        <w:jc w:val="both"/>
        <w:rPr>
          <w:rFonts w:cstheme="minorHAnsi"/>
          <w:iCs/>
          <w:sz w:val="24"/>
          <w:szCs w:val="24"/>
        </w:rPr>
      </w:pPr>
      <w:r w:rsidRPr="003C45F5">
        <w:rPr>
          <w:rFonts w:cstheme="minorHAnsi"/>
          <w:iCs/>
          <w:sz w:val="24"/>
          <w:szCs w:val="24"/>
        </w:rPr>
        <w:t xml:space="preserve">În conformitate cu prevederile art. 65 din Regulamentul UE de stabilire a dispozițiilor comune nr. 2021/1060, rambursarea efectuată pe motivul nerespectării dispozițiilor din acest articol este proporțională cu perioada de neconformitate. </w:t>
      </w:r>
    </w:p>
    <w:p w14:paraId="37E0E66C" w14:textId="77777777" w:rsidR="006E7908" w:rsidRPr="003C45F5" w:rsidRDefault="006E7908" w:rsidP="003C45F5">
      <w:pPr>
        <w:spacing w:before="60" w:after="0" w:line="240" w:lineRule="auto"/>
        <w:jc w:val="both"/>
        <w:rPr>
          <w:rFonts w:cstheme="minorHAnsi"/>
          <w:iCs/>
          <w:sz w:val="24"/>
          <w:szCs w:val="24"/>
        </w:rPr>
      </w:pPr>
      <w:r w:rsidRPr="003C45F5">
        <w:rPr>
          <w:rFonts w:cstheme="minorHAnsi"/>
          <w:iCs/>
          <w:sz w:val="24"/>
          <w:szCs w:val="24"/>
        </w:rPr>
        <w:t xml:space="preserve">Aceste elemente constituie clauze contractuale. </w:t>
      </w:r>
    </w:p>
    <w:p w14:paraId="49F47F2C" w14:textId="77777777" w:rsidR="006E7908" w:rsidRPr="003C45F5" w:rsidRDefault="006E7908" w:rsidP="003C45F5">
      <w:pPr>
        <w:spacing w:before="60" w:after="0" w:line="240" w:lineRule="auto"/>
        <w:jc w:val="both"/>
        <w:rPr>
          <w:rFonts w:cstheme="minorHAnsi"/>
          <w:iCs/>
          <w:sz w:val="24"/>
          <w:szCs w:val="24"/>
        </w:rPr>
      </w:pPr>
      <w:r w:rsidRPr="003C45F5">
        <w:rPr>
          <w:rFonts w:cstheme="minorHAnsi"/>
          <w:iCs/>
          <w:sz w:val="24"/>
          <w:szCs w:val="24"/>
        </w:rPr>
        <w:t>În vederea asigurării principiului de mai sus, solicitantul va completa Anexa 7: Declarația unică la prezentul Ghid.</w:t>
      </w:r>
    </w:p>
    <w:p w14:paraId="43BF8ED4" w14:textId="77777777" w:rsidR="00A52E82" w:rsidRPr="003C45F5" w:rsidRDefault="00A52E82" w:rsidP="003C45F5">
      <w:pPr>
        <w:spacing w:before="60" w:after="0" w:line="240" w:lineRule="auto"/>
        <w:jc w:val="both"/>
        <w:rPr>
          <w:rFonts w:cstheme="minorHAnsi"/>
          <w:sz w:val="24"/>
          <w:szCs w:val="24"/>
          <w:u w:val="single"/>
        </w:rPr>
      </w:pPr>
    </w:p>
    <w:p w14:paraId="26D73EAC" w14:textId="77777777" w:rsidR="005963E2" w:rsidRPr="003C45F5" w:rsidRDefault="00987C49" w:rsidP="003C45F5">
      <w:pPr>
        <w:pStyle w:val="ListParagraph"/>
        <w:numPr>
          <w:ilvl w:val="0"/>
          <w:numId w:val="82"/>
        </w:numPr>
        <w:spacing w:before="60" w:after="0" w:line="240" w:lineRule="auto"/>
        <w:contextualSpacing w:val="0"/>
        <w:jc w:val="both"/>
        <w:rPr>
          <w:rFonts w:cstheme="minorHAnsi"/>
          <w:b/>
          <w:bCs/>
          <w:sz w:val="24"/>
          <w:szCs w:val="24"/>
          <w:u w:val="single"/>
        </w:rPr>
      </w:pPr>
      <w:bookmarkStart w:id="327" w:name="_Toc143581897"/>
      <w:r w:rsidRPr="003C45F5">
        <w:rPr>
          <w:rFonts w:cstheme="minorHAnsi"/>
          <w:b/>
          <w:bCs/>
          <w:sz w:val="24"/>
          <w:szCs w:val="24"/>
          <w:u w:val="single"/>
        </w:rPr>
        <w:t xml:space="preserve">Condiții de eligibilitate pentru partenerii </w:t>
      </w:r>
      <w:bookmarkEnd w:id="327"/>
      <w:r w:rsidR="005F7B95" w:rsidRPr="003C45F5">
        <w:rPr>
          <w:rFonts w:cstheme="minorHAnsi"/>
          <w:b/>
          <w:bCs/>
          <w:sz w:val="24"/>
          <w:szCs w:val="24"/>
          <w:u w:val="single"/>
        </w:rPr>
        <w:t xml:space="preserve">IMM-uri </w:t>
      </w:r>
    </w:p>
    <w:p w14:paraId="2A8C164A" w14:textId="77777777" w:rsidR="00300658" w:rsidRPr="003C45F5" w:rsidRDefault="00F9725F" w:rsidP="003C45F5">
      <w:pPr>
        <w:pStyle w:val="ListParagraph"/>
        <w:spacing w:before="60" w:after="0" w:line="240" w:lineRule="auto"/>
        <w:ind w:left="360"/>
        <w:contextualSpacing w:val="0"/>
        <w:jc w:val="both"/>
        <w:rPr>
          <w:rFonts w:cstheme="minorHAnsi"/>
          <w:b/>
          <w:bCs/>
          <w:sz w:val="24"/>
          <w:szCs w:val="24"/>
        </w:rPr>
      </w:pPr>
      <w:r w:rsidRPr="003C45F5">
        <w:rPr>
          <w:rFonts w:cstheme="minorHAnsi"/>
          <w:b/>
          <w:bCs/>
          <w:sz w:val="24"/>
          <w:szCs w:val="24"/>
        </w:rPr>
        <w:t xml:space="preserve">a) </w:t>
      </w:r>
      <w:r w:rsidR="00300658" w:rsidRPr="003C45F5">
        <w:rPr>
          <w:rFonts w:cstheme="minorHAnsi"/>
          <w:b/>
          <w:bCs/>
          <w:sz w:val="24"/>
          <w:szCs w:val="24"/>
        </w:rPr>
        <w:t xml:space="preserve">Forma de constituire a partenerului/ partenerilor de tip IMM, inclusiv </w:t>
      </w:r>
      <w:proofErr w:type="spellStart"/>
      <w:r w:rsidR="00300658" w:rsidRPr="003C45F5">
        <w:rPr>
          <w:rFonts w:cstheme="minorHAnsi"/>
          <w:b/>
          <w:bCs/>
          <w:sz w:val="24"/>
          <w:szCs w:val="24"/>
        </w:rPr>
        <w:t>microintreprinderi</w:t>
      </w:r>
      <w:proofErr w:type="spellEnd"/>
    </w:p>
    <w:p w14:paraId="3E3A6671" w14:textId="77777777" w:rsidR="00300658" w:rsidRPr="003C45F5" w:rsidRDefault="00300658" w:rsidP="003C45F5">
      <w:pPr>
        <w:pStyle w:val="ListParagraph"/>
        <w:numPr>
          <w:ilvl w:val="0"/>
          <w:numId w:val="31"/>
        </w:numPr>
        <w:spacing w:before="60" w:after="0" w:line="240" w:lineRule="auto"/>
        <w:contextualSpacing w:val="0"/>
        <w:jc w:val="both"/>
        <w:rPr>
          <w:rFonts w:cstheme="minorHAnsi"/>
          <w:iCs/>
          <w:sz w:val="24"/>
          <w:szCs w:val="24"/>
        </w:rPr>
      </w:pPr>
      <w:r w:rsidRPr="003C45F5">
        <w:rPr>
          <w:rFonts w:cstheme="minorHAnsi"/>
          <w:iCs/>
          <w:sz w:val="24"/>
          <w:szCs w:val="24"/>
        </w:rPr>
        <w:t xml:space="preserve">este întreprindere constituită conform prevederilor Legii nr. 31/1990 privind </w:t>
      </w:r>
      <w:proofErr w:type="spellStart"/>
      <w:r w:rsidRPr="003C45F5">
        <w:rPr>
          <w:rFonts w:cstheme="minorHAnsi"/>
          <w:iCs/>
          <w:sz w:val="24"/>
          <w:szCs w:val="24"/>
        </w:rPr>
        <w:t>societăţile</w:t>
      </w:r>
      <w:proofErr w:type="spellEnd"/>
      <w:r w:rsidRPr="003C45F5">
        <w:rPr>
          <w:rFonts w:cstheme="minorHAnsi"/>
          <w:iCs/>
          <w:sz w:val="24"/>
          <w:szCs w:val="24"/>
        </w:rPr>
        <w:t xml:space="preserve">, republicată, cu modificările </w:t>
      </w:r>
      <w:proofErr w:type="spellStart"/>
      <w:r w:rsidRPr="003C45F5">
        <w:rPr>
          <w:rFonts w:cstheme="minorHAnsi"/>
          <w:iCs/>
          <w:sz w:val="24"/>
          <w:szCs w:val="24"/>
        </w:rPr>
        <w:t>şi</w:t>
      </w:r>
      <w:proofErr w:type="spellEnd"/>
      <w:r w:rsidRPr="003C45F5">
        <w:rPr>
          <w:rFonts w:cstheme="minorHAnsi"/>
          <w:iCs/>
          <w:sz w:val="24"/>
          <w:szCs w:val="24"/>
        </w:rPr>
        <w:t xml:space="preserve"> completările ulterioare;</w:t>
      </w:r>
    </w:p>
    <w:p w14:paraId="6178C7D4" w14:textId="77777777" w:rsidR="00300658" w:rsidRPr="003C45F5" w:rsidRDefault="00300658" w:rsidP="003C45F5">
      <w:pPr>
        <w:pStyle w:val="ListParagraph"/>
        <w:numPr>
          <w:ilvl w:val="0"/>
          <w:numId w:val="31"/>
        </w:numPr>
        <w:spacing w:before="60" w:after="0" w:line="240" w:lineRule="auto"/>
        <w:contextualSpacing w:val="0"/>
        <w:jc w:val="both"/>
        <w:rPr>
          <w:rFonts w:cstheme="minorHAnsi"/>
          <w:iCs/>
          <w:sz w:val="24"/>
          <w:szCs w:val="24"/>
        </w:rPr>
      </w:pPr>
      <w:r w:rsidRPr="003C45F5">
        <w:rPr>
          <w:rFonts w:cstheme="minorHAnsi"/>
          <w:iCs/>
          <w:sz w:val="24"/>
          <w:szCs w:val="24"/>
        </w:rPr>
        <w:t>este înregistrat și își desfășoară activitatea în România;</w:t>
      </w:r>
    </w:p>
    <w:p w14:paraId="7CC7DF54" w14:textId="7D91D23C" w:rsidR="008F0E8F" w:rsidRPr="003C45F5" w:rsidRDefault="008F0E8F" w:rsidP="003C45F5">
      <w:pPr>
        <w:pStyle w:val="ListParagraph"/>
        <w:numPr>
          <w:ilvl w:val="0"/>
          <w:numId w:val="31"/>
        </w:numPr>
        <w:spacing w:before="60" w:after="0" w:line="240" w:lineRule="auto"/>
        <w:contextualSpacing w:val="0"/>
        <w:jc w:val="both"/>
        <w:rPr>
          <w:rFonts w:cstheme="minorHAnsi"/>
          <w:iCs/>
          <w:sz w:val="24"/>
          <w:szCs w:val="24"/>
        </w:rPr>
      </w:pPr>
      <w:r w:rsidRPr="003C45F5">
        <w:rPr>
          <w:rFonts w:cstheme="minorHAnsi"/>
          <w:iCs/>
          <w:sz w:val="24"/>
          <w:szCs w:val="24"/>
        </w:rPr>
        <w:t xml:space="preserve">are sediul sau o sucursală în România la momentul plății ajutorului; </w:t>
      </w:r>
    </w:p>
    <w:p w14:paraId="472E75DE" w14:textId="54FDACD2" w:rsidR="00300658" w:rsidRPr="003C45F5" w:rsidRDefault="00300658" w:rsidP="003C45F5">
      <w:pPr>
        <w:pStyle w:val="ListParagraph"/>
        <w:numPr>
          <w:ilvl w:val="0"/>
          <w:numId w:val="31"/>
        </w:numPr>
        <w:spacing w:before="60" w:after="0" w:line="240" w:lineRule="auto"/>
        <w:contextualSpacing w:val="0"/>
        <w:jc w:val="both"/>
        <w:rPr>
          <w:rFonts w:cstheme="minorHAnsi"/>
          <w:iCs/>
          <w:sz w:val="24"/>
          <w:szCs w:val="24"/>
        </w:rPr>
      </w:pPr>
      <w:r w:rsidRPr="003C45F5">
        <w:rPr>
          <w:rFonts w:cstheme="minorHAnsi"/>
          <w:iCs/>
          <w:sz w:val="24"/>
          <w:szCs w:val="24"/>
        </w:rPr>
        <w:t xml:space="preserve">a momentul acordării ajutorului se încadrează în categoria </w:t>
      </w:r>
      <w:r w:rsidR="007C1BC5" w:rsidRPr="003C45F5">
        <w:rPr>
          <w:rFonts w:cstheme="minorHAnsi"/>
          <w:iCs/>
          <w:sz w:val="24"/>
          <w:szCs w:val="24"/>
        </w:rPr>
        <w:t>microîntreprinderilor/</w:t>
      </w:r>
      <w:r w:rsidR="00A23FD5" w:rsidRPr="003C45F5">
        <w:rPr>
          <w:rFonts w:cstheme="minorHAnsi"/>
          <w:iCs/>
          <w:sz w:val="24"/>
          <w:szCs w:val="24"/>
        </w:rPr>
        <w:t xml:space="preserve"> </w:t>
      </w:r>
      <w:r w:rsidRPr="003C45F5">
        <w:rPr>
          <w:rFonts w:cstheme="minorHAnsi"/>
          <w:iCs/>
          <w:sz w:val="24"/>
          <w:szCs w:val="24"/>
        </w:rPr>
        <w:t>întreprinderilor mici/</w:t>
      </w:r>
      <w:r w:rsidR="00C20380" w:rsidRPr="003C45F5">
        <w:rPr>
          <w:rFonts w:cstheme="minorHAnsi"/>
          <w:iCs/>
          <w:sz w:val="24"/>
          <w:szCs w:val="24"/>
        </w:rPr>
        <w:t xml:space="preserve"> </w:t>
      </w:r>
      <w:r w:rsidRPr="003C45F5">
        <w:rPr>
          <w:rFonts w:cstheme="minorHAnsi"/>
          <w:iCs/>
          <w:sz w:val="24"/>
          <w:szCs w:val="24"/>
        </w:rPr>
        <w:t>întreprinderilor mijlocii, conform prevederilor Recomandării Comisiei privind definirea întreprinderilor mici și mijlocii, în anexa I a Regulamentului UE nr. 651/2014, cu modificările și completările ulterioare</w:t>
      </w:r>
      <w:r w:rsidR="00C20380" w:rsidRPr="003C45F5">
        <w:rPr>
          <w:rFonts w:cstheme="minorHAnsi"/>
          <w:iCs/>
          <w:sz w:val="24"/>
          <w:szCs w:val="24"/>
        </w:rPr>
        <w:t>;</w:t>
      </w:r>
    </w:p>
    <w:p w14:paraId="1A851346" w14:textId="77777777" w:rsidR="00EF71D5" w:rsidRPr="003C45F5" w:rsidRDefault="0038493F" w:rsidP="003C45F5">
      <w:pPr>
        <w:spacing w:before="60" w:after="0" w:line="240" w:lineRule="auto"/>
        <w:ind w:left="360"/>
        <w:jc w:val="both"/>
        <w:rPr>
          <w:rFonts w:cstheme="minorHAnsi"/>
          <w:b/>
          <w:bCs/>
          <w:iCs/>
          <w:sz w:val="24"/>
          <w:szCs w:val="24"/>
        </w:rPr>
      </w:pPr>
      <w:r w:rsidRPr="003C45F5">
        <w:rPr>
          <w:rFonts w:cstheme="minorHAnsi"/>
          <w:b/>
          <w:bCs/>
          <w:iCs/>
          <w:sz w:val="24"/>
          <w:szCs w:val="24"/>
        </w:rPr>
        <w:t>Partenerul</w:t>
      </w:r>
      <w:r w:rsidR="00C14710" w:rsidRPr="003C45F5">
        <w:rPr>
          <w:rFonts w:cstheme="minorHAnsi"/>
          <w:b/>
          <w:bCs/>
          <w:iCs/>
          <w:sz w:val="24"/>
          <w:szCs w:val="24"/>
        </w:rPr>
        <w:t>/ partenerii</w:t>
      </w:r>
      <w:r w:rsidRPr="003C45F5">
        <w:rPr>
          <w:rFonts w:cstheme="minorHAnsi"/>
          <w:b/>
          <w:bCs/>
          <w:iCs/>
          <w:sz w:val="24"/>
          <w:szCs w:val="24"/>
        </w:rPr>
        <w:t xml:space="preserve"> de tip întreprindere trebuie ca, atât la data solicitării finanțării, respectiv data depunerii cererii de finanțare, cât și la data semnării contractului de finanțare să se încadreze în categoria de întreprindere declarată</w:t>
      </w:r>
      <w:r w:rsidR="00C20380" w:rsidRPr="003C45F5">
        <w:rPr>
          <w:rFonts w:cstheme="minorHAnsi"/>
          <w:b/>
          <w:bCs/>
          <w:iCs/>
          <w:sz w:val="24"/>
          <w:szCs w:val="24"/>
        </w:rPr>
        <w:t>;</w:t>
      </w:r>
    </w:p>
    <w:p w14:paraId="534D4AEA" w14:textId="77777777" w:rsidR="001E4346" w:rsidRPr="003C45F5" w:rsidRDefault="001E4346" w:rsidP="003C45F5">
      <w:pPr>
        <w:spacing w:before="60" w:after="0" w:line="240" w:lineRule="auto"/>
        <w:ind w:left="360"/>
        <w:jc w:val="both"/>
        <w:rPr>
          <w:rFonts w:cstheme="minorHAnsi"/>
          <w:b/>
          <w:bCs/>
          <w:iCs/>
          <w:sz w:val="24"/>
          <w:szCs w:val="24"/>
        </w:rPr>
      </w:pPr>
    </w:p>
    <w:p w14:paraId="24193B9E" w14:textId="11CDB01C" w:rsidR="00EF71D5" w:rsidRPr="003C45F5" w:rsidRDefault="00F9725F" w:rsidP="003C45F5">
      <w:pPr>
        <w:spacing w:before="60" w:after="0" w:line="240" w:lineRule="auto"/>
        <w:jc w:val="both"/>
        <w:rPr>
          <w:rFonts w:cstheme="minorHAnsi"/>
          <w:b/>
          <w:bCs/>
          <w:sz w:val="24"/>
          <w:szCs w:val="24"/>
        </w:rPr>
      </w:pPr>
      <w:r w:rsidRPr="003C45F5">
        <w:rPr>
          <w:rFonts w:cstheme="minorHAnsi"/>
          <w:b/>
          <w:bCs/>
          <w:sz w:val="24"/>
          <w:szCs w:val="24"/>
          <w:u w:val="single"/>
        </w:rPr>
        <w:t xml:space="preserve">b) </w:t>
      </w:r>
      <w:r w:rsidR="00C14710" w:rsidRPr="003C45F5">
        <w:rPr>
          <w:rFonts w:cstheme="minorHAnsi"/>
          <w:b/>
          <w:bCs/>
          <w:sz w:val="24"/>
          <w:szCs w:val="24"/>
          <w:u w:val="single"/>
        </w:rPr>
        <w:t>Partenerul</w:t>
      </w:r>
      <w:r w:rsidR="00C14710" w:rsidRPr="003C45F5">
        <w:rPr>
          <w:rFonts w:cstheme="minorHAnsi"/>
          <w:b/>
          <w:bCs/>
          <w:iCs/>
          <w:sz w:val="24"/>
          <w:szCs w:val="24"/>
        </w:rPr>
        <w:t>/ partenerii de tip IMM</w:t>
      </w:r>
      <w:r w:rsidR="00EF71D5" w:rsidRPr="003C45F5">
        <w:rPr>
          <w:rFonts w:cstheme="minorHAnsi"/>
          <w:b/>
          <w:bCs/>
          <w:sz w:val="24"/>
          <w:szCs w:val="24"/>
        </w:rPr>
        <w:t xml:space="preserve"> prin reprezentantul său legal, respectă cerințele și NU se încadrează în niciuna din situațiile prezentate în Declarația Unică (Anexa </w:t>
      </w:r>
      <w:r w:rsidR="00C20380" w:rsidRPr="003C45F5">
        <w:rPr>
          <w:rFonts w:cstheme="minorHAnsi"/>
          <w:b/>
          <w:bCs/>
          <w:sz w:val="24"/>
          <w:szCs w:val="24"/>
        </w:rPr>
        <w:t>17</w:t>
      </w:r>
      <w:r w:rsidR="00EF71D5" w:rsidRPr="003C45F5">
        <w:rPr>
          <w:rFonts w:cstheme="minorHAnsi"/>
          <w:b/>
          <w:bCs/>
          <w:sz w:val="24"/>
          <w:szCs w:val="24"/>
        </w:rPr>
        <w:t>)</w:t>
      </w:r>
      <w:r w:rsidRPr="003C45F5">
        <w:rPr>
          <w:rFonts w:cstheme="minorHAnsi"/>
          <w:b/>
          <w:bCs/>
          <w:sz w:val="24"/>
          <w:szCs w:val="24"/>
        </w:rPr>
        <w:t>.</w:t>
      </w:r>
    </w:p>
    <w:p w14:paraId="2F295619" w14:textId="77777777" w:rsidR="00480042" w:rsidRDefault="00480042" w:rsidP="003C45F5">
      <w:pPr>
        <w:spacing w:before="60" w:after="0" w:line="240" w:lineRule="auto"/>
        <w:jc w:val="both"/>
        <w:rPr>
          <w:rFonts w:cstheme="minorHAnsi"/>
          <w:b/>
          <w:bCs/>
          <w:sz w:val="24"/>
          <w:szCs w:val="24"/>
        </w:rPr>
      </w:pPr>
    </w:p>
    <w:p w14:paraId="78A47DEE" w14:textId="77777777" w:rsidR="003C45F5" w:rsidRDefault="003C45F5" w:rsidP="003C45F5">
      <w:pPr>
        <w:spacing w:before="60" w:after="0" w:line="240" w:lineRule="auto"/>
        <w:jc w:val="both"/>
        <w:rPr>
          <w:rFonts w:cstheme="minorHAnsi"/>
          <w:b/>
          <w:bCs/>
          <w:sz w:val="24"/>
          <w:szCs w:val="24"/>
        </w:rPr>
      </w:pPr>
    </w:p>
    <w:p w14:paraId="1D8B6008" w14:textId="77777777" w:rsidR="003C45F5" w:rsidRDefault="003C45F5" w:rsidP="003C45F5">
      <w:pPr>
        <w:spacing w:before="60" w:after="0" w:line="240" w:lineRule="auto"/>
        <w:jc w:val="both"/>
        <w:rPr>
          <w:rFonts w:cstheme="minorHAnsi"/>
          <w:b/>
          <w:bCs/>
          <w:sz w:val="24"/>
          <w:szCs w:val="24"/>
        </w:rPr>
      </w:pPr>
    </w:p>
    <w:p w14:paraId="37809070" w14:textId="77777777" w:rsidR="003C45F5" w:rsidRPr="003C45F5" w:rsidRDefault="003C45F5" w:rsidP="003C45F5">
      <w:pPr>
        <w:spacing w:before="60" w:after="0" w:line="240" w:lineRule="auto"/>
        <w:jc w:val="both"/>
        <w:rPr>
          <w:rFonts w:cstheme="minorHAnsi"/>
          <w:b/>
          <w:bCs/>
          <w:sz w:val="24"/>
          <w:szCs w:val="24"/>
        </w:rPr>
      </w:pPr>
    </w:p>
    <w:p w14:paraId="6218A64A" w14:textId="77777777" w:rsidR="007E100A" w:rsidRPr="003C45F5" w:rsidRDefault="007E100A" w:rsidP="003C45F5">
      <w:pPr>
        <w:pStyle w:val="ListParagraph"/>
        <w:numPr>
          <w:ilvl w:val="0"/>
          <w:numId w:val="82"/>
        </w:numPr>
        <w:spacing w:before="60" w:after="0" w:line="240" w:lineRule="auto"/>
        <w:contextualSpacing w:val="0"/>
        <w:jc w:val="both"/>
        <w:rPr>
          <w:rFonts w:cstheme="minorHAnsi"/>
          <w:b/>
          <w:sz w:val="24"/>
          <w:szCs w:val="24"/>
        </w:rPr>
      </w:pPr>
      <w:r w:rsidRPr="003C45F5">
        <w:rPr>
          <w:rFonts w:cstheme="minorHAnsi"/>
          <w:b/>
          <w:sz w:val="24"/>
          <w:szCs w:val="24"/>
        </w:rPr>
        <w:lastRenderedPageBreak/>
        <w:t>Capacitatea operațională a solicitantului</w:t>
      </w:r>
    </w:p>
    <w:p w14:paraId="66B06289" w14:textId="77777777" w:rsidR="007E100A" w:rsidRPr="003C45F5" w:rsidRDefault="007E100A" w:rsidP="003C45F5">
      <w:pPr>
        <w:spacing w:before="60" w:after="0" w:line="240" w:lineRule="auto"/>
        <w:ind w:right="120"/>
        <w:jc w:val="both"/>
        <w:rPr>
          <w:rFonts w:cstheme="minorHAnsi"/>
          <w:iCs/>
          <w:sz w:val="24"/>
          <w:szCs w:val="24"/>
        </w:rPr>
      </w:pPr>
      <w:bookmarkStart w:id="328" w:name="_Toc134808497"/>
      <w:bookmarkEnd w:id="328"/>
      <w:r w:rsidRPr="003C45F5">
        <w:rPr>
          <w:rFonts w:cstheme="minorHAnsi"/>
          <w:iCs/>
          <w:sz w:val="24"/>
          <w:szCs w:val="24"/>
        </w:rPr>
        <w:t xml:space="preserve">În vederea demonstrării </w:t>
      </w:r>
      <w:r w:rsidRPr="003C45F5">
        <w:rPr>
          <w:rFonts w:cstheme="minorHAnsi"/>
          <w:b/>
          <w:bCs/>
          <w:iCs/>
          <w:sz w:val="24"/>
          <w:szCs w:val="24"/>
        </w:rPr>
        <w:t>capacității operaționale</w:t>
      </w:r>
      <w:r w:rsidRPr="003C45F5">
        <w:rPr>
          <w:rFonts w:cstheme="minorHAnsi"/>
          <w:iCs/>
          <w:sz w:val="24"/>
          <w:szCs w:val="24"/>
        </w:rPr>
        <w:t xml:space="preserve">, se recomandă ca solicitantul să dețină o structură internă dedicată pentru implementarea proiectului și experți care dețin experiență relevantă pentru implementarea cu succes a acestuia. </w:t>
      </w:r>
    </w:p>
    <w:p w14:paraId="17C11310" w14:textId="77777777" w:rsidR="007E100A" w:rsidRPr="003C45F5" w:rsidRDefault="007E100A" w:rsidP="003C45F5">
      <w:pPr>
        <w:spacing w:before="60" w:after="0" w:line="240" w:lineRule="auto"/>
        <w:ind w:right="120"/>
        <w:jc w:val="both"/>
        <w:rPr>
          <w:rFonts w:cstheme="minorHAnsi"/>
          <w:iCs/>
          <w:sz w:val="24"/>
          <w:szCs w:val="24"/>
        </w:rPr>
      </w:pPr>
      <w:r w:rsidRPr="003C45F5">
        <w:rPr>
          <w:rFonts w:cstheme="minorHAnsi"/>
          <w:b/>
          <w:bCs/>
          <w:iCs/>
          <w:sz w:val="24"/>
          <w:szCs w:val="24"/>
        </w:rPr>
        <w:t>Echipa de management de proiect</w:t>
      </w:r>
      <w:r w:rsidRPr="003C45F5">
        <w:rPr>
          <w:rFonts w:cstheme="minorHAnsi"/>
          <w:iCs/>
          <w:sz w:val="24"/>
          <w:szCs w:val="24"/>
        </w:rPr>
        <w:t xml:space="preserve">  trebuie să conțină cel puțin următoarele tipuri de experți:</w:t>
      </w:r>
    </w:p>
    <w:p w14:paraId="650518DD" w14:textId="77777777" w:rsidR="007E100A" w:rsidRPr="003C45F5" w:rsidRDefault="007E100A" w:rsidP="003C45F5">
      <w:pPr>
        <w:numPr>
          <w:ilvl w:val="0"/>
          <w:numId w:val="17"/>
        </w:numPr>
        <w:spacing w:before="60" w:after="0" w:line="240" w:lineRule="auto"/>
        <w:ind w:right="120"/>
        <w:jc w:val="both"/>
        <w:rPr>
          <w:rFonts w:cstheme="minorHAnsi"/>
          <w:iCs/>
          <w:sz w:val="24"/>
          <w:szCs w:val="24"/>
        </w:rPr>
      </w:pPr>
      <w:r w:rsidRPr="003C45F5">
        <w:rPr>
          <w:rFonts w:cstheme="minorHAnsi"/>
          <w:iCs/>
          <w:sz w:val="24"/>
          <w:szCs w:val="24"/>
        </w:rPr>
        <w:t>manager de proiect;</w:t>
      </w:r>
    </w:p>
    <w:p w14:paraId="0F97BE24" w14:textId="77777777" w:rsidR="007E100A" w:rsidRPr="003C45F5" w:rsidRDefault="007E100A" w:rsidP="003C45F5">
      <w:pPr>
        <w:numPr>
          <w:ilvl w:val="0"/>
          <w:numId w:val="17"/>
        </w:numPr>
        <w:spacing w:before="60" w:after="0" w:line="240" w:lineRule="auto"/>
        <w:ind w:right="120"/>
        <w:jc w:val="both"/>
        <w:rPr>
          <w:rFonts w:cstheme="minorHAnsi"/>
          <w:iCs/>
          <w:sz w:val="24"/>
          <w:szCs w:val="24"/>
        </w:rPr>
      </w:pPr>
      <w:r w:rsidRPr="003C45F5">
        <w:rPr>
          <w:rFonts w:cstheme="minorHAnsi"/>
          <w:iCs/>
          <w:sz w:val="24"/>
          <w:szCs w:val="24"/>
        </w:rPr>
        <w:t xml:space="preserve">expert financiar; </w:t>
      </w:r>
    </w:p>
    <w:p w14:paraId="4B66151D" w14:textId="77777777" w:rsidR="007E100A" w:rsidRPr="003C45F5" w:rsidRDefault="007E100A" w:rsidP="003C45F5">
      <w:pPr>
        <w:numPr>
          <w:ilvl w:val="0"/>
          <w:numId w:val="17"/>
        </w:numPr>
        <w:spacing w:before="60" w:after="0" w:line="240" w:lineRule="auto"/>
        <w:ind w:right="120"/>
        <w:jc w:val="both"/>
        <w:rPr>
          <w:rFonts w:cstheme="minorHAnsi"/>
          <w:iCs/>
          <w:sz w:val="24"/>
          <w:szCs w:val="24"/>
        </w:rPr>
      </w:pPr>
      <w:r w:rsidRPr="003C45F5">
        <w:rPr>
          <w:rFonts w:cstheme="minorHAnsi"/>
          <w:iCs/>
          <w:sz w:val="24"/>
          <w:szCs w:val="24"/>
        </w:rPr>
        <w:t>expert achiziții publice;</w:t>
      </w:r>
    </w:p>
    <w:p w14:paraId="2644CF8E" w14:textId="5CB11C56" w:rsidR="007E100A" w:rsidRPr="003C45F5" w:rsidRDefault="007E100A" w:rsidP="003C45F5">
      <w:pPr>
        <w:pStyle w:val="ListParagraph"/>
        <w:numPr>
          <w:ilvl w:val="0"/>
          <w:numId w:val="17"/>
        </w:numPr>
        <w:autoSpaceDE w:val="0"/>
        <w:autoSpaceDN w:val="0"/>
        <w:adjustRightInd w:val="0"/>
        <w:spacing w:before="60" w:after="0" w:line="240" w:lineRule="auto"/>
        <w:contextualSpacing w:val="0"/>
        <w:jc w:val="both"/>
        <w:rPr>
          <w:rFonts w:cstheme="minorHAnsi"/>
          <w:iCs/>
          <w:sz w:val="24"/>
          <w:szCs w:val="24"/>
        </w:rPr>
      </w:pPr>
      <w:r w:rsidRPr="003C45F5">
        <w:rPr>
          <w:rFonts w:cstheme="minorHAnsi"/>
          <w:iCs/>
          <w:sz w:val="24"/>
          <w:szCs w:val="24"/>
        </w:rPr>
        <w:t xml:space="preserve">experți tehnici </w:t>
      </w:r>
      <w:r w:rsidR="008D13BD" w:rsidRPr="003C45F5">
        <w:rPr>
          <w:rFonts w:cstheme="minorHAnsi"/>
          <w:iCs/>
          <w:sz w:val="24"/>
          <w:szCs w:val="24"/>
        </w:rPr>
        <w:t>(ex. expert tehnic construcții)</w:t>
      </w:r>
    </w:p>
    <w:p w14:paraId="38DB4225" w14:textId="77777777" w:rsidR="007E100A" w:rsidRPr="003C45F5" w:rsidRDefault="007E100A" w:rsidP="003C45F5">
      <w:pPr>
        <w:spacing w:before="60" w:after="0" w:line="240" w:lineRule="auto"/>
        <w:ind w:right="120"/>
        <w:jc w:val="both"/>
        <w:rPr>
          <w:rFonts w:cstheme="minorHAnsi"/>
          <w:iCs/>
          <w:sz w:val="24"/>
          <w:szCs w:val="24"/>
        </w:rPr>
      </w:pPr>
      <w:r w:rsidRPr="003C45F5">
        <w:rPr>
          <w:rFonts w:cstheme="minorHAnsi"/>
          <w:iCs/>
          <w:sz w:val="24"/>
          <w:szCs w:val="24"/>
        </w:rPr>
        <w:t>În etapa de evaluare și selecție, capacitatea operațională a solicitantului va fi evaluată prin raportare la experiența echipei de proiect - experți relevanți (</w:t>
      </w:r>
      <w:proofErr w:type="spellStart"/>
      <w:r w:rsidR="00526209" w:rsidRPr="003C45F5">
        <w:rPr>
          <w:rFonts w:cstheme="minorHAnsi"/>
          <w:iCs/>
          <w:sz w:val="24"/>
          <w:szCs w:val="24"/>
        </w:rPr>
        <w:t>ex.</w:t>
      </w:r>
      <w:r w:rsidRPr="003C45F5">
        <w:rPr>
          <w:rFonts w:cstheme="minorHAnsi"/>
          <w:iCs/>
          <w:sz w:val="24"/>
          <w:szCs w:val="24"/>
        </w:rPr>
        <w:t>mana</w:t>
      </w:r>
      <w:r w:rsidR="00526209" w:rsidRPr="003C45F5">
        <w:rPr>
          <w:rFonts w:cstheme="minorHAnsi"/>
          <w:iCs/>
          <w:sz w:val="24"/>
          <w:szCs w:val="24"/>
        </w:rPr>
        <w:t>ger</w:t>
      </w:r>
      <w:proofErr w:type="spellEnd"/>
      <w:r w:rsidR="00526209" w:rsidRPr="003C45F5">
        <w:rPr>
          <w:rFonts w:cstheme="minorHAnsi"/>
          <w:iCs/>
          <w:sz w:val="24"/>
          <w:szCs w:val="24"/>
        </w:rPr>
        <w:t xml:space="preserve"> de proiect, experți tehnici, </w:t>
      </w:r>
      <w:r w:rsidRPr="003C45F5">
        <w:rPr>
          <w:rFonts w:cstheme="minorHAnsi"/>
          <w:iCs/>
          <w:sz w:val="24"/>
          <w:szCs w:val="24"/>
        </w:rPr>
        <w:t>expert financiar) cu experiență relevantă în implementarea unui proiect/de proiecte de investiții FEDR</w:t>
      </w:r>
      <w:r w:rsidR="00526209" w:rsidRPr="003C45F5">
        <w:rPr>
          <w:rFonts w:cstheme="minorHAnsi"/>
          <w:iCs/>
          <w:sz w:val="24"/>
          <w:szCs w:val="24"/>
        </w:rPr>
        <w:t>.</w:t>
      </w:r>
    </w:p>
    <w:p w14:paraId="4E854AD3" w14:textId="77777777" w:rsidR="00526209" w:rsidRPr="003C45F5" w:rsidRDefault="00526209" w:rsidP="003C45F5">
      <w:pPr>
        <w:spacing w:before="60" w:after="0" w:line="240" w:lineRule="auto"/>
        <w:ind w:right="120"/>
        <w:jc w:val="both"/>
        <w:rPr>
          <w:rFonts w:cstheme="minorHAnsi"/>
          <w:iCs/>
          <w:sz w:val="24"/>
          <w:szCs w:val="24"/>
        </w:rPr>
      </w:pPr>
    </w:p>
    <w:p w14:paraId="6A946222" w14:textId="77777777" w:rsidR="007E100A" w:rsidRPr="003C45F5" w:rsidRDefault="007E100A" w:rsidP="003C45F5">
      <w:pPr>
        <w:spacing w:before="60" w:after="0" w:line="240" w:lineRule="auto"/>
        <w:ind w:right="120"/>
        <w:jc w:val="both"/>
        <w:rPr>
          <w:rFonts w:cstheme="minorHAnsi"/>
          <w:iCs/>
          <w:sz w:val="24"/>
          <w:szCs w:val="24"/>
        </w:rPr>
      </w:pPr>
      <w:r w:rsidRPr="003C45F5">
        <w:rPr>
          <w:rFonts w:cstheme="minorHAnsi"/>
          <w:b/>
          <w:bCs/>
          <w:iCs/>
          <w:sz w:val="24"/>
          <w:szCs w:val="24"/>
        </w:rPr>
        <w:t xml:space="preserve">Echipa de implementare </w:t>
      </w:r>
      <w:r w:rsidRPr="003C45F5">
        <w:rPr>
          <w:rFonts w:cstheme="minorHAnsi"/>
          <w:iCs/>
          <w:sz w:val="24"/>
          <w:szCs w:val="24"/>
        </w:rPr>
        <w:t>– va conține experți cu expertiză relevantă pe domeniul vizat de proiect</w:t>
      </w:r>
      <w:r w:rsidR="00063E42" w:rsidRPr="003C45F5">
        <w:rPr>
          <w:rFonts w:cstheme="minorHAnsi"/>
          <w:iCs/>
          <w:sz w:val="24"/>
          <w:szCs w:val="24"/>
        </w:rPr>
        <w:t>, după cum</w:t>
      </w:r>
      <w:r w:rsidR="00BB607B" w:rsidRPr="003C45F5">
        <w:rPr>
          <w:rFonts w:cstheme="minorHAnsi"/>
          <w:iCs/>
          <w:sz w:val="24"/>
          <w:szCs w:val="24"/>
        </w:rPr>
        <w:t xml:space="preserve"> urmează:</w:t>
      </w:r>
      <w:r w:rsidR="00063E42" w:rsidRPr="003C45F5">
        <w:rPr>
          <w:rFonts w:cstheme="minorHAnsi"/>
          <w:iCs/>
          <w:sz w:val="24"/>
          <w:szCs w:val="24"/>
        </w:rPr>
        <w:t xml:space="preserve"> </w:t>
      </w:r>
    </w:p>
    <w:p w14:paraId="56B0B15A" w14:textId="77777777" w:rsidR="007E100A" w:rsidRPr="003C45F5" w:rsidRDefault="007E100A" w:rsidP="003C45F5">
      <w:pPr>
        <w:pStyle w:val="ListParagraph"/>
        <w:numPr>
          <w:ilvl w:val="0"/>
          <w:numId w:val="82"/>
        </w:numPr>
        <w:spacing w:before="60" w:after="0" w:line="240" w:lineRule="auto"/>
        <w:ind w:right="120"/>
        <w:contextualSpacing w:val="0"/>
        <w:jc w:val="both"/>
        <w:rPr>
          <w:rFonts w:cstheme="minorHAnsi"/>
          <w:iCs/>
          <w:sz w:val="24"/>
          <w:szCs w:val="24"/>
        </w:rPr>
      </w:pPr>
      <w:r w:rsidRPr="00D67A3F">
        <w:rPr>
          <w:rFonts w:cstheme="minorHAnsi"/>
          <w:b/>
          <w:bCs/>
          <w:iCs/>
          <w:sz w:val="24"/>
          <w:szCs w:val="24"/>
        </w:rPr>
        <w:t>Capacitatea operațională a parteneriatului</w:t>
      </w:r>
      <w:r w:rsidRPr="003C45F5">
        <w:rPr>
          <w:rFonts w:cstheme="minorHAnsi"/>
          <w:iCs/>
          <w:sz w:val="24"/>
          <w:szCs w:val="24"/>
        </w:rPr>
        <w:t xml:space="preserve"> se va justifica conform cerințelor din </w:t>
      </w:r>
      <w:r w:rsidRPr="003C45F5">
        <w:rPr>
          <w:rFonts w:cstheme="minorHAnsi"/>
          <w:b/>
          <w:bCs/>
          <w:iCs/>
          <w:sz w:val="24"/>
          <w:szCs w:val="24"/>
        </w:rPr>
        <w:t xml:space="preserve">Anexa </w:t>
      </w:r>
      <w:r w:rsidR="00063E42" w:rsidRPr="003C45F5">
        <w:rPr>
          <w:rFonts w:cstheme="minorHAnsi"/>
          <w:b/>
          <w:bCs/>
          <w:iCs/>
          <w:sz w:val="24"/>
          <w:szCs w:val="24"/>
        </w:rPr>
        <w:t>5:</w:t>
      </w:r>
      <w:r w:rsidRPr="003C45F5">
        <w:rPr>
          <w:rFonts w:cstheme="minorHAnsi"/>
          <w:b/>
          <w:bCs/>
          <w:iCs/>
          <w:sz w:val="24"/>
          <w:szCs w:val="24"/>
        </w:rPr>
        <w:t xml:space="preserve"> Criterii evaluare tehnică și financiară</w:t>
      </w:r>
      <w:r w:rsidRPr="003C45F5">
        <w:rPr>
          <w:rFonts w:cstheme="minorHAnsi"/>
          <w:iCs/>
          <w:sz w:val="24"/>
          <w:szCs w:val="24"/>
        </w:rPr>
        <w:t>:</w:t>
      </w:r>
    </w:p>
    <w:p w14:paraId="485F65AF" w14:textId="14A8C56E" w:rsidR="004759A9" w:rsidRPr="003C45F5" w:rsidRDefault="007956F0" w:rsidP="003C45F5">
      <w:pPr>
        <w:numPr>
          <w:ilvl w:val="0"/>
          <w:numId w:val="142"/>
        </w:numPr>
        <w:spacing w:before="60" w:after="0" w:line="240" w:lineRule="auto"/>
        <w:jc w:val="both"/>
        <w:rPr>
          <w:rFonts w:cstheme="minorHAnsi"/>
          <w:bCs/>
          <w:iCs/>
          <w:sz w:val="24"/>
          <w:szCs w:val="24"/>
        </w:rPr>
      </w:pPr>
      <w:r w:rsidRPr="003C45F5">
        <w:rPr>
          <w:rFonts w:cstheme="minorHAnsi"/>
          <w:iCs/>
          <w:sz w:val="24"/>
          <w:szCs w:val="24"/>
        </w:rPr>
        <w:t xml:space="preserve">Minim 5 experți cu experiență în implementarea de proiecte de cercetare. Experiența va fi justificată prin  – </w:t>
      </w:r>
      <w:r w:rsidRPr="003C45F5">
        <w:rPr>
          <w:rFonts w:cstheme="minorHAnsi"/>
          <w:bCs/>
          <w:sz w:val="24"/>
          <w:szCs w:val="24"/>
        </w:rPr>
        <w:t xml:space="preserve">CV-uri </w:t>
      </w:r>
      <w:r w:rsidRPr="003C45F5">
        <w:rPr>
          <w:rFonts w:cstheme="minorHAnsi"/>
          <w:iCs/>
          <w:sz w:val="24"/>
          <w:szCs w:val="24"/>
        </w:rPr>
        <w:t>și/sau fișa de post, precum și d</w:t>
      </w:r>
      <w:r w:rsidRPr="003C45F5">
        <w:rPr>
          <w:rFonts w:cstheme="minorHAnsi"/>
          <w:bCs/>
          <w:sz w:val="24"/>
          <w:szCs w:val="24"/>
        </w:rPr>
        <w:t xml:space="preserve">ocumente care </w:t>
      </w:r>
      <w:r w:rsidRPr="00D67A3F">
        <w:rPr>
          <w:rFonts w:cstheme="minorHAnsi"/>
          <w:bCs/>
          <w:sz w:val="24"/>
          <w:szCs w:val="24"/>
        </w:rPr>
        <w:t>atestă participarea cercetătorului la cel puțin un proiect de cercetare, din domeniul vizat de proiect.</w:t>
      </w:r>
      <w:r w:rsidR="004759A9" w:rsidRPr="00D67A3F">
        <w:rPr>
          <w:rFonts w:cstheme="minorHAnsi"/>
          <w:iCs/>
          <w:sz w:val="24"/>
          <w:szCs w:val="24"/>
        </w:rPr>
        <w:t xml:space="preserve"> </w:t>
      </w:r>
      <w:r w:rsidR="004759A9" w:rsidRPr="00D67A3F">
        <w:rPr>
          <w:rFonts w:cstheme="minorHAnsi"/>
          <w:bCs/>
          <w:iCs/>
          <w:sz w:val="24"/>
          <w:szCs w:val="24"/>
        </w:rPr>
        <w:t>Se are în vedere descrierea responsabilităților și a calificărilor și experienței necesare pentru realizarea</w:t>
      </w:r>
      <w:r w:rsidR="004759A9" w:rsidRPr="003C45F5">
        <w:rPr>
          <w:rFonts w:cstheme="minorHAnsi"/>
          <w:bCs/>
          <w:iCs/>
          <w:sz w:val="24"/>
          <w:szCs w:val="24"/>
        </w:rPr>
        <w:t xml:space="preserve"> selecției candidaților ce vor fi angajați; Anexa 5: criteriul 3. </w:t>
      </w:r>
      <w:r w:rsidR="004759A9" w:rsidRPr="003C45F5">
        <w:rPr>
          <w:rFonts w:cstheme="minorHAnsi"/>
          <w:b/>
          <w:bCs/>
          <w:sz w:val="24"/>
          <w:szCs w:val="24"/>
        </w:rPr>
        <w:t xml:space="preserve">Eficacitatea proiectului; </w:t>
      </w:r>
      <w:r w:rsidR="004759A9" w:rsidRPr="003C45F5">
        <w:rPr>
          <w:rFonts w:cstheme="minorHAnsi"/>
          <w:bCs/>
          <w:iCs/>
          <w:sz w:val="24"/>
          <w:szCs w:val="24"/>
        </w:rPr>
        <w:t>subcriteriul</w:t>
      </w:r>
      <w:r w:rsidR="003B1B21" w:rsidRPr="003C45F5">
        <w:rPr>
          <w:rFonts w:cstheme="minorHAnsi"/>
          <w:bCs/>
          <w:iCs/>
          <w:sz w:val="24"/>
          <w:szCs w:val="24"/>
        </w:rPr>
        <w:t xml:space="preserve"> 3.4</w:t>
      </w:r>
      <w:r w:rsidR="004759A9" w:rsidRPr="003C45F5">
        <w:rPr>
          <w:rFonts w:cstheme="minorHAnsi"/>
          <w:bCs/>
          <w:iCs/>
          <w:sz w:val="24"/>
          <w:szCs w:val="24"/>
        </w:rPr>
        <w:t xml:space="preserve"> </w:t>
      </w:r>
      <w:r w:rsidR="004759A9" w:rsidRPr="003C45F5">
        <w:rPr>
          <w:rFonts w:cstheme="minorHAnsi"/>
          <w:bCs/>
          <w:sz w:val="24"/>
          <w:szCs w:val="24"/>
        </w:rPr>
        <w:t>Capacitatea operațională a echipei de implementare a solicitantului/parteneriatului</w:t>
      </w:r>
    </w:p>
    <w:p w14:paraId="3CDD5BA0" w14:textId="750A6A89" w:rsidR="007956F0" w:rsidRPr="003C45F5" w:rsidRDefault="000D7E69" w:rsidP="003C45F5">
      <w:pPr>
        <w:spacing w:before="60" w:after="0" w:line="240" w:lineRule="auto"/>
        <w:ind w:right="120"/>
        <w:jc w:val="both"/>
        <w:rPr>
          <w:rFonts w:cstheme="minorHAnsi"/>
          <w:iCs/>
          <w:sz w:val="24"/>
          <w:szCs w:val="24"/>
        </w:rPr>
      </w:pPr>
      <w:r w:rsidRPr="003C45F5">
        <w:rPr>
          <w:rFonts w:cstheme="minorHAnsi"/>
          <w:iCs/>
          <w:sz w:val="24"/>
          <w:szCs w:val="24"/>
        </w:rPr>
        <w:t>În etapa de evaluare și selecție, capacitatea operațională a parteneri</w:t>
      </w:r>
      <w:r w:rsidR="00D87984" w:rsidRPr="003C45F5">
        <w:rPr>
          <w:rFonts w:cstheme="minorHAnsi"/>
          <w:iCs/>
          <w:sz w:val="24"/>
          <w:szCs w:val="24"/>
        </w:rPr>
        <w:t>atului</w:t>
      </w:r>
      <w:r w:rsidRPr="003C45F5">
        <w:rPr>
          <w:rFonts w:cstheme="minorHAnsi"/>
          <w:iCs/>
          <w:sz w:val="24"/>
          <w:szCs w:val="24"/>
        </w:rPr>
        <w:t xml:space="preserve"> va fi evaluată prin raportare la experiența experților implicați în implementarea activităților din proiect.</w:t>
      </w:r>
      <w:r w:rsidR="004759A9" w:rsidRPr="003C45F5">
        <w:rPr>
          <w:rFonts w:cstheme="minorHAnsi"/>
          <w:iCs/>
          <w:sz w:val="24"/>
          <w:szCs w:val="24"/>
        </w:rPr>
        <w:t xml:space="preserve"> </w:t>
      </w:r>
    </w:p>
    <w:p w14:paraId="4681C16F" w14:textId="77777777" w:rsidR="003C45F5" w:rsidRDefault="007E100A" w:rsidP="003C45F5">
      <w:pPr>
        <w:pStyle w:val="ListParagraph"/>
        <w:numPr>
          <w:ilvl w:val="0"/>
          <w:numId w:val="142"/>
        </w:numPr>
        <w:spacing w:before="60" w:after="0" w:line="240" w:lineRule="auto"/>
        <w:ind w:right="120"/>
        <w:contextualSpacing w:val="0"/>
        <w:jc w:val="both"/>
        <w:rPr>
          <w:rFonts w:cstheme="minorHAnsi"/>
          <w:iCs/>
          <w:sz w:val="24"/>
          <w:szCs w:val="24"/>
        </w:rPr>
      </w:pPr>
      <w:r w:rsidRPr="003C45F5">
        <w:rPr>
          <w:rFonts w:cstheme="minorHAnsi"/>
          <w:iCs/>
          <w:sz w:val="24"/>
          <w:szCs w:val="24"/>
        </w:rPr>
        <w:t xml:space="preserve">Se va urmări dacă resursele umane din echipa de implementare și </w:t>
      </w:r>
      <w:r w:rsidR="004759A9" w:rsidRPr="003C45F5">
        <w:rPr>
          <w:rFonts w:cstheme="minorHAnsi"/>
          <w:iCs/>
          <w:sz w:val="24"/>
          <w:szCs w:val="24"/>
        </w:rPr>
        <w:t xml:space="preserve">resursele </w:t>
      </w:r>
      <w:r w:rsidRPr="003C45F5">
        <w:rPr>
          <w:rFonts w:cstheme="minorHAnsi"/>
          <w:iCs/>
          <w:sz w:val="24"/>
          <w:szCs w:val="24"/>
        </w:rPr>
        <w:t>materiale prezentate existente și cele obținute prin proiect sunt clar definite</w:t>
      </w:r>
      <w:r w:rsidR="007956F0" w:rsidRPr="003C45F5">
        <w:rPr>
          <w:rFonts w:cstheme="minorHAnsi"/>
          <w:iCs/>
          <w:sz w:val="24"/>
          <w:szCs w:val="24"/>
        </w:rPr>
        <w:t>.</w:t>
      </w:r>
      <w:r w:rsidRPr="003C45F5">
        <w:rPr>
          <w:rFonts w:cstheme="minorHAnsi"/>
          <w:iCs/>
          <w:sz w:val="24"/>
          <w:szCs w:val="24"/>
        </w:rPr>
        <w:t xml:space="preserve">, </w:t>
      </w:r>
      <w:proofErr w:type="spellStart"/>
      <w:r w:rsidR="000D7E69" w:rsidRPr="003C45F5">
        <w:rPr>
          <w:rFonts w:cstheme="minorHAnsi"/>
          <w:iCs/>
          <w:sz w:val="24"/>
          <w:szCs w:val="24"/>
        </w:rPr>
        <w:t>adecvate</w:t>
      </w:r>
      <w:r w:rsidRPr="003C45F5">
        <w:rPr>
          <w:rFonts w:cstheme="minorHAnsi"/>
          <w:iCs/>
          <w:sz w:val="24"/>
          <w:szCs w:val="24"/>
        </w:rPr>
        <w:t>pentru</w:t>
      </w:r>
      <w:proofErr w:type="spellEnd"/>
      <w:r w:rsidRPr="003C45F5">
        <w:rPr>
          <w:rFonts w:cstheme="minorHAnsi"/>
          <w:iCs/>
          <w:sz w:val="24"/>
          <w:szCs w:val="24"/>
        </w:rPr>
        <w:t xml:space="preserve"> obținerea rezultatelor așteptate;</w:t>
      </w:r>
      <w:r w:rsidR="00C63635" w:rsidRPr="003C45F5">
        <w:rPr>
          <w:rFonts w:cstheme="minorHAnsi"/>
          <w:iCs/>
          <w:sz w:val="24"/>
          <w:szCs w:val="24"/>
        </w:rPr>
        <w:t xml:space="preserve"> </w:t>
      </w:r>
    </w:p>
    <w:p w14:paraId="46D0F974" w14:textId="51931F1D" w:rsidR="002C528B" w:rsidRPr="003C45F5" w:rsidRDefault="007E100A" w:rsidP="003C45F5">
      <w:pPr>
        <w:pStyle w:val="ListParagraph"/>
        <w:numPr>
          <w:ilvl w:val="0"/>
          <w:numId w:val="142"/>
        </w:numPr>
        <w:spacing w:before="60" w:after="0" w:line="240" w:lineRule="auto"/>
        <w:ind w:right="120"/>
        <w:contextualSpacing w:val="0"/>
        <w:jc w:val="both"/>
        <w:rPr>
          <w:rFonts w:cstheme="minorHAnsi"/>
          <w:iCs/>
          <w:sz w:val="24"/>
          <w:szCs w:val="24"/>
        </w:rPr>
      </w:pPr>
      <w:r w:rsidRPr="003C45F5">
        <w:rPr>
          <w:rFonts w:cstheme="minorHAnsi"/>
          <w:iCs/>
          <w:sz w:val="24"/>
          <w:szCs w:val="24"/>
        </w:rPr>
        <w:t xml:space="preserve">Se va evalua capacitatea solicitantului de a coopera cu partenerii </w:t>
      </w:r>
      <w:proofErr w:type="spellStart"/>
      <w:r w:rsidRPr="003C45F5">
        <w:rPr>
          <w:rFonts w:cstheme="minorHAnsi"/>
          <w:iCs/>
          <w:sz w:val="24"/>
          <w:szCs w:val="24"/>
        </w:rPr>
        <w:t>organizaţii</w:t>
      </w:r>
      <w:proofErr w:type="spellEnd"/>
      <w:r w:rsidRPr="003C45F5">
        <w:rPr>
          <w:rFonts w:cstheme="minorHAnsi"/>
          <w:iCs/>
          <w:sz w:val="24"/>
          <w:szCs w:val="24"/>
        </w:rPr>
        <w:t xml:space="preserve"> de cercetare, prin participări în cadrul altor proiecte de cercetare la nivel </w:t>
      </w:r>
      <w:proofErr w:type="spellStart"/>
      <w:r w:rsidRPr="003C45F5">
        <w:rPr>
          <w:rFonts w:cstheme="minorHAnsi"/>
          <w:iCs/>
          <w:sz w:val="24"/>
          <w:szCs w:val="24"/>
        </w:rPr>
        <w:t>naţional</w:t>
      </w:r>
      <w:proofErr w:type="spellEnd"/>
      <w:r w:rsidRPr="003C45F5">
        <w:rPr>
          <w:rFonts w:cstheme="minorHAnsi"/>
          <w:iCs/>
          <w:sz w:val="24"/>
          <w:szCs w:val="24"/>
        </w:rPr>
        <w:t xml:space="preserve"> sau european, cât </w:t>
      </w:r>
      <w:proofErr w:type="spellStart"/>
      <w:r w:rsidRPr="003C45F5">
        <w:rPr>
          <w:rFonts w:cstheme="minorHAnsi"/>
          <w:iCs/>
          <w:sz w:val="24"/>
          <w:szCs w:val="24"/>
        </w:rPr>
        <w:t>şi</w:t>
      </w:r>
      <w:proofErr w:type="spellEnd"/>
      <w:r w:rsidRPr="003C45F5">
        <w:rPr>
          <w:rFonts w:cstheme="minorHAnsi"/>
          <w:iCs/>
          <w:sz w:val="24"/>
          <w:szCs w:val="24"/>
        </w:rPr>
        <w:t xml:space="preserve"> prin colaborarea cu alte întreprinderi/</w:t>
      </w:r>
      <w:proofErr w:type="spellStart"/>
      <w:r w:rsidRPr="003C45F5">
        <w:rPr>
          <w:rFonts w:cstheme="minorHAnsi"/>
          <w:iCs/>
          <w:sz w:val="24"/>
          <w:szCs w:val="24"/>
        </w:rPr>
        <w:t>instituţii</w:t>
      </w:r>
      <w:proofErr w:type="spellEnd"/>
      <w:r w:rsidRPr="003C45F5">
        <w:rPr>
          <w:rFonts w:cstheme="minorHAnsi"/>
          <w:iCs/>
          <w:sz w:val="24"/>
          <w:szCs w:val="24"/>
        </w:rPr>
        <w:t xml:space="preserve"> din </w:t>
      </w:r>
      <w:proofErr w:type="spellStart"/>
      <w:r w:rsidRPr="003C45F5">
        <w:rPr>
          <w:rFonts w:cstheme="minorHAnsi"/>
          <w:iCs/>
          <w:sz w:val="24"/>
          <w:szCs w:val="24"/>
        </w:rPr>
        <w:t>acelaşi</w:t>
      </w:r>
      <w:proofErr w:type="spellEnd"/>
      <w:r w:rsidRPr="003C45F5">
        <w:rPr>
          <w:rFonts w:cstheme="minorHAnsi"/>
          <w:iCs/>
          <w:sz w:val="24"/>
          <w:szCs w:val="24"/>
        </w:rPr>
        <w:t xml:space="preserve"> sector/domeniu sau sectoare auxiliare pentru rezolvarea unor probleme comune de CDI.</w:t>
      </w:r>
      <w:r w:rsidR="00BB607B" w:rsidRPr="003C45F5">
        <w:rPr>
          <w:rFonts w:cstheme="minorHAnsi"/>
          <w:iCs/>
          <w:sz w:val="24"/>
          <w:szCs w:val="24"/>
        </w:rPr>
        <w:t xml:space="preserve"> </w:t>
      </w:r>
      <w:r w:rsidR="004759A9" w:rsidRPr="003C45F5">
        <w:rPr>
          <w:rFonts w:cstheme="minorHAnsi"/>
          <w:iCs/>
          <w:sz w:val="24"/>
          <w:szCs w:val="24"/>
        </w:rPr>
        <w:t>Se va evalua capacitatea de cercetare al solicitantului și partenerilor (buget, brevete, strategia de CD, etc.)</w:t>
      </w:r>
      <w:r w:rsidR="003C45F5" w:rsidRPr="003C45F5">
        <w:rPr>
          <w:rFonts w:cstheme="minorHAnsi"/>
          <w:iCs/>
          <w:sz w:val="24"/>
          <w:szCs w:val="24"/>
        </w:rPr>
        <w:t xml:space="preserve"> </w:t>
      </w:r>
      <w:r w:rsidR="00BB607B" w:rsidRPr="003C45F5">
        <w:rPr>
          <w:rFonts w:cstheme="minorHAnsi"/>
          <w:b/>
          <w:bCs/>
          <w:iCs/>
          <w:sz w:val="24"/>
          <w:szCs w:val="24"/>
        </w:rPr>
        <w:t>Anexa 5:</w:t>
      </w:r>
      <w:r w:rsidR="00BB607B" w:rsidRPr="003C45F5">
        <w:rPr>
          <w:rFonts w:cstheme="minorHAnsi"/>
          <w:iCs/>
          <w:sz w:val="24"/>
          <w:szCs w:val="24"/>
        </w:rPr>
        <w:t xml:space="preserve"> Criteriul 3. </w:t>
      </w:r>
      <w:r w:rsidR="00BB607B" w:rsidRPr="003C45F5">
        <w:rPr>
          <w:rFonts w:cstheme="minorHAnsi"/>
          <w:b/>
          <w:bCs/>
        </w:rPr>
        <w:t xml:space="preserve">Eficacitatea proiectului; </w:t>
      </w:r>
      <w:r w:rsidR="001F0F73" w:rsidRPr="003C45F5">
        <w:rPr>
          <w:rFonts w:cstheme="minorHAnsi"/>
          <w:iCs/>
          <w:sz w:val="24"/>
          <w:szCs w:val="24"/>
        </w:rPr>
        <w:t xml:space="preserve">subcriteriul </w:t>
      </w:r>
      <w:r w:rsidR="003B1B21" w:rsidRPr="003C45F5">
        <w:rPr>
          <w:rFonts w:cstheme="minorHAnsi"/>
          <w:iCs/>
          <w:sz w:val="24"/>
          <w:szCs w:val="24"/>
        </w:rPr>
        <w:t xml:space="preserve">3.5 </w:t>
      </w:r>
      <w:r w:rsidR="003B1B21" w:rsidRPr="003C45F5">
        <w:rPr>
          <w:rFonts w:eastAsia="Times New Roman" w:cstheme="minorHAnsi"/>
          <w:sz w:val="24"/>
          <w:szCs w:val="24"/>
          <w:lang w:eastAsia="ro-RO"/>
        </w:rPr>
        <w:t>Valoarea adăugată a parteneriatului și relevanta parteneriatului</w:t>
      </w:r>
      <w:r w:rsidR="003B1B21" w:rsidRPr="003C45F5" w:rsidDel="003B1B21">
        <w:rPr>
          <w:rFonts w:cstheme="minorHAnsi"/>
          <w:iCs/>
          <w:sz w:val="24"/>
          <w:szCs w:val="24"/>
        </w:rPr>
        <w:t xml:space="preserve"> </w:t>
      </w:r>
    </w:p>
    <w:p w14:paraId="59FEA1D8" w14:textId="77777777" w:rsidR="00A13353" w:rsidRPr="003C45F5" w:rsidRDefault="00A13353" w:rsidP="003C45F5">
      <w:pPr>
        <w:pStyle w:val="ListParagraph"/>
        <w:numPr>
          <w:ilvl w:val="0"/>
          <w:numId w:val="142"/>
        </w:numPr>
        <w:spacing w:before="60" w:after="0" w:line="240" w:lineRule="auto"/>
        <w:ind w:right="120"/>
        <w:contextualSpacing w:val="0"/>
        <w:jc w:val="both"/>
        <w:rPr>
          <w:rFonts w:cstheme="minorHAnsi"/>
          <w:b/>
          <w:bCs/>
          <w:iCs/>
          <w:sz w:val="24"/>
          <w:szCs w:val="24"/>
        </w:rPr>
      </w:pPr>
      <w:r w:rsidRPr="003C45F5">
        <w:rPr>
          <w:rFonts w:cstheme="minorHAnsi"/>
          <w:b/>
          <w:bCs/>
          <w:iCs/>
          <w:sz w:val="24"/>
          <w:szCs w:val="24"/>
        </w:rPr>
        <w:t>Capacitatea financiară a solicitantului/ partenerilor</w:t>
      </w:r>
    </w:p>
    <w:p w14:paraId="1893B8FB" w14:textId="77777777" w:rsidR="007E100A" w:rsidRPr="003C45F5" w:rsidRDefault="00FB5234" w:rsidP="003C45F5">
      <w:pPr>
        <w:spacing w:before="60" w:after="0" w:line="240" w:lineRule="auto"/>
        <w:ind w:right="120"/>
        <w:jc w:val="both"/>
        <w:rPr>
          <w:rFonts w:cstheme="minorHAnsi"/>
          <w:iCs/>
          <w:sz w:val="24"/>
          <w:szCs w:val="24"/>
        </w:rPr>
      </w:pPr>
      <w:r w:rsidRPr="003C45F5">
        <w:rPr>
          <w:rFonts w:cstheme="minorHAnsi"/>
          <w:iCs/>
          <w:sz w:val="24"/>
          <w:szCs w:val="24"/>
        </w:rPr>
        <w:t xml:space="preserve">Solicitantul (lider </w:t>
      </w:r>
      <w:r w:rsidR="0095778E" w:rsidRPr="003C45F5">
        <w:rPr>
          <w:rFonts w:cstheme="minorHAnsi"/>
          <w:iCs/>
          <w:sz w:val="24"/>
          <w:szCs w:val="24"/>
        </w:rPr>
        <w:t xml:space="preserve">împreună cu partenerii) </w:t>
      </w:r>
      <w:r w:rsidR="007E100A" w:rsidRPr="003C45F5">
        <w:rPr>
          <w:rFonts w:cstheme="minorHAnsi"/>
          <w:iCs/>
          <w:sz w:val="24"/>
          <w:szCs w:val="24"/>
        </w:rPr>
        <w:t>are capacitatea financiară de a asigura:</w:t>
      </w:r>
    </w:p>
    <w:p w14:paraId="762C4308" w14:textId="77777777" w:rsidR="005C7C26" w:rsidRPr="003C45F5" w:rsidRDefault="007E100A" w:rsidP="003C45F5">
      <w:pPr>
        <w:pStyle w:val="ListParagraph"/>
        <w:numPr>
          <w:ilvl w:val="0"/>
          <w:numId w:val="142"/>
        </w:numPr>
        <w:spacing w:before="60" w:after="0" w:line="240" w:lineRule="auto"/>
        <w:ind w:right="120"/>
        <w:contextualSpacing w:val="0"/>
        <w:jc w:val="both"/>
        <w:rPr>
          <w:rFonts w:cstheme="minorHAnsi"/>
          <w:iCs/>
          <w:sz w:val="24"/>
          <w:szCs w:val="24"/>
        </w:rPr>
      </w:pPr>
      <w:r w:rsidRPr="003C45F5">
        <w:rPr>
          <w:rFonts w:cstheme="minorHAnsi"/>
          <w:iCs/>
          <w:sz w:val="24"/>
          <w:szCs w:val="24"/>
        </w:rPr>
        <w:t>finanțarea cheltuielilor neeligibile ale proiectului, unde este cazul;</w:t>
      </w:r>
    </w:p>
    <w:p w14:paraId="1B147F8C" w14:textId="77777777" w:rsidR="007E100A" w:rsidRPr="003C45F5" w:rsidRDefault="007E100A" w:rsidP="003C45F5">
      <w:pPr>
        <w:pStyle w:val="ListParagraph"/>
        <w:numPr>
          <w:ilvl w:val="0"/>
          <w:numId w:val="142"/>
        </w:numPr>
        <w:spacing w:before="60" w:after="0" w:line="240" w:lineRule="auto"/>
        <w:ind w:right="120"/>
        <w:contextualSpacing w:val="0"/>
        <w:jc w:val="both"/>
        <w:rPr>
          <w:rFonts w:cstheme="minorHAnsi"/>
          <w:iCs/>
          <w:sz w:val="24"/>
          <w:szCs w:val="24"/>
        </w:rPr>
      </w:pPr>
      <w:r w:rsidRPr="003C45F5">
        <w:rPr>
          <w:rFonts w:cstheme="minorHAnsi"/>
          <w:iCs/>
          <w:sz w:val="24"/>
          <w:szCs w:val="24"/>
        </w:rPr>
        <w:lastRenderedPageBreak/>
        <w:t>resursele financiare necesare asigurării ratei de cofinanțare, unde este cazul;</w:t>
      </w:r>
    </w:p>
    <w:p w14:paraId="7C6DD83A" w14:textId="77777777" w:rsidR="007E100A" w:rsidRPr="003C45F5" w:rsidRDefault="007E100A" w:rsidP="003C45F5">
      <w:pPr>
        <w:pStyle w:val="ListParagraph"/>
        <w:numPr>
          <w:ilvl w:val="0"/>
          <w:numId w:val="142"/>
        </w:numPr>
        <w:spacing w:before="60" w:after="0" w:line="240" w:lineRule="auto"/>
        <w:ind w:right="120"/>
        <w:contextualSpacing w:val="0"/>
        <w:jc w:val="both"/>
        <w:rPr>
          <w:rFonts w:cstheme="minorHAnsi"/>
          <w:iCs/>
          <w:sz w:val="24"/>
          <w:szCs w:val="24"/>
        </w:rPr>
      </w:pPr>
      <w:r w:rsidRPr="003C45F5">
        <w:rPr>
          <w:rFonts w:cstheme="minorHAnsi"/>
          <w:iCs/>
          <w:sz w:val="24"/>
          <w:szCs w:val="24"/>
        </w:rPr>
        <w:t xml:space="preserve">resursele financiare necesare implementării optime a proiectului în condițiile rambursării ulterioare a cheltuielilor </w:t>
      </w:r>
      <w:proofErr w:type="spellStart"/>
      <w:r w:rsidRPr="003C45F5">
        <w:rPr>
          <w:rFonts w:cstheme="minorHAnsi"/>
          <w:iCs/>
          <w:sz w:val="24"/>
          <w:szCs w:val="24"/>
        </w:rPr>
        <w:t>eligibile;resursele</w:t>
      </w:r>
      <w:proofErr w:type="spellEnd"/>
      <w:r w:rsidRPr="003C45F5">
        <w:rPr>
          <w:rFonts w:cstheme="minorHAnsi"/>
          <w:iCs/>
          <w:sz w:val="24"/>
          <w:szCs w:val="24"/>
        </w:rPr>
        <w:t xml:space="preserve"> financiare necesare asigurării costurilor de funcționare și întreținere a investiției și serviciile asociate necesare, în vederea asigurării sustenabilității financiare a acesteia, pe perioada de durabilitate a contractului de finanțare;</w:t>
      </w:r>
    </w:p>
    <w:p w14:paraId="1D0D1605" w14:textId="77777777" w:rsidR="007E100A" w:rsidRPr="003C45F5" w:rsidRDefault="007E100A" w:rsidP="003C45F5">
      <w:pPr>
        <w:spacing w:before="60" w:after="0" w:line="240" w:lineRule="auto"/>
        <w:ind w:right="120"/>
        <w:jc w:val="both"/>
        <w:rPr>
          <w:rFonts w:cstheme="minorHAnsi"/>
          <w:iCs/>
          <w:sz w:val="24"/>
          <w:szCs w:val="24"/>
        </w:rPr>
      </w:pPr>
      <w:r w:rsidRPr="003C45F5">
        <w:rPr>
          <w:rFonts w:cstheme="minorHAnsi"/>
          <w:iCs/>
          <w:sz w:val="24"/>
          <w:szCs w:val="24"/>
        </w:rPr>
        <w:t>Solicitantul se angajează</w:t>
      </w:r>
      <w:r w:rsidR="00DE5B36" w:rsidRPr="003C45F5">
        <w:rPr>
          <w:rFonts w:cstheme="minorHAnsi"/>
          <w:iCs/>
          <w:sz w:val="24"/>
          <w:szCs w:val="24"/>
        </w:rPr>
        <w:t>,</w:t>
      </w:r>
      <w:r w:rsidRPr="003C45F5">
        <w:rPr>
          <w:rFonts w:cstheme="minorHAnsi"/>
          <w:iCs/>
          <w:sz w:val="24"/>
          <w:szCs w:val="24"/>
        </w:rPr>
        <w:t xml:space="preserve"> prin </w:t>
      </w:r>
      <w:r w:rsidRPr="003C45F5">
        <w:rPr>
          <w:rFonts w:cstheme="minorHAnsi"/>
          <w:b/>
          <w:bCs/>
          <w:iCs/>
          <w:sz w:val="24"/>
          <w:szCs w:val="24"/>
        </w:rPr>
        <w:t>declarația unică</w:t>
      </w:r>
      <w:r w:rsidRPr="003C45F5">
        <w:rPr>
          <w:rFonts w:cstheme="minorHAnsi"/>
          <w:iCs/>
          <w:sz w:val="24"/>
          <w:szCs w:val="24"/>
        </w:rPr>
        <w:t xml:space="preserve"> – Anexa </w:t>
      </w:r>
      <w:r w:rsidR="00BB607B" w:rsidRPr="003C45F5">
        <w:rPr>
          <w:rFonts w:cstheme="minorHAnsi"/>
          <w:iCs/>
          <w:sz w:val="24"/>
          <w:szCs w:val="24"/>
        </w:rPr>
        <w:t>1</w:t>
      </w:r>
      <w:r w:rsidRPr="003C45F5">
        <w:rPr>
          <w:rFonts w:cstheme="minorHAnsi"/>
          <w:iCs/>
          <w:sz w:val="24"/>
          <w:szCs w:val="24"/>
        </w:rPr>
        <w:t>7</w:t>
      </w:r>
      <w:r w:rsidR="00DE5B36" w:rsidRPr="003C45F5">
        <w:rPr>
          <w:rFonts w:cstheme="minorHAnsi"/>
          <w:iCs/>
          <w:sz w:val="24"/>
          <w:szCs w:val="24"/>
        </w:rPr>
        <w:t>,</w:t>
      </w:r>
      <w:r w:rsidRPr="003C45F5">
        <w:rPr>
          <w:rFonts w:cstheme="minorHAnsi"/>
          <w:iCs/>
          <w:sz w:val="24"/>
          <w:szCs w:val="24"/>
        </w:rPr>
        <w:t xml:space="preserve"> să asigure contribuția proprie la valoarea cheltuielilor eligibile, precum și să asigure acoperirea cheltuielilor neeligibile ale proiectului, dar necesare pentru buna implementare a acestuia. </w:t>
      </w:r>
    </w:p>
    <w:p w14:paraId="1A12757E" w14:textId="77777777" w:rsidR="00952F1E" w:rsidRPr="003C45F5" w:rsidRDefault="00952F1E" w:rsidP="003C45F5">
      <w:pPr>
        <w:spacing w:before="60" w:after="0" w:line="240" w:lineRule="auto"/>
        <w:ind w:left="720" w:right="120"/>
        <w:jc w:val="both"/>
        <w:rPr>
          <w:rFonts w:cstheme="minorHAnsi"/>
          <w:iCs/>
          <w:sz w:val="24"/>
          <w:szCs w:val="24"/>
        </w:rPr>
      </w:pPr>
    </w:p>
    <w:p w14:paraId="513214AD" w14:textId="77777777" w:rsidR="00544C4A" w:rsidRPr="003C45F5" w:rsidRDefault="00544C4A" w:rsidP="003C45F5">
      <w:pPr>
        <w:pStyle w:val="ListParagraph"/>
        <w:numPr>
          <w:ilvl w:val="2"/>
          <w:numId w:val="1"/>
        </w:numPr>
        <w:spacing w:before="60" w:after="0" w:line="240" w:lineRule="auto"/>
        <w:ind w:left="851" w:hanging="851"/>
        <w:contextualSpacing w:val="0"/>
        <w:jc w:val="both"/>
        <w:outlineLvl w:val="2"/>
        <w:rPr>
          <w:rFonts w:cstheme="minorHAnsi"/>
          <w:b/>
          <w:bCs/>
          <w:iCs/>
          <w:sz w:val="24"/>
          <w:szCs w:val="24"/>
        </w:rPr>
      </w:pPr>
      <w:bookmarkStart w:id="329" w:name="_Toc143581899"/>
      <w:bookmarkStart w:id="330" w:name="_Toc147834126"/>
      <w:bookmarkStart w:id="331" w:name="_Toc147834343"/>
      <w:bookmarkStart w:id="332" w:name="_Toc157694085"/>
      <w:r w:rsidRPr="003C45F5">
        <w:rPr>
          <w:rFonts w:cstheme="minorHAnsi"/>
          <w:b/>
          <w:bCs/>
          <w:iCs/>
          <w:sz w:val="24"/>
          <w:szCs w:val="24"/>
        </w:rPr>
        <w:t>Categorii de solicitanți eligibili</w:t>
      </w:r>
      <w:bookmarkEnd w:id="329"/>
      <w:bookmarkEnd w:id="330"/>
      <w:bookmarkEnd w:id="331"/>
      <w:bookmarkEnd w:id="332"/>
    </w:p>
    <w:p w14:paraId="095009A4" w14:textId="77777777" w:rsidR="00003493" w:rsidRPr="003C45F5" w:rsidRDefault="00003493" w:rsidP="003C45F5">
      <w:pPr>
        <w:spacing w:before="60" w:after="0" w:line="240" w:lineRule="auto"/>
        <w:jc w:val="both"/>
        <w:rPr>
          <w:rFonts w:cstheme="minorHAnsi"/>
          <w:sz w:val="24"/>
          <w:szCs w:val="24"/>
        </w:rPr>
      </w:pPr>
      <w:r w:rsidRPr="003C45F5">
        <w:rPr>
          <w:rFonts w:cstheme="minorHAnsi"/>
          <w:sz w:val="24"/>
          <w:szCs w:val="24"/>
        </w:rPr>
        <w:t>În cadrul prezentului apel sunt eligibili ca solicitanți:</w:t>
      </w:r>
    </w:p>
    <w:p w14:paraId="5E8E956B" w14:textId="77777777" w:rsidR="003B5C81" w:rsidRPr="003C45F5" w:rsidRDefault="003B5C81" w:rsidP="003C45F5">
      <w:pPr>
        <w:pStyle w:val="ListParagraph"/>
        <w:numPr>
          <w:ilvl w:val="0"/>
          <w:numId w:val="112"/>
        </w:numPr>
        <w:spacing w:before="60" w:after="0" w:line="240" w:lineRule="auto"/>
        <w:contextualSpacing w:val="0"/>
        <w:jc w:val="both"/>
        <w:rPr>
          <w:rFonts w:cstheme="minorHAnsi"/>
          <w:b/>
          <w:iCs/>
          <w:sz w:val="24"/>
          <w:szCs w:val="24"/>
        </w:rPr>
      </w:pPr>
      <w:r w:rsidRPr="003C45F5">
        <w:rPr>
          <w:rFonts w:cstheme="minorHAnsi"/>
          <w:b/>
          <w:sz w:val="24"/>
          <w:szCs w:val="24"/>
        </w:rPr>
        <w:t>organizații publice de cercetare</w:t>
      </w:r>
      <w:r w:rsidR="00003493" w:rsidRPr="003C45F5">
        <w:rPr>
          <w:rFonts w:cstheme="minorHAnsi"/>
          <w:b/>
          <w:sz w:val="24"/>
          <w:szCs w:val="24"/>
        </w:rPr>
        <w:t xml:space="preserve"> </w:t>
      </w:r>
      <w:r w:rsidR="00E74E95" w:rsidRPr="003C45F5">
        <w:rPr>
          <w:rFonts w:cstheme="minorHAnsi"/>
          <w:sz w:val="24"/>
          <w:szCs w:val="24"/>
        </w:rPr>
        <w:t>(care se încadr</w:t>
      </w:r>
      <w:r w:rsidR="00003493" w:rsidRPr="003C45F5">
        <w:rPr>
          <w:rFonts w:cstheme="minorHAnsi"/>
          <w:sz w:val="24"/>
          <w:szCs w:val="24"/>
        </w:rPr>
        <w:t>ează</w:t>
      </w:r>
      <w:r w:rsidR="00E74E95" w:rsidRPr="003C45F5">
        <w:rPr>
          <w:rFonts w:cstheme="minorHAnsi"/>
          <w:sz w:val="24"/>
          <w:szCs w:val="24"/>
        </w:rPr>
        <w:t xml:space="preserve"> în sistemul </w:t>
      </w:r>
      <w:proofErr w:type="spellStart"/>
      <w:r w:rsidR="00E74E95" w:rsidRPr="003C45F5">
        <w:rPr>
          <w:rFonts w:cstheme="minorHAnsi"/>
          <w:sz w:val="24"/>
          <w:szCs w:val="24"/>
        </w:rPr>
        <w:t>naţional</w:t>
      </w:r>
      <w:proofErr w:type="spellEnd"/>
      <w:r w:rsidR="00E74E95" w:rsidRPr="003C45F5">
        <w:rPr>
          <w:rFonts w:cstheme="minorHAnsi"/>
          <w:sz w:val="24"/>
          <w:szCs w:val="24"/>
        </w:rPr>
        <w:t xml:space="preserve"> de cercetare-dezvoltare, conform art. 7 din O</w:t>
      </w:r>
      <w:r w:rsidR="001F0F73" w:rsidRPr="003C45F5">
        <w:rPr>
          <w:rFonts w:cstheme="minorHAnsi"/>
          <w:sz w:val="24"/>
          <w:szCs w:val="24"/>
        </w:rPr>
        <w:t>.</w:t>
      </w:r>
      <w:r w:rsidR="00E74E95" w:rsidRPr="003C45F5">
        <w:rPr>
          <w:rFonts w:cstheme="minorHAnsi"/>
          <w:sz w:val="24"/>
          <w:szCs w:val="24"/>
        </w:rPr>
        <w:t>G</w:t>
      </w:r>
      <w:r w:rsidR="001F0F73" w:rsidRPr="003C45F5">
        <w:rPr>
          <w:rFonts w:cstheme="minorHAnsi"/>
          <w:sz w:val="24"/>
          <w:szCs w:val="24"/>
        </w:rPr>
        <w:t>.</w:t>
      </w:r>
      <w:r w:rsidR="00E74E95" w:rsidRPr="003C45F5">
        <w:rPr>
          <w:rFonts w:cstheme="minorHAnsi"/>
          <w:sz w:val="24"/>
          <w:szCs w:val="24"/>
        </w:rPr>
        <w:t xml:space="preserve"> nr. 57/2002 privind cercetarea </w:t>
      </w:r>
      <w:proofErr w:type="spellStart"/>
      <w:r w:rsidR="00E74E95" w:rsidRPr="003C45F5">
        <w:rPr>
          <w:rFonts w:cstheme="minorHAnsi"/>
          <w:sz w:val="24"/>
          <w:szCs w:val="24"/>
        </w:rPr>
        <w:t>ştiinţifică</w:t>
      </w:r>
      <w:proofErr w:type="spellEnd"/>
      <w:r w:rsidR="00E74E95" w:rsidRPr="003C45F5">
        <w:rPr>
          <w:rFonts w:cstheme="minorHAnsi"/>
          <w:sz w:val="24"/>
          <w:szCs w:val="24"/>
        </w:rPr>
        <w:t xml:space="preserve"> </w:t>
      </w:r>
      <w:proofErr w:type="spellStart"/>
      <w:r w:rsidR="00E74E95" w:rsidRPr="003C45F5">
        <w:rPr>
          <w:rFonts w:cstheme="minorHAnsi"/>
          <w:sz w:val="24"/>
          <w:szCs w:val="24"/>
        </w:rPr>
        <w:t>şi</w:t>
      </w:r>
      <w:proofErr w:type="spellEnd"/>
      <w:r w:rsidR="00E74E95" w:rsidRPr="003C45F5">
        <w:rPr>
          <w:rFonts w:cstheme="minorHAnsi"/>
          <w:sz w:val="24"/>
          <w:szCs w:val="24"/>
        </w:rPr>
        <w:t xml:space="preserve"> dezvoltarea tehnologică</w:t>
      </w:r>
      <w:r w:rsidR="00873591" w:rsidRPr="003C45F5">
        <w:rPr>
          <w:rFonts w:cstheme="minorHAnsi"/>
          <w:sz w:val="24"/>
          <w:szCs w:val="24"/>
        </w:rPr>
        <w:t>, cu modificările și completările ulterioare</w:t>
      </w:r>
      <w:r w:rsidR="00E74E95" w:rsidRPr="003C45F5">
        <w:rPr>
          <w:rFonts w:cstheme="minorHAnsi"/>
          <w:sz w:val="24"/>
          <w:szCs w:val="24"/>
        </w:rPr>
        <w:t>)</w:t>
      </w:r>
      <w:r w:rsidR="00003493" w:rsidRPr="003C45F5">
        <w:rPr>
          <w:rFonts w:cstheme="minorHAnsi"/>
          <w:sz w:val="24"/>
          <w:szCs w:val="24"/>
        </w:rPr>
        <w:t xml:space="preserve"> </w:t>
      </w:r>
      <w:r w:rsidR="003408CA" w:rsidRPr="003C45F5">
        <w:rPr>
          <w:rFonts w:cstheme="minorHAnsi"/>
          <w:sz w:val="24"/>
          <w:szCs w:val="24"/>
        </w:rPr>
        <w:t>și care au</w:t>
      </w:r>
      <w:r w:rsidR="00E74E95" w:rsidRPr="003C45F5">
        <w:rPr>
          <w:rFonts w:cstheme="minorHAnsi"/>
          <w:b/>
          <w:sz w:val="24"/>
          <w:szCs w:val="24"/>
        </w:rPr>
        <w:t xml:space="preserve"> responsabilități</w:t>
      </w:r>
      <w:r w:rsidR="00CC33E5" w:rsidRPr="003C45F5">
        <w:rPr>
          <w:rFonts w:cstheme="minorHAnsi"/>
          <w:b/>
          <w:sz w:val="24"/>
          <w:szCs w:val="24"/>
        </w:rPr>
        <w:t>/</w:t>
      </w:r>
      <w:r w:rsidR="00003493" w:rsidRPr="003C45F5">
        <w:rPr>
          <w:rFonts w:cstheme="minorHAnsi"/>
          <w:b/>
          <w:sz w:val="24"/>
          <w:szCs w:val="24"/>
        </w:rPr>
        <w:t xml:space="preserve"> </w:t>
      </w:r>
      <w:r w:rsidR="00CC33E5" w:rsidRPr="003C45F5">
        <w:rPr>
          <w:rFonts w:cstheme="minorHAnsi"/>
          <w:b/>
          <w:sz w:val="24"/>
          <w:szCs w:val="24"/>
        </w:rPr>
        <w:t>competențe</w:t>
      </w:r>
      <w:r w:rsidR="00E74E95" w:rsidRPr="003C45F5">
        <w:rPr>
          <w:rFonts w:cstheme="minorHAnsi"/>
          <w:b/>
          <w:sz w:val="24"/>
          <w:szCs w:val="24"/>
        </w:rPr>
        <w:t xml:space="preserve"> în domeniile vizate</w:t>
      </w:r>
      <w:r w:rsidR="00674A30" w:rsidRPr="003C45F5">
        <w:rPr>
          <w:rFonts w:cstheme="minorHAnsi"/>
          <w:b/>
          <w:sz w:val="24"/>
          <w:szCs w:val="24"/>
        </w:rPr>
        <w:t xml:space="preserve"> </w:t>
      </w:r>
      <w:r w:rsidR="00003493" w:rsidRPr="003C45F5">
        <w:rPr>
          <w:rFonts w:cstheme="minorHAnsi"/>
          <w:b/>
          <w:sz w:val="24"/>
          <w:szCs w:val="24"/>
        </w:rPr>
        <w:t>genomică, vaccinuri, tratament cancer</w:t>
      </w:r>
      <w:r w:rsidR="00D056D7" w:rsidRPr="003C45F5">
        <w:rPr>
          <w:rFonts w:cstheme="minorHAnsi"/>
          <w:b/>
          <w:sz w:val="24"/>
          <w:szCs w:val="24"/>
        </w:rPr>
        <w:t>,</w:t>
      </w:r>
      <w:r w:rsidR="004824D2" w:rsidRPr="003C45F5">
        <w:rPr>
          <w:rFonts w:cstheme="minorHAnsi"/>
          <w:b/>
          <w:sz w:val="24"/>
          <w:szCs w:val="24"/>
        </w:rPr>
        <w:t xml:space="preserve"> </w:t>
      </w:r>
      <w:r w:rsidR="00307F6A" w:rsidRPr="003C45F5">
        <w:rPr>
          <w:rFonts w:cstheme="minorHAnsi"/>
          <w:b/>
          <w:sz w:val="24"/>
          <w:szCs w:val="24"/>
        </w:rPr>
        <w:t>precum</w:t>
      </w:r>
      <w:r w:rsidR="00EE14DB" w:rsidRPr="003C45F5">
        <w:rPr>
          <w:rFonts w:cstheme="minorHAnsi"/>
          <w:b/>
          <w:sz w:val="24"/>
          <w:szCs w:val="24"/>
        </w:rPr>
        <w:t>:</w:t>
      </w:r>
      <w:r w:rsidR="00EE14DB" w:rsidRPr="003C45F5">
        <w:rPr>
          <w:rFonts w:cstheme="minorHAnsi"/>
          <w:b/>
          <w:iCs/>
          <w:sz w:val="24"/>
          <w:szCs w:val="24"/>
        </w:rPr>
        <w:t xml:space="preserve"> </w:t>
      </w:r>
    </w:p>
    <w:p w14:paraId="1F071698" w14:textId="77777777" w:rsidR="003B5C81" w:rsidRPr="003C45F5" w:rsidRDefault="003B5C81" w:rsidP="003C45F5">
      <w:pPr>
        <w:pStyle w:val="ListParagraph"/>
        <w:numPr>
          <w:ilvl w:val="0"/>
          <w:numId w:val="75"/>
        </w:numPr>
        <w:spacing w:before="60" w:after="0" w:line="240" w:lineRule="auto"/>
        <w:contextualSpacing w:val="0"/>
        <w:jc w:val="both"/>
        <w:rPr>
          <w:rFonts w:cstheme="minorHAnsi"/>
          <w:sz w:val="24"/>
          <w:szCs w:val="24"/>
        </w:rPr>
      </w:pPr>
      <w:r w:rsidRPr="003C45F5">
        <w:rPr>
          <w:rFonts w:cstheme="minorHAnsi"/>
          <w:sz w:val="24"/>
          <w:szCs w:val="24"/>
        </w:rPr>
        <w:t>Institute</w:t>
      </w:r>
      <w:r w:rsidR="005167C1" w:rsidRPr="003C45F5">
        <w:rPr>
          <w:rFonts w:cstheme="minorHAnsi"/>
          <w:sz w:val="24"/>
          <w:szCs w:val="24"/>
        </w:rPr>
        <w:t>/centre</w:t>
      </w:r>
      <w:r w:rsidR="004824D2" w:rsidRPr="003C45F5">
        <w:rPr>
          <w:rFonts w:cstheme="minorHAnsi"/>
          <w:sz w:val="24"/>
          <w:szCs w:val="24"/>
        </w:rPr>
        <w:t xml:space="preserve"> de cercetare </w:t>
      </w:r>
      <w:r w:rsidR="001F0F73" w:rsidRPr="003C45F5">
        <w:rPr>
          <w:rFonts w:cstheme="minorHAnsi"/>
          <w:sz w:val="24"/>
          <w:szCs w:val="24"/>
        </w:rPr>
        <w:t>–</w:t>
      </w:r>
      <w:r w:rsidR="005167C1" w:rsidRPr="003C45F5">
        <w:rPr>
          <w:rFonts w:cstheme="minorHAnsi"/>
          <w:sz w:val="24"/>
          <w:szCs w:val="24"/>
        </w:rPr>
        <w:t xml:space="preserve"> </w:t>
      </w:r>
      <w:r w:rsidR="004824D2" w:rsidRPr="003C45F5">
        <w:rPr>
          <w:rFonts w:cstheme="minorHAnsi"/>
          <w:sz w:val="24"/>
          <w:szCs w:val="24"/>
        </w:rPr>
        <w:t>dezvoltare</w:t>
      </w:r>
      <w:r w:rsidR="001F0F73" w:rsidRPr="003C45F5">
        <w:rPr>
          <w:rFonts w:cstheme="minorHAnsi"/>
          <w:sz w:val="24"/>
          <w:szCs w:val="24"/>
        </w:rPr>
        <w:t>;</w:t>
      </w:r>
    </w:p>
    <w:p w14:paraId="6DFA8E32" w14:textId="77777777" w:rsidR="003B5C81" w:rsidRPr="003C45F5" w:rsidRDefault="003B5C81" w:rsidP="003C45F5">
      <w:pPr>
        <w:pStyle w:val="ListParagraph"/>
        <w:numPr>
          <w:ilvl w:val="0"/>
          <w:numId w:val="75"/>
        </w:numPr>
        <w:spacing w:before="60" w:after="0" w:line="240" w:lineRule="auto"/>
        <w:contextualSpacing w:val="0"/>
        <w:jc w:val="both"/>
        <w:rPr>
          <w:rFonts w:cstheme="minorHAnsi"/>
          <w:sz w:val="24"/>
          <w:szCs w:val="24"/>
        </w:rPr>
      </w:pPr>
      <w:r w:rsidRPr="003C45F5">
        <w:rPr>
          <w:rFonts w:cstheme="minorHAnsi"/>
          <w:sz w:val="24"/>
          <w:szCs w:val="24"/>
        </w:rPr>
        <w:t xml:space="preserve">instituții de învățământ superior </w:t>
      </w:r>
      <w:r w:rsidR="00E74E95" w:rsidRPr="003C45F5">
        <w:rPr>
          <w:rFonts w:cstheme="minorHAnsi"/>
          <w:sz w:val="24"/>
          <w:szCs w:val="24"/>
        </w:rPr>
        <w:t>de stat</w:t>
      </w:r>
      <w:r w:rsidR="004824D2" w:rsidRPr="003C45F5">
        <w:rPr>
          <w:rFonts w:cstheme="minorHAnsi"/>
          <w:sz w:val="24"/>
          <w:szCs w:val="24"/>
        </w:rPr>
        <w:t xml:space="preserve"> acreditate</w:t>
      </w:r>
      <w:r w:rsidR="001F0F73" w:rsidRPr="003C45F5">
        <w:rPr>
          <w:rFonts w:cstheme="minorHAnsi"/>
          <w:sz w:val="24"/>
          <w:szCs w:val="24"/>
        </w:rPr>
        <w:t>;</w:t>
      </w:r>
    </w:p>
    <w:p w14:paraId="402E1138" w14:textId="77777777" w:rsidR="00003493" w:rsidRPr="003C45F5" w:rsidRDefault="00003493" w:rsidP="003C45F5">
      <w:pPr>
        <w:spacing w:before="60" w:after="0" w:line="240" w:lineRule="auto"/>
        <w:jc w:val="both"/>
        <w:rPr>
          <w:rFonts w:cstheme="minorHAnsi"/>
          <w:sz w:val="24"/>
          <w:szCs w:val="24"/>
        </w:rPr>
      </w:pPr>
    </w:p>
    <w:p w14:paraId="42577154" w14:textId="77777777" w:rsidR="00544C4A" w:rsidRPr="003C45F5" w:rsidRDefault="00544C4A" w:rsidP="003C45F5">
      <w:pPr>
        <w:pStyle w:val="ListParagraph"/>
        <w:numPr>
          <w:ilvl w:val="2"/>
          <w:numId w:val="1"/>
        </w:numPr>
        <w:spacing w:before="60" w:after="0" w:line="240" w:lineRule="auto"/>
        <w:ind w:left="851" w:hanging="851"/>
        <w:contextualSpacing w:val="0"/>
        <w:jc w:val="both"/>
        <w:outlineLvl w:val="2"/>
        <w:rPr>
          <w:rFonts w:cstheme="minorHAnsi"/>
          <w:b/>
          <w:bCs/>
          <w:iCs/>
          <w:sz w:val="24"/>
          <w:szCs w:val="24"/>
        </w:rPr>
      </w:pPr>
      <w:bookmarkStart w:id="333" w:name="_Toc143581900"/>
      <w:bookmarkStart w:id="334" w:name="_Toc147834127"/>
      <w:bookmarkStart w:id="335" w:name="_Toc147834344"/>
      <w:bookmarkStart w:id="336" w:name="_Toc157694086"/>
      <w:r w:rsidRPr="003C45F5">
        <w:rPr>
          <w:rFonts w:cstheme="minorHAnsi"/>
          <w:b/>
          <w:bCs/>
          <w:iCs/>
          <w:sz w:val="24"/>
          <w:szCs w:val="24"/>
        </w:rPr>
        <w:t>Categorii de parteneri eligibili</w:t>
      </w:r>
      <w:bookmarkEnd w:id="333"/>
      <w:bookmarkEnd w:id="334"/>
      <w:bookmarkEnd w:id="335"/>
      <w:bookmarkEnd w:id="336"/>
      <w:r w:rsidRPr="003C45F5">
        <w:rPr>
          <w:rFonts w:cstheme="minorHAnsi"/>
          <w:b/>
          <w:bCs/>
          <w:iCs/>
          <w:sz w:val="24"/>
          <w:szCs w:val="24"/>
        </w:rPr>
        <w:t xml:space="preserve"> </w:t>
      </w:r>
    </w:p>
    <w:p w14:paraId="2FA37125" w14:textId="77777777" w:rsidR="00223338" w:rsidRPr="003C45F5" w:rsidRDefault="00223338" w:rsidP="003C45F5">
      <w:pPr>
        <w:spacing w:before="60" w:after="0" w:line="240" w:lineRule="auto"/>
        <w:jc w:val="both"/>
        <w:rPr>
          <w:rFonts w:cstheme="minorHAnsi"/>
          <w:iCs/>
          <w:sz w:val="24"/>
          <w:szCs w:val="24"/>
        </w:rPr>
      </w:pPr>
      <w:r w:rsidRPr="003C45F5">
        <w:rPr>
          <w:rFonts w:cstheme="minorHAnsi"/>
          <w:iCs/>
          <w:sz w:val="24"/>
          <w:szCs w:val="24"/>
        </w:rPr>
        <w:t xml:space="preserve">În cadrul </w:t>
      </w:r>
      <w:r w:rsidR="000E0100" w:rsidRPr="003C45F5">
        <w:rPr>
          <w:rFonts w:cstheme="minorHAnsi"/>
          <w:iCs/>
          <w:sz w:val="24"/>
          <w:szCs w:val="24"/>
        </w:rPr>
        <w:t>prezentului</w:t>
      </w:r>
      <w:r w:rsidRPr="003C45F5">
        <w:rPr>
          <w:rFonts w:cstheme="minorHAnsi"/>
          <w:iCs/>
          <w:sz w:val="24"/>
          <w:szCs w:val="24"/>
        </w:rPr>
        <w:t xml:space="preserve"> apel </w:t>
      </w:r>
      <w:r w:rsidR="0030406E" w:rsidRPr="003C45F5">
        <w:rPr>
          <w:rFonts w:cstheme="minorHAnsi"/>
          <w:iCs/>
          <w:sz w:val="24"/>
          <w:szCs w:val="24"/>
        </w:rPr>
        <w:t xml:space="preserve">solicitanții - </w:t>
      </w:r>
      <w:r w:rsidRPr="003C45F5">
        <w:rPr>
          <w:rFonts w:cstheme="minorHAnsi"/>
          <w:iCs/>
          <w:sz w:val="24"/>
          <w:szCs w:val="24"/>
        </w:rPr>
        <w:t>parteneri eligibili pot fi:</w:t>
      </w:r>
    </w:p>
    <w:p w14:paraId="2C3852D0" w14:textId="3F9F8748" w:rsidR="00AC01D6" w:rsidRPr="003C45F5" w:rsidRDefault="00F916BC" w:rsidP="003C45F5">
      <w:pPr>
        <w:pStyle w:val="ListParagraph"/>
        <w:numPr>
          <w:ilvl w:val="0"/>
          <w:numId w:val="112"/>
        </w:numPr>
        <w:spacing w:before="60" w:after="0" w:line="240" w:lineRule="auto"/>
        <w:contextualSpacing w:val="0"/>
        <w:jc w:val="both"/>
        <w:rPr>
          <w:rFonts w:cstheme="minorHAnsi"/>
          <w:sz w:val="24"/>
          <w:szCs w:val="24"/>
        </w:rPr>
      </w:pPr>
      <w:bookmarkStart w:id="337" w:name="_Hlk141879618"/>
      <w:bookmarkStart w:id="338" w:name="_Hlk142492878"/>
      <w:r w:rsidRPr="003C45F5">
        <w:rPr>
          <w:rFonts w:cstheme="minorHAnsi"/>
          <w:b/>
          <w:iCs/>
          <w:sz w:val="24"/>
          <w:szCs w:val="24"/>
        </w:rPr>
        <w:t xml:space="preserve">organizații </w:t>
      </w:r>
      <w:r w:rsidR="00CC33E5" w:rsidRPr="003C45F5">
        <w:rPr>
          <w:rFonts w:cstheme="minorHAnsi"/>
          <w:b/>
          <w:iCs/>
          <w:sz w:val="24"/>
          <w:szCs w:val="24"/>
        </w:rPr>
        <w:t xml:space="preserve">publice </w:t>
      </w:r>
      <w:r w:rsidRPr="003C45F5">
        <w:rPr>
          <w:rFonts w:cstheme="minorHAnsi"/>
          <w:b/>
          <w:iCs/>
          <w:sz w:val="24"/>
          <w:szCs w:val="24"/>
        </w:rPr>
        <w:t>de cercetare</w:t>
      </w:r>
      <w:r w:rsidR="00D67A3F">
        <w:rPr>
          <w:rFonts w:cstheme="minorHAnsi"/>
          <w:b/>
          <w:iCs/>
          <w:sz w:val="24"/>
          <w:szCs w:val="24"/>
        </w:rPr>
        <w:t xml:space="preserve"> </w:t>
      </w:r>
      <w:r w:rsidR="00F04126" w:rsidRPr="003C45F5">
        <w:rPr>
          <w:rFonts w:cstheme="minorHAnsi"/>
          <w:sz w:val="24"/>
          <w:szCs w:val="24"/>
        </w:rPr>
        <w:t xml:space="preserve">(care se încadrează în sistemul </w:t>
      </w:r>
      <w:proofErr w:type="spellStart"/>
      <w:r w:rsidR="00F04126" w:rsidRPr="003C45F5">
        <w:rPr>
          <w:rFonts w:cstheme="minorHAnsi"/>
          <w:sz w:val="24"/>
          <w:szCs w:val="24"/>
        </w:rPr>
        <w:t>naţional</w:t>
      </w:r>
      <w:proofErr w:type="spellEnd"/>
      <w:r w:rsidR="00F04126" w:rsidRPr="003C45F5">
        <w:rPr>
          <w:rFonts w:cstheme="minorHAnsi"/>
          <w:sz w:val="24"/>
          <w:szCs w:val="24"/>
        </w:rPr>
        <w:t xml:space="preserve"> de cercetare-dezvoltare, conform art. 7 din O.G. nr. 57/2002 privind cercetarea </w:t>
      </w:r>
      <w:proofErr w:type="spellStart"/>
      <w:r w:rsidR="00F04126" w:rsidRPr="003C45F5">
        <w:rPr>
          <w:rFonts w:cstheme="minorHAnsi"/>
          <w:sz w:val="24"/>
          <w:szCs w:val="24"/>
        </w:rPr>
        <w:t>ştiinţifică</w:t>
      </w:r>
      <w:proofErr w:type="spellEnd"/>
      <w:r w:rsidR="00F04126" w:rsidRPr="003C45F5">
        <w:rPr>
          <w:rFonts w:cstheme="minorHAnsi"/>
          <w:sz w:val="24"/>
          <w:szCs w:val="24"/>
        </w:rPr>
        <w:t xml:space="preserve"> </w:t>
      </w:r>
      <w:proofErr w:type="spellStart"/>
      <w:r w:rsidR="00F04126" w:rsidRPr="003C45F5">
        <w:rPr>
          <w:rFonts w:cstheme="minorHAnsi"/>
          <w:sz w:val="24"/>
          <w:szCs w:val="24"/>
        </w:rPr>
        <w:t>şi</w:t>
      </w:r>
      <w:proofErr w:type="spellEnd"/>
      <w:r w:rsidR="00F04126" w:rsidRPr="003C45F5">
        <w:rPr>
          <w:rFonts w:cstheme="minorHAnsi"/>
          <w:sz w:val="24"/>
          <w:szCs w:val="24"/>
        </w:rPr>
        <w:t xml:space="preserve"> dezvoltarea tehnologică, cu modificările și completările ulterioare)</w:t>
      </w:r>
      <w:r w:rsidR="00395660" w:rsidRPr="003C45F5">
        <w:rPr>
          <w:rFonts w:cstheme="minorHAnsi"/>
          <w:iCs/>
          <w:sz w:val="24"/>
          <w:szCs w:val="24"/>
        </w:rPr>
        <w:t xml:space="preserve"> </w:t>
      </w:r>
      <w:r w:rsidR="00395660" w:rsidRPr="003C45F5">
        <w:rPr>
          <w:rFonts w:cstheme="minorHAnsi"/>
          <w:b/>
          <w:iCs/>
          <w:sz w:val="24"/>
          <w:szCs w:val="24"/>
        </w:rPr>
        <w:t>cu responsabilități/</w:t>
      </w:r>
      <w:r w:rsidR="00480042" w:rsidRPr="003C45F5">
        <w:rPr>
          <w:rFonts w:cstheme="minorHAnsi"/>
          <w:b/>
          <w:iCs/>
          <w:sz w:val="24"/>
          <w:szCs w:val="24"/>
        </w:rPr>
        <w:t xml:space="preserve"> </w:t>
      </w:r>
      <w:r w:rsidR="00395660" w:rsidRPr="003C45F5">
        <w:rPr>
          <w:rFonts w:cstheme="minorHAnsi"/>
          <w:b/>
          <w:iCs/>
          <w:sz w:val="24"/>
          <w:szCs w:val="24"/>
        </w:rPr>
        <w:t xml:space="preserve">competențe în domeniile vizate de </w:t>
      </w:r>
      <w:r w:rsidR="001F0F73" w:rsidRPr="003C45F5">
        <w:rPr>
          <w:rFonts w:cstheme="minorHAnsi"/>
          <w:b/>
          <w:sz w:val="24"/>
          <w:szCs w:val="24"/>
        </w:rPr>
        <w:t>operațiunile strategice predefinite</w:t>
      </w:r>
      <w:r w:rsidR="0030406E" w:rsidRPr="003C45F5">
        <w:rPr>
          <w:rFonts w:cstheme="minorHAnsi"/>
          <w:b/>
          <w:iCs/>
          <w:sz w:val="24"/>
          <w:szCs w:val="24"/>
        </w:rPr>
        <w:t xml:space="preserve">, </w:t>
      </w:r>
      <w:r w:rsidR="0030406E" w:rsidRPr="003C45F5">
        <w:rPr>
          <w:rFonts w:cstheme="minorHAnsi"/>
          <w:bCs/>
          <w:iCs/>
          <w:sz w:val="24"/>
          <w:szCs w:val="24"/>
        </w:rPr>
        <w:t>precum</w:t>
      </w:r>
      <w:r w:rsidR="00395660" w:rsidRPr="003C45F5">
        <w:rPr>
          <w:rFonts w:cstheme="minorHAnsi"/>
          <w:bCs/>
          <w:iCs/>
          <w:sz w:val="24"/>
          <w:szCs w:val="24"/>
        </w:rPr>
        <w:t>:</w:t>
      </w:r>
      <w:r w:rsidR="00C31F2C" w:rsidRPr="003C45F5">
        <w:rPr>
          <w:rFonts w:cstheme="minorHAnsi"/>
          <w:iCs/>
          <w:sz w:val="24"/>
          <w:szCs w:val="24"/>
        </w:rPr>
        <w:t xml:space="preserve">  </w:t>
      </w:r>
    </w:p>
    <w:bookmarkEnd w:id="337"/>
    <w:p w14:paraId="07CDBC26" w14:textId="77777777" w:rsidR="0030406E" w:rsidRPr="003C45F5" w:rsidRDefault="0030406E" w:rsidP="003C45F5">
      <w:pPr>
        <w:pStyle w:val="ListParagraph"/>
        <w:numPr>
          <w:ilvl w:val="0"/>
          <w:numId w:val="75"/>
        </w:numPr>
        <w:spacing w:before="60" w:after="0" w:line="240" w:lineRule="auto"/>
        <w:contextualSpacing w:val="0"/>
        <w:jc w:val="both"/>
        <w:rPr>
          <w:rFonts w:cstheme="minorHAnsi"/>
          <w:sz w:val="24"/>
          <w:szCs w:val="24"/>
        </w:rPr>
      </w:pPr>
      <w:r w:rsidRPr="003C45F5">
        <w:rPr>
          <w:rFonts w:cstheme="minorHAnsi"/>
          <w:sz w:val="24"/>
          <w:szCs w:val="24"/>
        </w:rPr>
        <w:t xml:space="preserve">Institute/centre de cercetare </w:t>
      </w:r>
      <w:r w:rsidR="00335239" w:rsidRPr="003C45F5">
        <w:rPr>
          <w:rFonts w:cstheme="minorHAnsi"/>
          <w:sz w:val="24"/>
          <w:szCs w:val="24"/>
        </w:rPr>
        <w:t>–</w:t>
      </w:r>
      <w:r w:rsidRPr="003C45F5">
        <w:rPr>
          <w:rFonts w:cstheme="minorHAnsi"/>
          <w:sz w:val="24"/>
          <w:szCs w:val="24"/>
        </w:rPr>
        <w:t xml:space="preserve"> dezvoltare</w:t>
      </w:r>
      <w:r w:rsidR="00335239" w:rsidRPr="003C45F5">
        <w:rPr>
          <w:rFonts w:cstheme="minorHAnsi"/>
          <w:sz w:val="24"/>
          <w:szCs w:val="24"/>
        </w:rPr>
        <w:t>;</w:t>
      </w:r>
    </w:p>
    <w:p w14:paraId="7AB7B553" w14:textId="77777777" w:rsidR="00395660" w:rsidRPr="003C45F5" w:rsidRDefault="00395660" w:rsidP="003C45F5">
      <w:pPr>
        <w:pStyle w:val="ListParagraph"/>
        <w:numPr>
          <w:ilvl w:val="0"/>
          <w:numId w:val="75"/>
        </w:numPr>
        <w:spacing w:before="60" w:after="0" w:line="240" w:lineRule="auto"/>
        <w:contextualSpacing w:val="0"/>
        <w:jc w:val="both"/>
        <w:rPr>
          <w:rFonts w:cstheme="minorHAnsi"/>
          <w:sz w:val="24"/>
          <w:szCs w:val="24"/>
        </w:rPr>
      </w:pPr>
      <w:r w:rsidRPr="003C45F5">
        <w:rPr>
          <w:rFonts w:cstheme="minorHAnsi"/>
          <w:sz w:val="24"/>
          <w:szCs w:val="24"/>
        </w:rPr>
        <w:t>instituții de învățământ superior de stat</w:t>
      </w:r>
      <w:r w:rsidR="00F455F9" w:rsidRPr="003C45F5">
        <w:rPr>
          <w:rFonts w:cstheme="minorHAnsi"/>
          <w:sz w:val="24"/>
          <w:szCs w:val="24"/>
        </w:rPr>
        <w:t xml:space="preserve"> acreditate sau structuri de cercetare-dezvoltare ale acestora, fără personalitate juridică, constituite conform Cartei universitare;</w:t>
      </w:r>
    </w:p>
    <w:p w14:paraId="74B421D7" w14:textId="677AEDCD" w:rsidR="00CA3C47" w:rsidRPr="003C45F5" w:rsidRDefault="00F455F9" w:rsidP="003C45F5">
      <w:pPr>
        <w:pStyle w:val="ListParagraph"/>
        <w:numPr>
          <w:ilvl w:val="0"/>
          <w:numId w:val="75"/>
        </w:numPr>
        <w:spacing w:before="60" w:after="0" w:line="240" w:lineRule="auto"/>
        <w:contextualSpacing w:val="0"/>
        <w:jc w:val="both"/>
        <w:rPr>
          <w:rFonts w:cstheme="minorHAnsi"/>
          <w:iCs/>
          <w:sz w:val="24"/>
          <w:szCs w:val="24"/>
        </w:rPr>
      </w:pPr>
      <w:r w:rsidRPr="003C45F5">
        <w:rPr>
          <w:rFonts w:cstheme="minorHAnsi"/>
          <w:iCs/>
          <w:sz w:val="24"/>
          <w:szCs w:val="24"/>
        </w:rPr>
        <w:t xml:space="preserve">spitale clinice </w:t>
      </w:r>
      <w:r w:rsidR="008C7D6B" w:rsidRPr="003C45F5">
        <w:rPr>
          <w:rFonts w:cstheme="minorHAnsi"/>
          <w:iCs/>
          <w:sz w:val="24"/>
          <w:szCs w:val="24"/>
        </w:rPr>
        <w:t xml:space="preserve">publice </w:t>
      </w:r>
      <w:r w:rsidRPr="003C45F5">
        <w:rPr>
          <w:rFonts w:cstheme="minorHAnsi"/>
          <w:iCs/>
          <w:sz w:val="24"/>
          <w:szCs w:val="24"/>
        </w:rPr>
        <w:t>cu activitate de cercetare în statut</w:t>
      </w:r>
      <w:r w:rsidR="00335239" w:rsidRPr="003C45F5">
        <w:rPr>
          <w:rFonts w:cstheme="minorHAnsi"/>
          <w:iCs/>
          <w:sz w:val="24"/>
          <w:szCs w:val="24"/>
        </w:rPr>
        <w:t>;</w:t>
      </w:r>
    </w:p>
    <w:bookmarkEnd w:id="338"/>
    <w:p w14:paraId="3D833C80" w14:textId="77777777" w:rsidR="00395660" w:rsidRPr="003C45F5" w:rsidRDefault="00B0492C" w:rsidP="003C45F5">
      <w:pPr>
        <w:pStyle w:val="ListParagraph"/>
        <w:numPr>
          <w:ilvl w:val="0"/>
          <w:numId w:val="112"/>
        </w:numPr>
        <w:spacing w:before="60" w:after="0" w:line="240" w:lineRule="auto"/>
        <w:contextualSpacing w:val="0"/>
        <w:jc w:val="both"/>
        <w:rPr>
          <w:rFonts w:cstheme="minorHAnsi"/>
          <w:b/>
          <w:sz w:val="24"/>
          <w:szCs w:val="24"/>
        </w:rPr>
      </w:pPr>
      <w:r w:rsidRPr="003C45F5">
        <w:rPr>
          <w:rFonts w:cstheme="minorHAnsi"/>
          <w:b/>
          <w:iCs/>
          <w:sz w:val="24"/>
          <w:szCs w:val="24"/>
        </w:rPr>
        <w:t>întreprinderi</w:t>
      </w:r>
      <w:r w:rsidR="00395660" w:rsidRPr="003C45F5">
        <w:rPr>
          <w:rFonts w:cstheme="minorHAnsi"/>
          <w:b/>
          <w:iCs/>
          <w:sz w:val="24"/>
          <w:szCs w:val="24"/>
        </w:rPr>
        <w:t xml:space="preserve"> mici și mijlocii</w:t>
      </w:r>
      <w:r w:rsidR="00701CAF" w:rsidRPr="003C45F5">
        <w:rPr>
          <w:rFonts w:cstheme="minorHAnsi"/>
          <w:b/>
          <w:iCs/>
          <w:sz w:val="24"/>
          <w:szCs w:val="24"/>
        </w:rPr>
        <w:t xml:space="preserve">, inclusiv </w:t>
      </w:r>
      <w:proofErr w:type="spellStart"/>
      <w:r w:rsidR="00701CAF" w:rsidRPr="003C45F5">
        <w:rPr>
          <w:rFonts w:cstheme="minorHAnsi"/>
          <w:b/>
          <w:iCs/>
          <w:sz w:val="24"/>
          <w:szCs w:val="24"/>
        </w:rPr>
        <w:t>microintreprinderi</w:t>
      </w:r>
      <w:proofErr w:type="spellEnd"/>
      <w:r w:rsidR="00C57506" w:rsidRPr="003C45F5">
        <w:rPr>
          <w:rFonts w:cstheme="minorHAnsi"/>
          <w:b/>
          <w:iCs/>
          <w:sz w:val="24"/>
          <w:szCs w:val="24"/>
        </w:rPr>
        <w:t xml:space="preserve"> (obligat</w:t>
      </w:r>
      <w:r w:rsidR="00FC3FEB" w:rsidRPr="003C45F5">
        <w:rPr>
          <w:rFonts w:cstheme="minorHAnsi"/>
          <w:b/>
          <w:iCs/>
          <w:sz w:val="24"/>
          <w:szCs w:val="24"/>
        </w:rPr>
        <w:t>or</w:t>
      </w:r>
      <w:r w:rsidR="00C57506" w:rsidRPr="003C45F5">
        <w:rPr>
          <w:rFonts w:cstheme="minorHAnsi"/>
          <w:b/>
          <w:iCs/>
          <w:sz w:val="24"/>
          <w:szCs w:val="24"/>
        </w:rPr>
        <w:t>iu)</w:t>
      </w:r>
    </w:p>
    <w:p w14:paraId="6EB4DD07" w14:textId="77777777" w:rsidR="00A13353" w:rsidRPr="003C45F5" w:rsidRDefault="00A13353" w:rsidP="003C45F5">
      <w:pPr>
        <w:spacing w:before="60" w:after="0" w:line="240" w:lineRule="auto"/>
        <w:jc w:val="both"/>
        <w:rPr>
          <w:rFonts w:cstheme="minorHAnsi"/>
          <w:sz w:val="24"/>
          <w:szCs w:val="24"/>
        </w:rPr>
      </w:pPr>
      <w:r w:rsidRPr="003C45F5">
        <w:rPr>
          <w:rFonts w:cstheme="minorHAnsi"/>
          <w:sz w:val="24"/>
          <w:szCs w:val="24"/>
        </w:rPr>
        <w:t>Aceștia vor fi nominalizați obligatoriu în cererea de finanțare</w:t>
      </w:r>
      <w:r w:rsidR="00701CAF" w:rsidRPr="003C45F5">
        <w:rPr>
          <w:rFonts w:cstheme="minorHAnsi"/>
          <w:sz w:val="24"/>
          <w:szCs w:val="24"/>
        </w:rPr>
        <w:t xml:space="preserve">, iar ca tipologie de parteneri trebuie să fie </w:t>
      </w:r>
      <w:proofErr w:type="spellStart"/>
      <w:r w:rsidR="00701CAF" w:rsidRPr="003C45F5">
        <w:rPr>
          <w:rFonts w:cstheme="minorHAnsi"/>
          <w:sz w:val="24"/>
          <w:szCs w:val="24"/>
        </w:rPr>
        <w:t>mentionați</w:t>
      </w:r>
      <w:proofErr w:type="spellEnd"/>
      <w:r w:rsidR="00701CAF" w:rsidRPr="003C45F5">
        <w:rPr>
          <w:rFonts w:cstheme="minorHAnsi"/>
          <w:sz w:val="24"/>
          <w:szCs w:val="24"/>
        </w:rPr>
        <w:t xml:space="preserve"> și în fisa de proiect</w:t>
      </w:r>
    </w:p>
    <w:p w14:paraId="2B905047" w14:textId="77777777" w:rsidR="004F7D84" w:rsidRPr="003C45F5" w:rsidRDefault="004F7D84" w:rsidP="003C45F5">
      <w:pPr>
        <w:spacing w:before="60" w:after="0" w:line="240" w:lineRule="auto"/>
        <w:ind w:left="360"/>
        <w:jc w:val="both"/>
        <w:rPr>
          <w:rFonts w:cstheme="minorHAnsi"/>
          <w:sz w:val="24"/>
          <w:szCs w:val="24"/>
        </w:rPr>
      </w:pPr>
    </w:p>
    <w:p w14:paraId="5A647BA6" w14:textId="77777777" w:rsidR="00A13353" w:rsidRPr="003C45F5" w:rsidRDefault="00A13353" w:rsidP="003C45F5">
      <w:pPr>
        <w:pStyle w:val="ListParagraph"/>
        <w:numPr>
          <w:ilvl w:val="2"/>
          <w:numId w:val="1"/>
        </w:numPr>
        <w:spacing w:before="60" w:after="0" w:line="240" w:lineRule="auto"/>
        <w:ind w:left="851" w:hanging="851"/>
        <w:contextualSpacing w:val="0"/>
        <w:jc w:val="both"/>
        <w:outlineLvl w:val="2"/>
        <w:rPr>
          <w:rFonts w:cstheme="minorHAnsi"/>
          <w:b/>
          <w:bCs/>
          <w:iCs/>
          <w:sz w:val="24"/>
          <w:szCs w:val="24"/>
        </w:rPr>
      </w:pPr>
      <w:bookmarkStart w:id="339" w:name="_Toc143581901"/>
      <w:bookmarkStart w:id="340" w:name="_Toc147834128"/>
      <w:bookmarkStart w:id="341" w:name="_Toc147834345"/>
      <w:bookmarkStart w:id="342" w:name="_Toc154588955"/>
      <w:bookmarkStart w:id="343" w:name="_Toc157694087"/>
      <w:r w:rsidRPr="003C45F5">
        <w:rPr>
          <w:rFonts w:cstheme="minorHAnsi"/>
          <w:b/>
          <w:bCs/>
          <w:iCs/>
          <w:sz w:val="24"/>
          <w:szCs w:val="24"/>
        </w:rPr>
        <w:t>Reguli și cerințe privind parteneriatul</w:t>
      </w:r>
      <w:bookmarkEnd w:id="339"/>
      <w:bookmarkEnd w:id="340"/>
      <w:bookmarkEnd w:id="341"/>
      <w:bookmarkEnd w:id="342"/>
      <w:bookmarkEnd w:id="343"/>
    </w:p>
    <w:p w14:paraId="5BE8708F" w14:textId="77777777" w:rsidR="00AC3348" w:rsidRPr="003C45F5" w:rsidRDefault="00770193" w:rsidP="003C45F5">
      <w:pPr>
        <w:pStyle w:val="ListParagraph"/>
        <w:spacing w:before="60" w:after="0" w:line="240" w:lineRule="auto"/>
        <w:ind w:left="0"/>
        <w:contextualSpacing w:val="0"/>
        <w:jc w:val="both"/>
        <w:rPr>
          <w:rFonts w:cstheme="minorHAnsi"/>
          <w:iCs/>
          <w:sz w:val="24"/>
          <w:szCs w:val="24"/>
        </w:rPr>
      </w:pPr>
      <w:r w:rsidRPr="003C45F5">
        <w:rPr>
          <w:rFonts w:cstheme="minorHAnsi"/>
          <w:iCs/>
          <w:sz w:val="24"/>
          <w:szCs w:val="24"/>
        </w:rPr>
        <w:t>În cadrul prezentului apel,</w:t>
      </w:r>
      <w:r w:rsidR="004E2A1C" w:rsidRPr="003C45F5">
        <w:rPr>
          <w:rFonts w:cstheme="minorHAnsi"/>
          <w:iCs/>
          <w:sz w:val="24"/>
          <w:szCs w:val="24"/>
        </w:rPr>
        <w:t xml:space="preserve"> fiecare</w:t>
      </w:r>
      <w:r w:rsidRPr="003C45F5">
        <w:rPr>
          <w:rFonts w:cstheme="minorHAnsi"/>
          <w:iCs/>
          <w:sz w:val="24"/>
          <w:szCs w:val="24"/>
        </w:rPr>
        <w:t xml:space="preserve"> </w:t>
      </w:r>
      <w:r w:rsidR="00F02AF4" w:rsidRPr="003C45F5">
        <w:rPr>
          <w:rFonts w:cstheme="minorHAnsi"/>
          <w:iCs/>
          <w:sz w:val="24"/>
          <w:szCs w:val="24"/>
        </w:rPr>
        <w:t xml:space="preserve">operațiune strategică predefinită </w:t>
      </w:r>
      <w:r w:rsidR="007E100A" w:rsidRPr="003C45F5">
        <w:rPr>
          <w:rFonts w:cstheme="minorHAnsi"/>
          <w:iCs/>
          <w:sz w:val="24"/>
          <w:szCs w:val="24"/>
        </w:rPr>
        <w:t>aferent</w:t>
      </w:r>
      <w:r w:rsidR="00F02AF4" w:rsidRPr="003C45F5">
        <w:rPr>
          <w:rFonts w:cstheme="minorHAnsi"/>
          <w:iCs/>
          <w:sz w:val="24"/>
          <w:szCs w:val="24"/>
        </w:rPr>
        <w:t>ă</w:t>
      </w:r>
      <w:r w:rsidR="007E100A" w:rsidRPr="003C45F5">
        <w:rPr>
          <w:rFonts w:cstheme="minorHAnsi"/>
          <w:iCs/>
          <w:sz w:val="24"/>
          <w:szCs w:val="24"/>
        </w:rPr>
        <w:t xml:space="preserve"> </w:t>
      </w:r>
      <w:r w:rsidR="00F02AF4" w:rsidRPr="003C45F5">
        <w:rPr>
          <w:rFonts w:cstheme="minorHAnsi"/>
          <w:iCs/>
          <w:sz w:val="24"/>
          <w:szCs w:val="24"/>
        </w:rPr>
        <w:t xml:space="preserve">fiecărui domeniu </w:t>
      </w:r>
      <w:r w:rsidRPr="003C45F5">
        <w:rPr>
          <w:rFonts w:cstheme="minorHAnsi"/>
          <w:iCs/>
          <w:sz w:val="24"/>
          <w:szCs w:val="24"/>
        </w:rPr>
        <w:t xml:space="preserve">se va implementa în </w:t>
      </w:r>
      <w:bookmarkStart w:id="344" w:name="_Hlk157156356"/>
      <w:r w:rsidRPr="003C45F5">
        <w:rPr>
          <w:rFonts w:cstheme="minorHAnsi"/>
          <w:iCs/>
          <w:sz w:val="24"/>
          <w:szCs w:val="24"/>
        </w:rPr>
        <w:t>parteneriat cu</w:t>
      </w:r>
      <w:r w:rsidR="004E2A1C" w:rsidRPr="003C45F5">
        <w:rPr>
          <w:rFonts w:cstheme="minorHAnsi"/>
          <w:iCs/>
          <w:sz w:val="24"/>
          <w:szCs w:val="24"/>
        </w:rPr>
        <w:t xml:space="preserve"> unul sau</w:t>
      </w:r>
      <w:r w:rsidRPr="003C45F5">
        <w:rPr>
          <w:rFonts w:cstheme="minorHAnsi"/>
          <w:iCs/>
          <w:sz w:val="24"/>
          <w:szCs w:val="24"/>
        </w:rPr>
        <w:t xml:space="preserve"> mai mulți parteneri publici </w:t>
      </w:r>
      <w:r w:rsidR="004E2A1C" w:rsidRPr="003C45F5">
        <w:rPr>
          <w:rFonts w:cstheme="minorHAnsi"/>
          <w:iCs/>
          <w:sz w:val="24"/>
          <w:szCs w:val="24"/>
        </w:rPr>
        <w:t>și</w:t>
      </w:r>
      <w:r w:rsidR="005D493B" w:rsidRPr="003C45F5">
        <w:rPr>
          <w:rFonts w:cstheme="minorHAnsi"/>
          <w:iCs/>
          <w:sz w:val="24"/>
          <w:szCs w:val="24"/>
        </w:rPr>
        <w:t xml:space="preserve"> </w:t>
      </w:r>
      <w:r w:rsidRPr="003C45F5">
        <w:rPr>
          <w:rFonts w:cstheme="minorHAnsi"/>
          <w:iCs/>
          <w:sz w:val="24"/>
          <w:szCs w:val="24"/>
        </w:rPr>
        <w:t>privați</w:t>
      </w:r>
      <w:r w:rsidR="005D493B" w:rsidRPr="003C45F5">
        <w:rPr>
          <w:rFonts w:cstheme="minorHAnsi"/>
          <w:iCs/>
          <w:sz w:val="24"/>
          <w:szCs w:val="24"/>
        </w:rPr>
        <w:t xml:space="preserve"> (eligibilitate proiect)</w:t>
      </w:r>
      <w:r w:rsidRPr="003C45F5">
        <w:rPr>
          <w:rFonts w:cstheme="minorHAnsi"/>
          <w:iCs/>
          <w:sz w:val="24"/>
          <w:szCs w:val="24"/>
        </w:rPr>
        <w:t xml:space="preserve">. </w:t>
      </w:r>
      <w:r w:rsidR="00AC3348" w:rsidRPr="003C45F5">
        <w:rPr>
          <w:rFonts w:cstheme="minorHAnsi"/>
          <w:iCs/>
          <w:sz w:val="24"/>
          <w:szCs w:val="24"/>
        </w:rPr>
        <w:t xml:space="preserve">În cazul acestor proiecte, se va desemna obligatoriu, ca lider al parteneriatului, o organizație </w:t>
      </w:r>
      <w:r w:rsidR="00A13353" w:rsidRPr="003C45F5">
        <w:rPr>
          <w:rFonts w:cstheme="minorHAnsi"/>
          <w:iCs/>
          <w:sz w:val="24"/>
          <w:szCs w:val="24"/>
        </w:rPr>
        <w:t xml:space="preserve">publică </w:t>
      </w:r>
      <w:r w:rsidR="00AC3348" w:rsidRPr="003C45F5">
        <w:rPr>
          <w:rFonts w:cstheme="minorHAnsi"/>
          <w:iCs/>
          <w:sz w:val="24"/>
          <w:szCs w:val="24"/>
        </w:rPr>
        <w:t>de cercetare înregistrată fiscal în România, în conformitate cu prevederile secțiunii 5.1.2 a prezentului ghid.</w:t>
      </w:r>
    </w:p>
    <w:bookmarkEnd w:id="344"/>
    <w:p w14:paraId="7F33154E" w14:textId="77777777" w:rsidR="005935F4" w:rsidRPr="003C45F5" w:rsidRDefault="005935F4" w:rsidP="003C45F5">
      <w:pPr>
        <w:spacing w:before="60" w:after="0" w:line="240" w:lineRule="auto"/>
        <w:jc w:val="both"/>
        <w:rPr>
          <w:rFonts w:cstheme="minorHAnsi"/>
          <w:iCs/>
          <w:sz w:val="24"/>
          <w:szCs w:val="24"/>
        </w:rPr>
      </w:pPr>
      <w:r w:rsidRPr="003C45F5">
        <w:rPr>
          <w:rFonts w:cstheme="minorHAnsi"/>
          <w:iCs/>
          <w:sz w:val="24"/>
          <w:szCs w:val="24"/>
        </w:rPr>
        <w:lastRenderedPageBreak/>
        <w:t xml:space="preserve">Partenerii fac parte din categoriile definite la punctul </w:t>
      </w:r>
      <w:r w:rsidRPr="003C45F5">
        <w:rPr>
          <w:rFonts w:cstheme="minorHAnsi"/>
          <w:b/>
          <w:bCs/>
          <w:iCs/>
          <w:sz w:val="24"/>
          <w:szCs w:val="24"/>
        </w:rPr>
        <w:t>5.1.3</w:t>
      </w:r>
      <w:r w:rsidRPr="003C45F5">
        <w:rPr>
          <w:rFonts w:cstheme="minorHAnsi"/>
          <w:iCs/>
          <w:sz w:val="24"/>
          <w:szCs w:val="24"/>
        </w:rPr>
        <w:t>.</w:t>
      </w:r>
    </w:p>
    <w:p w14:paraId="65C55F19" w14:textId="77777777" w:rsidR="005935F4" w:rsidRPr="003C45F5" w:rsidRDefault="005935F4" w:rsidP="003C45F5">
      <w:pPr>
        <w:spacing w:before="60" w:after="0" w:line="240" w:lineRule="auto"/>
        <w:jc w:val="both"/>
        <w:rPr>
          <w:rFonts w:cstheme="minorHAnsi"/>
          <w:iCs/>
          <w:sz w:val="24"/>
          <w:szCs w:val="24"/>
        </w:rPr>
      </w:pPr>
      <w:r w:rsidRPr="003C45F5">
        <w:rPr>
          <w:rFonts w:cstheme="minorHAnsi"/>
          <w:iCs/>
          <w:sz w:val="24"/>
          <w:szCs w:val="24"/>
        </w:rPr>
        <w:t>Alegerea partenerilor este în exclusivitate de competența entității solicitante, în calitate de lider al parteneriatului.</w:t>
      </w:r>
      <w:r w:rsidR="004E2A1C" w:rsidRPr="003C45F5">
        <w:rPr>
          <w:rFonts w:cstheme="minorHAnsi"/>
          <w:iCs/>
          <w:sz w:val="24"/>
          <w:szCs w:val="24"/>
        </w:rPr>
        <w:t xml:space="preserve"> </w:t>
      </w:r>
    </w:p>
    <w:p w14:paraId="5FDE3565" w14:textId="56BC2EFF" w:rsidR="008C7D6B" w:rsidRPr="003C45F5" w:rsidRDefault="00D34601" w:rsidP="003C45F5">
      <w:pPr>
        <w:spacing w:before="60" w:after="0" w:line="240" w:lineRule="auto"/>
        <w:jc w:val="both"/>
        <w:rPr>
          <w:rFonts w:cstheme="minorHAnsi"/>
          <w:iCs/>
          <w:sz w:val="24"/>
          <w:szCs w:val="24"/>
        </w:rPr>
      </w:pPr>
      <w:r w:rsidRPr="003C45F5">
        <w:rPr>
          <w:rFonts w:cstheme="minorHAnsi"/>
          <w:iCs/>
          <w:sz w:val="24"/>
          <w:szCs w:val="24"/>
        </w:rPr>
        <w:t>IMM-uri</w:t>
      </w:r>
      <w:r w:rsidR="009A4367" w:rsidRPr="003C45F5">
        <w:rPr>
          <w:rFonts w:cstheme="minorHAnsi"/>
          <w:iCs/>
          <w:sz w:val="24"/>
          <w:szCs w:val="24"/>
        </w:rPr>
        <w:t>le</w:t>
      </w:r>
      <w:r w:rsidR="00FC3FEB" w:rsidRPr="003C45F5">
        <w:rPr>
          <w:rFonts w:cstheme="minorHAnsi"/>
          <w:iCs/>
          <w:sz w:val="24"/>
          <w:szCs w:val="24"/>
        </w:rPr>
        <w:t xml:space="preserve"> (inclusiv microîntreprinderile)</w:t>
      </w:r>
      <w:r w:rsidR="009A4367" w:rsidRPr="003C45F5">
        <w:rPr>
          <w:rFonts w:cstheme="minorHAnsi"/>
          <w:iCs/>
          <w:sz w:val="24"/>
          <w:szCs w:val="24"/>
        </w:rPr>
        <w:t>,</w:t>
      </w:r>
      <w:r w:rsidR="008C7D6B" w:rsidRPr="003C45F5">
        <w:rPr>
          <w:rFonts w:cstheme="minorHAnsi"/>
          <w:iCs/>
          <w:sz w:val="24"/>
          <w:szCs w:val="24"/>
        </w:rPr>
        <w:t xml:space="preserve"> eligibile ca parteneri în cadrul acestor proiecte</w:t>
      </w:r>
      <w:r w:rsidR="009A4367" w:rsidRPr="003C45F5">
        <w:rPr>
          <w:rFonts w:cstheme="minorHAnsi"/>
          <w:iCs/>
          <w:sz w:val="24"/>
          <w:szCs w:val="24"/>
        </w:rPr>
        <w:t>,</w:t>
      </w:r>
      <w:r w:rsidR="008C7D6B" w:rsidRPr="003C45F5">
        <w:rPr>
          <w:rFonts w:cstheme="minorHAnsi"/>
          <w:iCs/>
          <w:sz w:val="24"/>
          <w:szCs w:val="24"/>
        </w:rPr>
        <w:t xml:space="preserve"> </w:t>
      </w:r>
      <w:r w:rsidR="008C7D6B" w:rsidRPr="003C45F5">
        <w:rPr>
          <w:rFonts w:cstheme="minorHAnsi"/>
          <w:b/>
          <w:iCs/>
          <w:sz w:val="24"/>
          <w:szCs w:val="24"/>
        </w:rPr>
        <w:t>trebuie să fie selectate,</w:t>
      </w:r>
      <w:r w:rsidR="008C7D6B" w:rsidRPr="003C45F5">
        <w:rPr>
          <w:rFonts w:cstheme="minorHAnsi"/>
          <w:iCs/>
          <w:sz w:val="24"/>
          <w:szCs w:val="24"/>
        </w:rPr>
        <w:t xml:space="preserve"> conform legislației în vigoare, </w:t>
      </w:r>
      <w:r w:rsidR="008C7D6B" w:rsidRPr="003C45F5">
        <w:rPr>
          <w:rFonts w:cstheme="minorHAnsi"/>
          <w:b/>
          <w:iCs/>
          <w:sz w:val="24"/>
          <w:szCs w:val="24"/>
        </w:rPr>
        <w:t>într-un mod transparent, de liderul de parteneriat, organizație publică de cercetare</w:t>
      </w:r>
      <w:r w:rsidR="008C7D6B" w:rsidRPr="003C45F5">
        <w:rPr>
          <w:rFonts w:cstheme="minorHAnsi"/>
          <w:iCs/>
          <w:sz w:val="24"/>
          <w:szCs w:val="24"/>
        </w:rPr>
        <w:t xml:space="preserve">, </w:t>
      </w:r>
      <w:r w:rsidR="008C7D6B" w:rsidRPr="003C45F5">
        <w:rPr>
          <w:rFonts w:cstheme="minorHAnsi"/>
          <w:iCs/>
          <w:sz w:val="24"/>
          <w:szCs w:val="24"/>
          <w:u w:val="single"/>
        </w:rPr>
        <w:t>înainte de depunerea cererii de finanțare</w:t>
      </w:r>
      <w:r w:rsidR="008C7D6B" w:rsidRPr="003C45F5">
        <w:rPr>
          <w:rFonts w:cstheme="minorHAnsi"/>
          <w:iCs/>
          <w:sz w:val="24"/>
          <w:szCs w:val="24"/>
        </w:rPr>
        <w:t>, pe baza metodologi</w:t>
      </w:r>
      <w:r w:rsidR="001F0F73" w:rsidRPr="003C45F5">
        <w:rPr>
          <w:rFonts w:cstheme="minorHAnsi"/>
          <w:iCs/>
          <w:sz w:val="24"/>
          <w:szCs w:val="24"/>
        </w:rPr>
        <w:t>ei</w:t>
      </w:r>
      <w:r w:rsidR="008C7D6B" w:rsidRPr="003C45F5">
        <w:rPr>
          <w:rFonts w:cstheme="minorHAnsi"/>
          <w:iCs/>
          <w:sz w:val="24"/>
          <w:szCs w:val="24"/>
        </w:rPr>
        <w:t xml:space="preserve"> de selecție </w:t>
      </w:r>
      <w:r w:rsidR="00DF1B6D" w:rsidRPr="003C45F5">
        <w:rPr>
          <w:rFonts w:cstheme="minorHAnsi"/>
          <w:iCs/>
          <w:sz w:val="24"/>
          <w:szCs w:val="24"/>
        </w:rPr>
        <w:t xml:space="preserve">a partenerilor </w:t>
      </w:r>
      <w:r w:rsidR="008C7D6B" w:rsidRPr="003C45F5">
        <w:rPr>
          <w:rFonts w:cstheme="minorHAnsi"/>
          <w:iCs/>
          <w:sz w:val="24"/>
          <w:szCs w:val="24"/>
        </w:rPr>
        <w:t>pusă la dispoziție de AM</w:t>
      </w:r>
      <w:r w:rsidR="00A17A7A" w:rsidRPr="003C45F5">
        <w:rPr>
          <w:rFonts w:cstheme="minorHAnsi"/>
          <w:iCs/>
          <w:sz w:val="24"/>
          <w:szCs w:val="24"/>
        </w:rPr>
        <w:t xml:space="preserve"> </w:t>
      </w:r>
      <w:proofErr w:type="spellStart"/>
      <w:r w:rsidR="00A17A7A" w:rsidRPr="003C45F5">
        <w:rPr>
          <w:rFonts w:cstheme="minorHAnsi"/>
          <w:iCs/>
          <w:sz w:val="24"/>
          <w:szCs w:val="24"/>
        </w:rPr>
        <w:t>P</w:t>
      </w:r>
      <w:r w:rsidR="001F0F73" w:rsidRPr="003C45F5">
        <w:rPr>
          <w:rFonts w:cstheme="minorHAnsi"/>
          <w:iCs/>
          <w:sz w:val="24"/>
          <w:szCs w:val="24"/>
        </w:rPr>
        <w:t>o</w:t>
      </w:r>
      <w:r w:rsidR="00A17A7A" w:rsidRPr="003C45F5">
        <w:rPr>
          <w:rFonts w:cstheme="minorHAnsi"/>
          <w:iCs/>
          <w:sz w:val="24"/>
          <w:szCs w:val="24"/>
        </w:rPr>
        <w:t>S</w:t>
      </w:r>
      <w:proofErr w:type="spellEnd"/>
      <w:r w:rsidR="008C7D6B" w:rsidRPr="003C45F5">
        <w:rPr>
          <w:rFonts w:cstheme="minorHAnsi"/>
          <w:iCs/>
          <w:sz w:val="24"/>
          <w:szCs w:val="24"/>
        </w:rPr>
        <w:t>/</w:t>
      </w:r>
      <w:r w:rsidR="00A17A7A" w:rsidRPr="003C45F5">
        <w:rPr>
          <w:rFonts w:cstheme="minorHAnsi"/>
          <w:iCs/>
          <w:sz w:val="24"/>
          <w:szCs w:val="24"/>
        </w:rPr>
        <w:t>OIC</w:t>
      </w:r>
      <w:r w:rsidR="001F0F73" w:rsidRPr="003C45F5">
        <w:rPr>
          <w:rFonts w:cstheme="minorHAnsi"/>
          <w:iCs/>
          <w:sz w:val="24"/>
          <w:szCs w:val="24"/>
        </w:rPr>
        <w:t xml:space="preserve"> – </w:t>
      </w:r>
      <w:r w:rsidR="001F0F73" w:rsidRPr="003C45F5">
        <w:rPr>
          <w:rFonts w:cstheme="minorHAnsi"/>
          <w:b/>
          <w:bCs/>
          <w:iCs/>
          <w:sz w:val="24"/>
          <w:szCs w:val="24"/>
        </w:rPr>
        <w:t>Anexa 15</w:t>
      </w:r>
      <w:r w:rsidR="001F0F73" w:rsidRPr="003C45F5">
        <w:rPr>
          <w:rFonts w:cstheme="minorHAnsi"/>
          <w:iCs/>
          <w:sz w:val="24"/>
          <w:szCs w:val="24"/>
        </w:rPr>
        <w:t>.</w:t>
      </w:r>
    </w:p>
    <w:p w14:paraId="6AB3526F" w14:textId="77777777" w:rsidR="005935F4" w:rsidRPr="003C45F5" w:rsidRDefault="005935F4" w:rsidP="003C45F5">
      <w:pPr>
        <w:spacing w:before="60" w:after="0" w:line="240" w:lineRule="auto"/>
        <w:jc w:val="both"/>
        <w:rPr>
          <w:rFonts w:cstheme="minorHAnsi"/>
          <w:iCs/>
          <w:sz w:val="24"/>
          <w:szCs w:val="24"/>
        </w:rPr>
      </w:pPr>
      <w:r w:rsidRPr="003C45F5">
        <w:rPr>
          <w:rFonts w:cstheme="minorHAnsi"/>
          <w:iCs/>
          <w:sz w:val="24"/>
          <w:szCs w:val="24"/>
        </w:rPr>
        <w:t>Pot fi selectați doar parteneri individuali, nu consorții/asociații de parteneri.</w:t>
      </w:r>
    </w:p>
    <w:p w14:paraId="7C6E57FE" w14:textId="77777777" w:rsidR="005935F4" w:rsidRPr="003C45F5" w:rsidRDefault="005935F4" w:rsidP="003C45F5">
      <w:pPr>
        <w:spacing w:before="60" w:after="0" w:line="240" w:lineRule="auto"/>
        <w:jc w:val="both"/>
        <w:rPr>
          <w:rFonts w:cstheme="minorHAnsi"/>
          <w:iCs/>
          <w:sz w:val="24"/>
          <w:szCs w:val="24"/>
        </w:rPr>
      </w:pPr>
      <w:r w:rsidRPr="003C45F5">
        <w:rPr>
          <w:rFonts w:cstheme="minorHAnsi"/>
          <w:iCs/>
          <w:sz w:val="24"/>
          <w:szCs w:val="24"/>
        </w:rPr>
        <w:t>Indiferent de numărul partenerilor implicați în implementarea unui proiect, va fi semnat un singur acord de parteneriat între toți partenerii (</w:t>
      </w:r>
      <w:r w:rsidRPr="003C45F5">
        <w:rPr>
          <w:rFonts w:cstheme="minorHAnsi"/>
          <w:bCs/>
          <w:iCs/>
          <w:sz w:val="24"/>
          <w:szCs w:val="24"/>
        </w:rPr>
        <w:t xml:space="preserve">Anexa </w:t>
      </w:r>
      <w:r w:rsidR="001F0F73" w:rsidRPr="003C45F5">
        <w:rPr>
          <w:rFonts w:cstheme="minorHAnsi"/>
          <w:bCs/>
          <w:iCs/>
          <w:sz w:val="24"/>
          <w:szCs w:val="24"/>
        </w:rPr>
        <w:t xml:space="preserve">14: </w:t>
      </w:r>
      <w:r w:rsidRPr="003C45F5">
        <w:rPr>
          <w:rFonts w:cstheme="minorHAnsi"/>
          <w:bCs/>
          <w:iCs/>
          <w:sz w:val="24"/>
          <w:szCs w:val="24"/>
        </w:rPr>
        <w:t>Acord de parteneriat</w:t>
      </w:r>
      <w:r w:rsidRPr="003C45F5">
        <w:rPr>
          <w:rFonts w:cstheme="minorHAnsi"/>
          <w:iCs/>
          <w:sz w:val="24"/>
          <w:szCs w:val="24"/>
        </w:rPr>
        <w:t xml:space="preserve">). </w:t>
      </w:r>
    </w:p>
    <w:p w14:paraId="3032AC27" w14:textId="77777777" w:rsidR="005935F4" w:rsidRPr="003C45F5" w:rsidRDefault="005935F4" w:rsidP="003C45F5">
      <w:pPr>
        <w:spacing w:before="60" w:after="0" w:line="240" w:lineRule="auto"/>
        <w:jc w:val="both"/>
        <w:rPr>
          <w:rFonts w:cstheme="minorHAnsi"/>
          <w:iCs/>
          <w:sz w:val="24"/>
          <w:szCs w:val="24"/>
        </w:rPr>
      </w:pPr>
      <w:r w:rsidRPr="003C45F5">
        <w:rPr>
          <w:rFonts w:cstheme="minorHAnsi"/>
          <w:iCs/>
          <w:sz w:val="24"/>
          <w:szCs w:val="24"/>
        </w:rPr>
        <w:t>În cererea de finanțare se va detalia rolul fiecărui partener în implementarea proiectului, resursele umane și materiale alocate, precum și</w:t>
      </w:r>
      <w:r w:rsidR="00AC01D6" w:rsidRPr="003C45F5">
        <w:rPr>
          <w:rFonts w:cstheme="minorHAnsi"/>
          <w:iCs/>
          <w:sz w:val="24"/>
          <w:szCs w:val="24"/>
        </w:rPr>
        <w:t xml:space="preserve"> </w:t>
      </w:r>
      <w:r w:rsidRPr="003C45F5">
        <w:rPr>
          <w:rFonts w:cstheme="minorHAnsi"/>
          <w:iCs/>
          <w:sz w:val="24"/>
          <w:szCs w:val="24"/>
        </w:rPr>
        <w:t>bugetul alocat pentru implementarea activității/activităților asumate de fiecare partener.</w:t>
      </w:r>
    </w:p>
    <w:p w14:paraId="230317D5" w14:textId="77777777" w:rsidR="005935F4" w:rsidRPr="003C45F5" w:rsidRDefault="005935F4" w:rsidP="003C45F5">
      <w:pPr>
        <w:pStyle w:val="ListParagraph"/>
        <w:spacing w:before="60" w:after="0" w:line="240" w:lineRule="auto"/>
        <w:ind w:left="0"/>
        <w:contextualSpacing w:val="0"/>
        <w:jc w:val="both"/>
        <w:rPr>
          <w:rFonts w:cstheme="minorHAnsi"/>
          <w:iCs/>
          <w:sz w:val="24"/>
          <w:szCs w:val="24"/>
        </w:rPr>
      </w:pPr>
      <w:r w:rsidRPr="003C45F5">
        <w:rPr>
          <w:rFonts w:cstheme="minorHAnsi"/>
          <w:iCs/>
          <w:sz w:val="24"/>
          <w:szCs w:val="24"/>
        </w:rPr>
        <w:t xml:space="preserve">Verificarea de către AM </w:t>
      </w:r>
      <w:proofErr w:type="spellStart"/>
      <w:r w:rsidRPr="003C45F5">
        <w:rPr>
          <w:rFonts w:cstheme="minorHAnsi"/>
          <w:iCs/>
          <w:sz w:val="24"/>
          <w:szCs w:val="24"/>
        </w:rPr>
        <w:t>P</w:t>
      </w:r>
      <w:r w:rsidR="001F0F73" w:rsidRPr="003C45F5">
        <w:rPr>
          <w:rFonts w:cstheme="minorHAnsi"/>
          <w:iCs/>
          <w:sz w:val="24"/>
          <w:szCs w:val="24"/>
        </w:rPr>
        <w:t>o</w:t>
      </w:r>
      <w:r w:rsidRPr="003C45F5">
        <w:rPr>
          <w:rFonts w:cstheme="minorHAnsi"/>
          <w:iCs/>
          <w:sz w:val="24"/>
          <w:szCs w:val="24"/>
        </w:rPr>
        <w:t>S</w:t>
      </w:r>
      <w:proofErr w:type="spellEnd"/>
      <w:r w:rsidRPr="003C45F5">
        <w:rPr>
          <w:rFonts w:cstheme="minorHAnsi"/>
          <w:iCs/>
          <w:sz w:val="24"/>
          <w:szCs w:val="24"/>
        </w:rPr>
        <w:t>/OI</w:t>
      </w:r>
      <w:r w:rsidR="00A956DC" w:rsidRPr="003C45F5">
        <w:rPr>
          <w:rFonts w:cstheme="minorHAnsi"/>
          <w:iCs/>
          <w:sz w:val="24"/>
          <w:szCs w:val="24"/>
        </w:rPr>
        <w:t>C</w:t>
      </w:r>
      <w:r w:rsidRPr="003C45F5">
        <w:rPr>
          <w:rFonts w:cstheme="minorHAnsi"/>
          <w:iCs/>
          <w:sz w:val="24"/>
          <w:szCs w:val="24"/>
        </w:rPr>
        <w:t xml:space="preserve"> a respectării procedurii de selectare a partenerilor se va efectua în timpul etapei de verificare administrativă a proiectelor. Dacă în etapa de verificare administrativă, se constată că procedura de selecție nu a fost respectată, cererea de finanțare va fi respinsă ca neeligibilă. </w:t>
      </w:r>
    </w:p>
    <w:p w14:paraId="48B5FAAE" w14:textId="77777777" w:rsidR="007D088D" w:rsidRPr="003C45F5" w:rsidRDefault="007D088D" w:rsidP="003C45F5">
      <w:pPr>
        <w:spacing w:before="60" w:after="0" w:line="240" w:lineRule="auto"/>
        <w:ind w:right="120"/>
        <w:jc w:val="both"/>
        <w:rPr>
          <w:rFonts w:cstheme="minorHAnsi"/>
          <w:iCs/>
          <w:sz w:val="24"/>
          <w:szCs w:val="24"/>
        </w:rPr>
      </w:pPr>
      <w:r w:rsidRPr="003C45F5">
        <w:rPr>
          <w:rFonts w:cstheme="minorHAnsi"/>
          <w:iCs/>
          <w:sz w:val="24"/>
          <w:szCs w:val="24"/>
        </w:rPr>
        <w:t>Proiect</w:t>
      </w:r>
      <w:r w:rsidR="00236C43" w:rsidRPr="003C45F5">
        <w:rPr>
          <w:rFonts w:cstheme="minorHAnsi"/>
          <w:iCs/>
          <w:sz w:val="24"/>
          <w:szCs w:val="24"/>
        </w:rPr>
        <w:t xml:space="preserve">ele depuse în cadrul prezentului apel </w:t>
      </w:r>
      <w:r w:rsidRPr="003C45F5">
        <w:rPr>
          <w:rFonts w:cstheme="minorHAnsi"/>
          <w:iCs/>
          <w:sz w:val="24"/>
          <w:szCs w:val="24"/>
        </w:rPr>
        <w:t xml:space="preserve"> </w:t>
      </w:r>
      <w:r w:rsidR="00236C43" w:rsidRPr="003C45F5">
        <w:rPr>
          <w:rFonts w:cstheme="minorHAnsi"/>
          <w:iCs/>
          <w:sz w:val="24"/>
          <w:szCs w:val="24"/>
        </w:rPr>
        <w:t xml:space="preserve">se vor </w:t>
      </w:r>
      <w:r w:rsidRPr="003C45F5">
        <w:rPr>
          <w:rFonts w:cstheme="minorHAnsi"/>
          <w:iCs/>
          <w:sz w:val="24"/>
          <w:szCs w:val="24"/>
        </w:rPr>
        <w:t>implementa în parteneriat</w:t>
      </w:r>
      <w:r w:rsidR="00236C43" w:rsidRPr="003C45F5">
        <w:rPr>
          <w:rFonts w:cstheme="minorHAnsi"/>
          <w:iCs/>
          <w:sz w:val="24"/>
          <w:szCs w:val="24"/>
        </w:rPr>
        <w:t>, în conformitate cu prevederile secțiunilor 5.1.3 și 5.1.4 ale prezentului ghid</w:t>
      </w:r>
      <w:r w:rsidRPr="003C45F5">
        <w:rPr>
          <w:rFonts w:cstheme="minorHAnsi"/>
          <w:iCs/>
          <w:sz w:val="24"/>
          <w:szCs w:val="24"/>
        </w:rPr>
        <w:t>.</w:t>
      </w:r>
    </w:p>
    <w:p w14:paraId="085EB6D0" w14:textId="77777777" w:rsidR="006F5DCB" w:rsidRPr="003C45F5" w:rsidRDefault="006F5DCB" w:rsidP="003C45F5">
      <w:pPr>
        <w:spacing w:before="60" w:after="0" w:line="240" w:lineRule="auto"/>
        <w:jc w:val="both"/>
        <w:rPr>
          <w:rFonts w:cstheme="minorHAnsi"/>
          <w:iCs/>
          <w:sz w:val="24"/>
          <w:szCs w:val="24"/>
        </w:rPr>
      </w:pPr>
      <w:bookmarkStart w:id="345" w:name="_Toc134970831"/>
      <w:bookmarkStart w:id="346" w:name="_Toc134970967"/>
      <w:bookmarkStart w:id="347" w:name="_Toc134970832"/>
      <w:bookmarkStart w:id="348" w:name="_Toc134970968"/>
      <w:bookmarkStart w:id="349" w:name="_Toc134970833"/>
      <w:bookmarkStart w:id="350" w:name="_Toc134970969"/>
      <w:bookmarkEnd w:id="345"/>
      <w:bookmarkEnd w:id="346"/>
      <w:bookmarkEnd w:id="347"/>
      <w:bookmarkEnd w:id="348"/>
      <w:bookmarkEnd w:id="349"/>
      <w:bookmarkEnd w:id="350"/>
    </w:p>
    <w:p w14:paraId="3497F59F" w14:textId="77777777" w:rsidR="00386F8C" w:rsidRPr="003C45F5" w:rsidRDefault="00386F8C"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351" w:name="_Toc143581905"/>
      <w:bookmarkStart w:id="352" w:name="_Toc147834132"/>
      <w:bookmarkStart w:id="353" w:name="_Toc147834347"/>
      <w:bookmarkStart w:id="354" w:name="_Toc157694088"/>
      <w:r w:rsidRPr="003C45F5">
        <w:rPr>
          <w:rFonts w:cstheme="minorHAnsi"/>
          <w:b/>
          <w:bCs/>
          <w:iCs/>
          <w:sz w:val="24"/>
          <w:szCs w:val="24"/>
        </w:rPr>
        <w:t>Eligibilitatea activităților</w:t>
      </w:r>
      <w:bookmarkEnd w:id="351"/>
      <w:bookmarkEnd w:id="352"/>
      <w:bookmarkEnd w:id="353"/>
      <w:bookmarkEnd w:id="354"/>
      <w:r w:rsidRPr="003C45F5">
        <w:rPr>
          <w:rFonts w:cstheme="minorHAnsi"/>
          <w:b/>
          <w:bCs/>
          <w:iCs/>
          <w:sz w:val="24"/>
          <w:szCs w:val="24"/>
        </w:rPr>
        <w:t xml:space="preserve"> </w:t>
      </w:r>
      <w:r w:rsidRPr="003C45F5">
        <w:rPr>
          <w:rFonts w:cstheme="minorHAnsi"/>
          <w:b/>
          <w:bCs/>
          <w:iCs/>
          <w:sz w:val="24"/>
          <w:szCs w:val="24"/>
        </w:rPr>
        <w:tab/>
      </w:r>
    </w:p>
    <w:p w14:paraId="44B6A71C" w14:textId="77777777" w:rsidR="00AB1091" w:rsidRPr="003C45F5" w:rsidRDefault="00AB1091" w:rsidP="003C45F5">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355" w:name="_Toc143581906"/>
      <w:bookmarkStart w:id="356" w:name="_Toc147834133"/>
      <w:bookmarkStart w:id="357" w:name="_Toc147834348"/>
      <w:bookmarkStart w:id="358" w:name="_Toc157694089"/>
      <w:r w:rsidRPr="003C45F5">
        <w:rPr>
          <w:rFonts w:cstheme="minorHAnsi"/>
          <w:b/>
          <w:bCs/>
          <w:iCs/>
          <w:sz w:val="24"/>
          <w:szCs w:val="24"/>
        </w:rPr>
        <w:t xml:space="preserve">Cerințe generale privind </w:t>
      </w:r>
      <w:r w:rsidR="001128C0" w:rsidRPr="003C45F5">
        <w:rPr>
          <w:rFonts w:cstheme="minorHAnsi"/>
          <w:b/>
          <w:bCs/>
          <w:iCs/>
          <w:sz w:val="24"/>
          <w:szCs w:val="24"/>
        </w:rPr>
        <w:t>eligibilitatea</w:t>
      </w:r>
      <w:r w:rsidRPr="003C45F5">
        <w:rPr>
          <w:rFonts w:cstheme="minorHAnsi"/>
          <w:b/>
          <w:bCs/>
          <w:iCs/>
          <w:sz w:val="24"/>
          <w:szCs w:val="24"/>
        </w:rPr>
        <w:t xml:space="preserve"> activităților</w:t>
      </w:r>
      <w:bookmarkEnd w:id="355"/>
      <w:bookmarkEnd w:id="356"/>
      <w:bookmarkEnd w:id="357"/>
      <w:bookmarkEnd w:id="358"/>
    </w:p>
    <w:p w14:paraId="2E35A88D" w14:textId="77777777" w:rsidR="00C74CA5" w:rsidRPr="003C45F5" w:rsidRDefault="005C3059" w:rsidP="003C45F5">
      <w:pPr>
        <w:spacing w:before="60" w:after="0" w:line="240" w:lineRule="auto"/>
        <w:ind w:right="120"/>
        <w:jc w:val="both"/>
        <w:rPr>
          <w:rFonts w:cstheme="minorHAnsi"/>
          <w:iCs/>
          <w:sz w:val="24"/>
          <w:szCs w:val="24"/>
        </w:rPr>
      </w:pPr>
      <w:r w:rsidRPr="003C45F5">
        <w:rPr>
          <w:rFonts w:cstheme="minorHAnsi"/>
          <w:iCs/>
          <w:sz w:val="24"/>
          <w:szCs w:val="24"/>
        </w:rPr>
        <w:t>Conform Programului Sănătate</w:t>
      </w:r>
      <w:r w:rsidR="001F0F73" w:rsidRPr="003C45F5">
        <w:rPr>
          <w:rStyle w:val="FootnoteReference"/>
          <w:rFonts w:cstheme="minorHAnsi"/>
          <w:iCs/>
          <w:sz w:val="24"/>
          <w:szCs w:val="24"/>
        </w:rPr>
        <w:footnoteReference w:id="13"/>
      </w:r>
      <w:r w:rsidR="00D73D3D" w:rsidRPr="003C45F5">
        <w:rPr>
          <w:rFonts w:cstheme="minorHAnsi"/>
          <w:iCs/>
          <w:sz w:val="24"/>
          <w:szCs w:val="24"/>
        </w:rPr>
        <w:t xml:space="preserve">, </w:t>
      </w:r>
      <w:bookmarkStart w:id="359" w:name="_Hlk156399132"/>
      <w:r w:rsidR="00CC17DB" w:rsidRPr="003C45F5">
        <w:rPr>
          <w:rFonts w:cstheme="minorHAnsi"/>
          <w:iCs/>
          <w:sz w:val="24"/>
          <w:szCs w:val="24"/>
        </w:rPr>
        <w:t>activitățile principale derulate în cadrul</w:t>
      </w:r>
      <w:r w:rsidR="001B2D3C" w:rsidRPr="003C45F5">
        <w:rPr>
          <w:rFonts w:cstheme="minorHAnsi"/>
          <w:iCs/>
          <w:sz w:val="24"/>
          <w:szCs w:val="24"/>
        </w:rPr>
        <w:t xml:space="preserve"> </w:t>
      </w:r>
      <w:r w:rsidR="00CC17DB" w:rsidRPr="003C45F5">
        <w:rPr>
          <w:rFonts w:cstheme="minorHAnsi"/>
          <w:iCs/>
          <w:sz w:val="24"/>
          <w:szCs w:val="24"/>
        </w:rPr>
        <w:t xml:space="preserve">proiectului trebuie să fie încadrate în </w:t>
      </w:r>
      <w:r w:rsidR="001B2D3C" w:rsidRPr="003C45F5">
        <w:rPr>
          <w:rFonts w:cstheme="minorHAnsi"/>
          <w:b/>
          <w:bCs/>
          <w:iCs/>
          <w:sz w:val="24"/>
          <w:szCs w:val="24"/>
        </w:rPr>
        <w:t>domeniul</w:t>
      </w:r>
      <w:r w:rsidR="00CC17DB" w:rsidRPr="003C45F5">
        <w:rPr>
          <w:rFonts w:cstheme="minorHAnsi"/>
          <w:b/>
          <w:bCs/>
          <w:iCs/>
          <w:sz w:val="24"/>
          <w:szCs w:val="24"/>
        </w:rPr>
        <w:t xml:space="preserve"> de </w:t>
      </w:r>
      <w:r w:rsidR="00CC17DB" w:rsidRPr="003C45F5">
        <w:rPr>
          <w:rFonts w:cstheme="minorHAnsi"/>
          <w:b/>
          <w:bCs/>
          <w:iCs/>
          <w:sz w:val="24"/>
          <w:szCs w:val="24"/>
          <w:u w:val="single"/>
        </w:rPr>
        <w:t>specializare inteligentă</w:t>
      </w:r>
      <w:r w:rsidR="001B2D3C" w:rsidRPr="003C45F5">
        <w:rPr>
          <w:rFonts w:cstheme="minorHAnsi"/>
          <w:iCs/>
          <w:sz w:val="24"/>
          <w:szCs w:val="24"/>
          <w:u w:val="single"/>
        </w:rPr>
        <w:t xml:space="preserve"> </w:t>
      </w:r>
      <w:r w:rsidR="001B2D3C" w:rsidRPr="003C45F5">
        <w:rPr>
          <w:rFonts w:cstheme="minorHAnsi"/>
          <w:b/>
          <w:iCs/>
          <w:sz w:val="24"/>
          <w:szCs w:val="24"/>
          <w:u w:val="single"/>
        </w:rPr>
        <w:t>sănăt</w:t>
      </w:r>
      <w:r w:rsidR="00CC17DB" w:rsidRPr="003C45F5">
        <w:rPr>
          <w:rFonts w:cstheme="minorHAnsi"/>
          <w:b/>
          <w:iCs/>
          <w:sz w:val="24"/>
          <w:szCs w:val="24"/>
          <w:u w:val="single"/>
        </w:rPr>
        <w:t>ate</w:t>
      </w:r>
      <w:r w:rsidR="00CC17DB" w:rsidRPr="003C45F5">
        <w:rPr>
          <w:rFonts w:cstheme="minorHAnsi"/>
          <w:iCs/>
          <w:sz w:val="24"/>
          <w:szCs w:val="24"/>
          <w:u w:val="single"/>
        </w:rPr>
        <w:t xml:space="preserve"> </w:t>
      </w:r>
      <w:r w:rsidR="00CC17DB" w:rsidRPr="003C45F5">
        <w:rPr>
          <w:rFonts w:cstheme="minorHAnsi"/>
          <w:iCs/>
          <w:sz w:val="24"/>
          <w:szCs w:val="24"/>
        </w:rPr>
        <w:t xml:space="preserve">și </w:t>
      </w:r>
      <w:r w:rsidR="008C2482" w:rsidRPr="003C45F5">
        <w:rPr>
          <w:rFonts w:cstheme="minorHAnsi"/>
          <w:b/>
          <w:iCs/>
          <w:sz w:val="24"/>
          <w:szCs w:val="24"/>
          <w:u w:val="single"/>
        </w:rPr>
        <w:t xml:space="preserve">unul dintre </w:t>
      </w:r>
      <w:r w:rsidR="00CC17DB" w:rsidRPr="003C45F5">
        <w:rPr>
          <w:rFonts w:cstheme="minorHAnsi"/>
          <w:b/>
          <w:iCs/>
          <w:sz w:val="24"/>
          <w:szCs w:val="24"/>
          <w:u w:val="single"/>
        </w:rPr>
        <w:t>subdomeniile aferente</w:t>
      </w:r>
      <w:r w:rsidR="008C2482" w:rsidRPr="003C45F5">
        <w:rPr>
          <w:rFonts w:cstheme="minorHAnsi"/>
          <w:b/>
          <w:iCs/>
          <w:sz w:val="24"/>
          <w:szCs w:val="24"/>
          <w:u w:val="single"/>
        </w:rPr>
        <w:t xml:space="preserve"> acestuia</w:t>
      </w:r>
      <w:r w:rsidR="00CC17DB" w:rsidRPr="003C45F5">
        <w:rPr>
          <w:rFonts w:cstheme="minorHAnsi"/>
          <w:iCs/>
          <w:sz w:val="24"/>
          <w:szCs w:val="24"/>
        </w:rPr>
        <w:t xml:space="preserve">, identificate în SNCISI 2022-2027, în conformitate cu </w:t>
      </w:r>
      <w:r w:rsidR="00CC17DB" w:rsidRPr="003C45F5">
        <w:rPr>
          <w:rFonts w:cstheme="minorHAnsi"/>
          <w:b/>
          <w:bCs/>
          <w:iCs/>
          <w:sz w:val="24"/>
          <w:szCs w:val="24"/>
        </w:rPr>
        <w:t xml:space="preserve">Anexa </w:t>
      </w:r>
      <w:r w:rsidR="001F0F73" w:rsidRPr="003C45F5">
        <w:rPr>
          <w:rFonts w:cstheme="minorHAnsi"/>
          <w:b/>
          <w:bCs/>
          <w:iCs/>
          <w:sz w:val="24"/>
          <w:szCs w:val="24"/>
        </w:rPr>
        <w:t>3: Lista domeniilor și a subdomeniilor de specializare inteligentă</w:t>
      </w:r>
      <w:r w:rsidR="001F0F73" w:rsidRPr="003C45F5">
        <w:rPr>
          <w:rFonts w:cstheme="minorHAnsi"/>
          <w:iCs/>
          <w:sz w:val="24"/>
          <w:szCs w:val="24"/>
        </w:rPr>
        <w:t xml:space="preserve"> </w:t>
      </w:r>
      <w:r w:rsidR="001F0F73" w:rsidRPr="003C45F5">
        <w:rPr>
          <w:rFonts w:cstheme="minorHAnsi"/>
          <w:b/>
          <w:bCs/>
          <w:iCs/>
          <w:sz w:val="24"/>
          <w:szCs w:val="24"/>
        </w:rPr>
        <w:t>sprijinite</w:t>
      </w:r>
      <w:r w:rsidR="001F0F73" w:rsidRPr="003C45F5">
        <w:rPr>
          <w:rFonts w:cstheme="minorHAnsi"/>
          <w:iCs/>
          <w:sz w:val="24"/>
          <w:szCs w:val="24"/>
        </w:rPr>
        <w:t>.</w:t>
      </w:r>
    </w:p>
    <w:bookmarkEnd w:id="359"/>
    <w:p w14:paraId="5B8FF8B8" w14:textId="77777777" w:rsidR="00454D11" w:rsidRPr="003C45F5" w:rsidRDefault="00454D11" w:rsidP="003C45F5">
      <w:pPr>
        <w:spacing w:before="60" w:after="0" w:line="240" w:lineRule="auto"/>
        <w:ind w:right="120"/>
        <w:jc w:val="both"/>
        <w:rPr>
          <w:rFonts w:cstheme="minorHAnsi"/>
          <w:iCs/>
          <w:sz w:val="24"/>
          <w:szCs w:val="24"/>
        </w:rPr>
      </w:pPr>
      <w:r w:rsidRPr="003C45F5">
        <w:rPr>
          <w:rFonts w:cstheme="minorHAnsi"/>
          <w:iCs/>
          <w:sz w:val="24"/>
          <w:szCs w:val="24"/>
        </w:rPr>
        <w:t xml:space="preserve">Este obligatoriu ca la derularea activităților propuse prin proiect să fie respectate toate prevederile legale naționale și europene în vigoare. </w:t>
      </w:r>
    </w:p>
    <w:p w14:paraId="01AE79BC" w14:textId="77777777" w:rsidR="005C3059" w:rsidRPr="003C45F5" w:rsidRDefault="005C3059" w:rsidP="003C45F5">
      <w:pPr>
        <w:spacing w:before="60" w:after="0" w:line="240" w:lineRule="auto"/>
        <w:jc w:val="both"/>
        <w:rPr>
          <w:rFonts w:cstheme="minorHAnsi"/>
          <w:b/>
          <w:bCs/>
          <w:i/>
          <w:sz w:val="24"/>
          <w:szCs w:val="24"/>
          <w:highlight w:val="magenta"/>
        </w:rPr>
      </w:pPr>
    </w:p>
    <w:p w14:paraId="1D80BF7F" w14:textId="77777777" w:rsidR="004F7928" w:rsidRPr="003C45F5" w:rsidRDefault="0061751F" w:rsidP="003C45F5">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360" w:name="_Toc134716010"/>
      <w:bookmarkStart w:id="361" w:name="_Toc134716158"/>
      <w:bookmarkStart w:id="362" w:name="_Toc134716335"/>
      <w:bookmarkStart w:id="363" w:name="_Toc134716484"/>
      <w:bookmarkStart w:id="364" w:name="_Toc134716634"/>
      <w:bookmarkStart w:id="365" w:name="_Toc134716774"/>
      <w:bookmarkStart w:id="366" w:name="_Toc134716913"/>
      <w:bookmarkStart w:id="367" w:name="_Toc134717051"/>
      <w:bookmarkStart w:id="368" w:name="_Toc134717189"/>
      <w:bookmarkStart w:id="369" w:name="_Toc134717325"/>
      <w:bookmarkStart w:id="370" w:name="_Toc134717458"/>
      <w:bookmarkStart w:id="371" w:name="_Toc134717931"/>
      <w:bookmarkStart w:id="372" w:name="_Toc143581907"/>
      <w:bookmarkStart w:id="373" w:name="_Toc147834134"/>
      <w:bookmarkStart w:id="374" w:name="_Toc147834349"/>
      <w:bookmarkStart w:id="375" w:name="_Toc157694090"/>
      <w:bookmarkEnd w:id="360"/>
      <w:bookmarkEnd w:id="361"/>
      <w:bookmarkEnd w:id="362"/>
      <w:bookmarkEnd w:id="363"/>
      <w:bookmarkEnd w:id="364"/>
      <w:bookmarkEnd w:id="365"/>
      <w:bookmarkEnd w:id="366"/>
      <w:bookmarkEnd w:id="367"/>
      <w:bookmarkEnd w:id="368"/>
      <w:bookmarkEnd w:id="369"/>
      <w:bookmarkEnd w:id="370"/>
      <w:bookmarkEnd w:id="371"/>
      <w:r w:rsidRPr="003C45F5">
        <w:rPr>
          <w:rFonts w:cstheme="minorHAnsi"/>
          <w:b/>
          <w:bCs/>
          <w:iCs/>
          <w:sz w:val="24"/>
          <w:szCs w:val="24"/>
        </w:rPr>
        <w:t>Activități eligibile</w:t>
      </w:r>
      <w:bookmarkEnd w:id="372"/>
      <w:bookmarkEnd w:id="373"/>
      <w:bookmarkEnd w:id="374"/>
      <w:bookmarkEnd w:id="375"/>
    </w:p>
    <w:p w14:paraId="6F3F2654" w14:textId="57166227" w:rsidR="004F7928" w:rsidRPr="003C45F5" w:rsidRDefault="004F7928" w:rsidP="003C45F5">
      <w:pPr>
        <w:spacing w:before="60" w:after="0" w:line="240" w:lineRule="auto"/>
        <w:ind w:right="120"/>
        <w:jc w:val="both"/>
        <w:rPr>
          <w:rFonts w:cstheme="minorHAnsi"/>
          <w:sz w:val="24"/>
          <w:szCs w:val="24"/>
        </w:rPr>
      </w:pPr>
      <w:r w:rsidRPr="003C45F5">
        <w:rPr>
          <w:rFonts w:cstheme="minorHAnsi"/>
          <w:sz w:val="24"/>
          <w:szCs w:val="24"/>
        </w:rPr>
        <w:t>Activitățile susținute din prezentul apel și detaliate în cererea de finanțare vor fi în concordanță cu fiș</w:t>
      </w:r>
      <w:r w:rsidR="00041292" w:rsidRPr="003C45F5">
        <w:rPr>
          <w:rFonts w:cstheme="minorHAnsi"/>
          <w:sz w:val="24"/>
          <w:szCs w:val="24"/>
        </w:rPr>
        <w:t>ele</w:t>
      </w:r>
      <w:r w:rsidRPr="003C45F5">
        <w:rPr>
          <w:rFonts w:cstheme="minorHAnsi"/>
          <w:sz w:val="24"/>
          <w:szCs w:val="24"/>
        </w:rPr>
        <w:t xml:space="preserve"> de proiect</w:t>
      </w:r>
      <w:r w:rsidR="00E80F3E" w:rsidRPr="003C45F5">
        <w:rPr>
          <w:rFonts w:cstheme="minorHAnsi"/>
          <w:sz w:val="24"/>
          <w:szCs w:val="24"/>
        </w:rPr>
        <w:t xml:space="preserve"> </w:t>
      </w:r>
      <w:r w:rsidR="00041292" w:rsidRPr="003C45F5">
        <w:rPr>
          <w:rFonts w:cstheme="minorHAnsi"/>
          <w:sz w:val="24"/>
          <w:szCs w:val="24"/>
        </w:rPr>
        <w:t>validate/acceptate</w:t>
      </w:r>
      <w:r w:rsidR="00E80F3E" w:rsidRPr="003C45F5">
        <w:rPr>
          <w:rFonts w:cstheme="minorHAnsi"/>
          <w:sz w:val="24"/>
          <w:szCs w:val="24"/>
        </w:rPr>
        <w:t xml:space="preserve"> de către OIC</w:t>
      </w:r>
      <w:r w:rsidRPr="003C45F5">
        <w:rPr>
          <w:rFonts w:cstheme="minorHAnsi"/>
          <w:sz w:val="24"/>
          <w:szCs w:val="24"/>
        </w:rPr>
        <w:t xml:space="preserve"> </w:t>
      </w:r>
      <w:r w:rsidR="00C35D93" w:rsidRPr="003C45F5">
        <w:rPr>
          <w:rFonts w:cstheme="minorHAnsi"/>
          <w:sz w:val="24"/>
          <w:szCs w:val="24"/>
        </w:rPr>
        <w:t>în conformitate cu</w:t>
      </w:r>
      <w:r w:rsidR="00DC4A85" w:rsidRPr="003C45F5">
        <w:rPr>
          <w:rFonts w:cstheme="minorHAnsi"/>
          <w:sz w:val="24"/>
          <w:szCs w:val="24"/>
        </w:rPr>
        <w:t xml:space="preserve"> prevederile secțiuni</w:t>
      </w:r>
      <w:r w:rsidR="00E80F3E" w:rsidRPr="003C45F5">
        <w:rPr>
          <w:rFonts w:cstheme="minorHAnsi"/>
          <w:sz w:val="24"/>
          <w:szCs w:val="24"/>
        </w:rPr>
        <w:t>lor</w:t>
      </w:r>
      <w:r w:rsidR="00F70A1E" w:rsidRPr="003C45F5">
        <w:rPr>
          <w:rFonts w:cstheme="minorHAnsi"/>
          <w:sz w:val="24"/>
          <w:szCs w:val="24"/>
        </w:rPr>
        <w:t xml:space="preserve">: 3.6 - </w:t>
      </w:r>
      <w:r w:rsidR="003B12B9" w:rsidRPr="003C45F5">
        <w:rPr>
          <w:rFonts w:cstheme="minorHAnsi"/>
          <w:sz w:val="24"/>
          <w:szCs w:val="24"/>
        </w:rPr>
        <w:t xml:space="preserve"> </w:t>
      </w:r>
      <w:r w:rsidR="00F70A1E" w:rsidRPr="003C45F5">
        <w:rPr>
          <w:rFonts w:cstheme="minorHAnsi"/>
          <w:sz w:val="24"/>
          <w:szCs w:val="24"/>
        </w:rPr>
        <w:t xml:space="preserve">activități generale propuse pe fiecare operațiune strategică predefinită </w:t>
      </w:r>
      <w:proofErr w:type="spellStart"/>
      <w:r w:rsidR="00F70A1E" w:rsidRPr="003C45F5">
        <w:rPr>
          <w:rFonts w:cstheme="minorHAnsi"/>
          <w:sz w:val="24"/>
          <w:szCs w:val="24"/>
        </w:rPr>
        <w:t>Aa</w:t>
      </w:r>
      <w:proofErr w:type="spellEnd"/>
      <w:r w:rsidR="00F70A1E" w:rsidRPr="003C45F5">
        <w:rPr>
          <w:rFonts w:cstheme="minorHAnsi"/>
          <w:sz w:val="24"/>
          <w:szCs w:val="24"/>
        </w:rPr>
        <w:t xml:space="preserve">/ </w:t>
      </w:r>
      <w:proofErr w:type="spellStart"/>
      <w:r w:rsidR="00F70A1E" w:rsidRPr="003C45F5">
        <w:rPr>
          <w:rFonts w:cstheme="minorHAnsi"/>
          <w:sz w:val="24"/>
          <w:szCs w:val="24"/>
        </w:rPr>
        <w:t>Ab</w:t>
      </w:r>
      <w:proofErr w:type="spellEnd"/>
      <w:r w:rsidR="00F70A1E" w:rsidRPr="003C45F5">
        <w:rPr>
          <w:rFonts w:cstheme="minorHAnsi"/>
          <w:sz w:val="24"/>
          <w:szCs w:val="24"/>
        </w:rPr>
        <w:t xml:space="preserve">/ Ac;  5.4 </w:t>
      </w:r>
      <w:r w:rsidRPr="003C45F5">
        <w:rPr>
          <w:rFonts w:cstheme="minorHAnsi"/>
          <w:sz w:val="24"/>
          <w:szCs w:val="24"/>
        </w:rPr>
        <w:t xml:space="preserve">din punctul de vedere al bugetului total </w:t>
      </w:r>
      <w:r w:rsidR="00E80F3E" w:rsidRPr="003C45F5">
        <w:rPr>
          <w:rFonts w:cstheme="minorHAnsi"/>
          <w:sz w:val="24"/>
          <w:szCs w:val="24"/>
        </w:rPr>
        <w:t xml:space="preserve">eligibil (acesta poate scădea, dar nu poate fi crescut) </w:t>
      </w:r>
      <w:r w:rsidRPr="003C45F5">
        <w:rPr>
          <w:rFonts w:cstheme="minorHAnsi"/>
          <w:sz w:val="24"/>
          <w:szCs w:val="24"/>
        </w:rPr>
        <w:t xml:space="preserve">și </w:t>
      </w:r>
      <w:r w:rsidR="00F70A1E" w:rsidRPr="003C45F5">
        <w:rPr>
          <w:rFonts w:cstheme="minorHAnsi"/>
          <w:sz w:val="24"/>
          <w:szCs w:val="24"/>
        </w:rPr>
        <w:t>3.8.1 și 3.8.2</w:t>
      </w:r>
      <w:r w:rsidR="003B12B9" w:rsidRPr="003C45F5">
        <w:rPr>
          <w:rFonts w:cstheme="minorHAnsi"/>
          <w:sz w:val="24"/>
          <w:szCs w:val="24"/>
        </w:rPr>
        <w:t xml:space="preserve"> al indicatorilor și al rezultatelor așteptate</w:t>
      </w:r>
      <w:r w:rsidRPr="003C45F5">
        <w:rPr>
          <w:rFonts w:cstheme="minorHAnsi"/>
          <w:sz w:val="24"/>
          <w:szCs w:val="24"/>
        </w:rPr>
        <w:t xml:space="preserve">. </w:t>
      </w:r>
    </w:p>
    <w:p w14:paraId="64AE6863" w14:textId="77777777" w:rsidR="00492F23" w:rsidRPr="003C45F5" w:rsidRDefault="00C10E80" w:rsidP="003C45F5">
      <w:pPr>
        <w:spacing w:before="60" w:after="0" w:line="240" w:lineRule="auto"/>
        <w:ind w:right="120"/>
        <w:jc w:val="both"/>
        <w:rPr>
          <w:rFonts w:cstheme="minorHAnsi"/>
          <w:b/>
          <w:bCs/>
          <w:sz w:val="24"/>
          <w:szCs w:val="24"/>
        </w:rPr>
      </w:pPr>
      <w:r w:rsidRPr="003C45F5">
        <w:rPr>
          <w:rFonts w:cstheme="minorHAnsi"/>
          <w:b/>
          <w:bCs/>
          <w:sz w:val="24"/>
          <w:szCs w:val="24"/>
        </w:rPr>
        <w:t>C</w:t>
      </w:r>
      <w:r w:rsidR="004F7928" w:rsidRPr="003C45F5">
        <w:rPr>
          <w:rFonts w:cstheme="minorHAnsi"/>
          <w:b/>
          <w:bCs/>
          <w:sz w:val="24"/>
          <w:szCs w:val="24"/>
        </w:rPr>
        <w:t xml:space="preserve">ategorii de </w:t>
      </w:r>
      <w:proofErr w:type="spellStart"/>
      <w:r w:rsidR="004F7928" w:rsidRPr="003C45F5">
        <w:rPr>
          <w:rFonts w:cstheme="minorHAnsi"/>
          <w:b/>
          <w:bCs/>
          <w:sz w:val="24"/>
          <w:szCs w:val="24"/>
        </w:rPr>
        <w:t>activităţi</w:t>
      </w:r>
      <w:proofErr w:type="spellEnd"/>
      <w:r w:rsidR="004F7928" w:rsidRPr="003C45F5">
        <w:rPr>
          <w:rFonts w:cstheme="minorHAnsi"/>
          <w:b/>
          <w:bCs/>
          <w:sz w:val="24"/>
          <w:szCs w:val="24"/>
        </w:rPr>
        <w:t xml:space="preserve"> eligibile </w:t>
      </w:r>
      <w:proofErr w:type="spellStart"/>
      <w:r w:rsidR="004F7928" w:rsidRPr="003C45F5">
        <w:rPr>
          <w:rFonts w:cstheme="minorHAnsi"/>
          <w:b/>
          <w:bCs/>
          <w:sz w:val="24"/>
          <w:szCs w:val="24"/>
        </w:rPr>
        <w:t>finanţa</w:t>
      </w:r>
      <w:r w:rsidR="00E52BF1" w:rsidRPr="003C45F5">
        <w:rPr>
          <w:rFonts w:cstheme="minorHAnsi"/>
          <w:b/>
          <w:bCs/>
          <w:sz w:val="24"/>
          <w:szCs w:val="24"/>
        </w:rPr>
        <w:t>t</w:t>
      </w:r>
      <w:r w:rsidR="004F7928" w:rsidRPr="003C45F5">
        <w:rPr>
          <w:rFonts w:cstheme="minorHAnsi"/>
          <w:b/>
          <w:bCs/>
          <w:sz w:val="24"/>
          <w:szCs w:val="24"/>
        </w:rPr>
        <w:t>e</w:t>
      </w:r>
      <w:proofErr w:type="spellEnd"/>
      <w:r w:rsidR="004F7928" w:rsidRPr="003C45F5">
        <w:rPr>
          <w:rFonts w:cstheme="minorHAnsi"/>
          <w:b/>
          <w:bCs/>
          <w:sz w:val="24"/>
          <w:szCs w:val="24"/>
        </w:rPr>
        <w:t xml:space="preserve"> </w:t>
      </w:r>
      <w:r w:rsidR="00F70A1E" w:rsidRPr="003C45F5">
        <w:rPr>
          <w:rFonts w:cstheme="minorHAnsi"/>
          <w:b/>
          <w:bCs/>
          <w:sz w:val="24"/>
          <w:szCs w:val="24"/>
        </w:rPr>
        <w:t>prin</w:t>
      </w:r>
      <w:r w:rsidR="004F7928" w:rsidRPr="003C45F5">
        <w:rPr>
          <w:rFonts w:cstheme="minorHAnsi"/>
          <w:b/>
          <w:bCs/>
          <w:sz w:val="24"/>
          <w:szCs w:val="24"/>
        </w:rPr>
        <w:t xml:space="preserve"> prezentul apel:</w:t>
      </w:r>
    </w:p>
    <w:p w14:paraId="11E7922F" w14:textId="77777777" w:rsidR="00E01BE5" w:rsidRPr="003C45F5" w:rsidRDefault="00E01BE5" w:rsidP="003C45F5">
      <w:pPr>
        <w:spacing w:before="60" w:after="0" w:line="240" w:lineRule="auto"/>
        <w:ind w:right="120"/>
        <w:jc w:val="both"/>
        <w:rPr>
          <w:rFonts w:cstheme="minorHAnsi"/>
          <w:b/>
          <w:bCs/>
          <w:sz w:val="24"/>
          <w:szCs w:val="24"/>
        </w:rPr>
      </w:pPr>
    </w:p>
    <w:p w14:paraId="5F1201FD" w14:textId="77777777" w:rsidR="0010442D" w:rsidRPr="003C45F5" w:rsidRDefault="0010442D" w:rsidP="003C45F5">
      <w:pPr>
        <w:spacing w:before="60" w:after="0" w:line="240" w:lineRule="auto"/>
        <w:ind w:left="720" w:right="120"/>
        <w:jc w:val="both"/>
        <w:rPr>
          <w:rFonts w:cstheme="minorHAnsi"/>
          <w:iCs/>
        </w:rPr>
      </w:pPr>
    </w:p>
    <w:p w14:paraId="50E3379A" w14:textId="77777777" w:rsidR="0010442D" w:rsidRPr="003C45F5" w:rsidRDefault="0010442D" w:rsidP="003C45F5">
      <w:pPr>
        <w:spacing w:before="60" w:after="0" w:line="240" w:lineRule="auto"/>
        <w:ind w:right="120"/>
        <w:jc w:val="both"/>
        <w:rPr>
          <w:rFonts w:cstheme="minorHAnsi"/>
          <w:b/>
          <w:bCs/>
        </w:rPr>
      </w:pPr>
      <w:r w:rsidRPr="003C45F5">
        <w:rPr>
          <w:rFonts w:cstheme="minorHAnsi"/>
          <w:b/>
          <w:bCs/>
        </w:rPr>
        <w:lastRenderedPageBreak/>
        <w:t>Pentru ambele categorii de beneficiari (organizații de cercetare și întreprinderi):</w:t>
      </w:r>
    </w:p>
    <w:p w14:paraId="37D8EFFA" w14:textId="77777777" w:rsidR="0010442D" w:rsidRPr="003C45F5" w:rsidRDefault="0010442D" w:rsidP="003C45F5">
      <w:pPr>
        <w:numPr>
          <w:ilvl w:val="0"/>
          <w:numId w:val="127"/>
        </w:numPr>
        <w:spacing w:before="60" w:after="0" w:line="240" w:lineRule="auto"/>
        <w:ind w:right="120"/>
        <w:jc w:val="both"/>
        <w:rPr>
          <w:rFonts w:cstheme="minorHAnsi"/>
          <w:iCs/>
        </w:rPr>
      </w:pPr>
      <w:r w:rsidRPr="003C45F5">
        <w:rPr>
          <w:rFonts w:cstheme="minorHAnsi"/>
          <w:iCs/>
        </w:rPr>
        <w:t>activitățile de cercetare și inovare (cercetare aplicată și inovare, inclusiv cercetare industrială, dezvoltare experimentală);</w:t>
      </w:r>
    </w:p>
    <w:p w14:paraId="2A7800EA" w14:textId="57322E4D" w:rsidR="00DE5522" w:rsidRPr="003C45F5" w:rsidRDefault="0010442D" w:rsidP="003C45F5">
      <w:pPr>
        <w:numPr>
          <w:ilvl w:val="0"/>
          <w:numId w:val="127"/>
        </w:numPr>
        <w:spacing w:before="60" w:after="0" w:line="240" w:lineRule="auto"/>
        <w:ind w:right="120"/>
        <w:jc w:val="both"/>
        <w:rPr>
          <w:rFonts w:cstheme="minorHAnsi"/>
          <w:b/>
          <w:bCs/>
          <w:iCs/>
        </w:rPr>
      </w:pPr>
      <w:r w:rsidRPr="003C45F5">
        <w:rPr>
          <w:rFonts w:cstheme="minorHAnsi"/>
          <w:iCs/>
        </w:rPr>
        <w:t>activitățile de transfer tehnologic/de cunoștințe;</w:t>
      </w:r>
    </w:p>
    <w:p w14:paraId="7E3AD9F9" w14:textId="6370D994" w:rsidR="00BD430D" w:rsidRPr="003C45F5" w:rsidRDefault="00BD430D" w:rsidP="003C45F5">
      <w:pPr>
        <w:spacing w:before="60" w:after="0" w:line="240" w:lineRule="auto"/>
        <w:ind w:right="120"/>
        <w:jc w:val="both"/>
        <w:rPr>
          <w:rFonts w:cstheme="minorHAnsi"/>
          <w:iCs/>
        </w:rPr>
      </w:pPr>
      <w:r w:rsidRPr="003C45F5">
        <w:rPr>
          <w:rFonts w:cstheme="minorHAnsi"/>
          <w:b/>
          <w:bCs/>
          <w:iCs/>
        </w:rPr>
        <w:t xml:space="preserve">În cazul activităților </w:t>
      </w:r>
      <w:r w:rsidRPr="003C45F5">
        <w:rPr>
          <w:rFonts w:cstheme="minorHAnsi"/>
          <w:b/>
          <w:iCs/>
        </w:rPr>
        <w:t xml:space="preserve">de cercetare și inovare și </w:t>
      </w:r>
      <w:r w:rsidR="00562B16" w:rsidRPr="003C45F5">
        <w:rPr>
          <w:rFonts w:cstheme="minorHAnsi"/>
          <w:b/>
          <w:iCs/>
        </w:rPr>
        <w:t xml:space="preserve">de </w:t>
      </w:r>
      <w:r w:rsidRPr="003C45F5">
        <w:rPr>
          <w:rFonts w:cstheme="minorHAnsi"/>
          <w:b/>
          <w:iCs/>
        </w:rPr>
        <w:t>transfer tehnologic/de cunoștințe</w:t>
      </w:r>
      <w:r w:rsidRPr="003C45F5">
        <w:rPr>
          <w:rFonts w:cstheme="minorHAnsi"/>
          <w:iCs/>
        </w:rPr>
        <w:t xml:space="preserve"> sunt eligibile inclusiv  </w:t>
      </w:r>
      <w:r w:rsidR="00562B16" w:rsidRPr="003C45F5">
        <w:rPr>
          <w:rFonts w:cstheme="minorHAnsi"/>
          <w:b/>
          <w:bCs/>
          <w:iCs/>
        </w:rPr>
        <w:t>achizițiile</w:t>
      </w:r>
      <w:r w:rsidRPr="003C45F5">
        <w:rPr>
          <w:rFonts w:cstheme="minorHAnsi"/>
          <w:b/>
          <w:bCs/>
          <w:iCs/>
        </w:rPr>
        <w:t xml:space="preserve"> de echipamente/ tehnologii/ utilaje </w:t>
      </w:r>
      <w:r w:rsidRPr="003C45F5">
        <w:rPr>
          <w:rFonts w:cstheme="minorHAnsi"/>
          <w:iCs/>
        </w:rPr>
        <w:t xml:space="preserve">necesare derulării </w:t>
      </w:r>
      <w:r w:rsidR="00562B16" w:rsidRPr="003C45F5">
        <w:rPr>
          <w:rFonts w:cstheme="minorHAnsi"/>
          <w:iCs/>
        </w:rPr>
        <w:t>acestor activități, prevăzute prin proiect.</w:t>
      </w:r>
    </w:p>
    <w:p w14:paraId="70679C96" w14:textId="46D6C79B" w:rsidR="00D17255" w:rsidRPr="003C45F5" w:rsidRDefault="0010442D" w:rsidP="003C45F5">
      <w:pPr>
        <w:pStyle w:val="ListParagraph"/>
        <w:numPr>
          <w:ilvl w:val="0"/>
          <w:numId w:val="127"/>
        </w:numPr>
        <w:spacing w:before="60" w:after="0" w:line="240" w:lineRule="auto"/>
        <w:contextualSpacing w:val="0"/>
        <w:rPr>
          <w:rFonts w:cstheme="minorHAnsi"/>
          <w:sz w:val="24"/>
          <w:szCs w:val="24"/>
        </w:rPr>
      </w:pPr>
      <w:r w:rsidRPr="003C45F5">
        <w:rPr>
          <w:rFonts w:cstheme="minorHAnsi"/>
          <w:sz w:val="24"/>
          <w:szCs w:val="24"/>
        </w:rPr>
        <w:t>achiziționare echipamente IT (dezvoltare baze de date și procesare date etc) Cheltuielile de acest tip sunt plafonate la maximum 5% din valoarea totală eligibilă a proiectului.</w:t>
      </w:r>
    </w:p>
    <w:p w14:paraId="71572210" w14:textId="5F7009D3" w:rsidR="00F83790" w:rsidRPr="003C45F5" w:rsidRDefault="00F83790" w:rsidP="003C45F5">
      <w:pPr>
        <w:spacing w:before="60" w:after="0" w:line="240" w:lineRule="auto"/>
        <w:ind w:left="360" w:right="120"/>
        <w:jc w:val="both"/>
        <w:rPr>
          <w:rFonts w:cstheme="minorHAnsi"/>
        </w:rPr>
      </w:pPr>
      <w:bookmarkStart w:id="376" w:name="_Hlk133922727"/>
    </w:p>
    <w:p w14:paraId="1460D70D" w14:textId="77777777" w:rsidR="00EE02AE" w:rsidRPr="003C45F5" w:rsidRDefault="00EE02AE" w:rsidP="003C45F5">
      <w:pPr>
        <w:spacing w:before="60" w:after="0" w:line="240" w:lineRule="auto"/>
        <w:ind w:right="120"/>
        <w:jc w:val="both"/>
        <w:rPr>
          <w:rFonts w:cstheme="minorHAnsi"/>
          <w:b/>
          <w:bCs/>
        </w:rPr>
      </w:pPr>
      <w:r w:rsidRPr="003C45F5">
        <w:rPr>
          <w:rFonts w:cstheme="minorHAnsi"/>
          <w:b/>
          <w:bCs/>
        </w:rPr>
        <w:t>Pentru organizațiile de cercetare (lider și/sau parteneri în proiecte):</w:t>
      </w:r>
    </w:p>
    <w:p w14:paraId="034D3906" w14:textId="6E0450CA" w:rsidR="00EE02AE" w:rsidRPr="003C45F5" w:rsidRDefault="00EE02AE" w:rsidP="003C45F5">
      <w:pPr>
        <w:numPr>
          <w:ilvl w:val="0"/>
          <w:numId w:val="20"/>
        </w:numPr>
        <w:spacing w:before="60" w:after="0" w:line="240" w:lineRule="auto"/>
        <w:ind w:right="120"/>
        <w:jc w:val="both"/>
        <w:rPr>
          <w:rFonts w:cstheme="minorHAnsi"/>
          <w:iCs/>
          <w:sz w:val="23"/>
          <w:szCs w:val="23"/>
        </w:rPr>
      </w:pPr>
      <w:r w:rsidRPr="003C45F5">
        <w:rPr>
          <w:rFonts w:cstheme="minorHAnsi"/>
          <w:b/>
          <w:bCs/>
          <w:iCs/>
          <w:sz w:val="23"/>
          <w:szCs w:val="23"/>
        </w:rPr>
        <w:t>lucrări de construire/modernizare/consolidare clădiri</w:t>
      </w:r>
      <w:r w:rsidRPr="003C45F5">
        <w:rPr>
          <w:rFonts w:cstheme="minorHAnsi"/>
          <w:iCs/>
          <w:sz w:val="23"/>
          <w:szCs w:val="23"/>
        </w:rPr>
        <w:t xml:space="preserve"> și spații destinate exclusiv activităților de cercetare, dezvoltare, inovare și transfer tehnologic cu scopul obținerii rezultatelor propuse în cadrul proiectului (include activitățile cu elaborarea studiilor, documentațiilor tehnice în conformitate cu Anexa 7 la HG nr. 907/2016, cu modificările și completările ulterioare)</w:t>
      </w:r>
      <w:r w:rsidR="00AB07CF" w:rsidRPr="003C45F5">
        <w:rPr>
          <w:rFonts w:cstheme="minorHAnsi"/>
          <w:iCs/>
          <w:sz w:val="23"/>
          <w:szCs w:val="23"/>
        </w:rPr>
        <w:t xml:space="preserve">; </w:t>
      </w:r>
      <w:r w:rsidRPr="00E71D0E">
        <w:rPr>
          <w:rFonts w:cstheme="minorHAnsi"/>
          <w:b/>
          <w:bCs/>
          <w:iCs/>
          <w:sz w:val="23"/>
          <w:szCs w:val="23"/>
        </w:rPr>
        <w:t>achiziția de clădiri</w:t>
      </w:r>
      <w:r w:rsidRPr="003C45F5">
        <w:rPr>
          <w:rFonts w:cstheme="minorHAnsi"/>
          <w:iCs/>
          <w:sz w:val="23"/>
          <w:szCs w:val="23"/>
        </w:rPr>
        <w:t xml:space="preserve"> necesare </w:t>
      </w:r>
      <w:r w:rsidRPr="00E71D0E">
        <w:rPr>
          <w:rFonts w:cstheme="minorHAnsi"/>
          <w:iCs/>
          <w:sz w:val="23"/>
          <w:szCs w:val="23"/>
        </w:rPr>
        <w:t>activităților de cercetare, dezvoltare, inovare și transfer tehnologic prevăzute a fi derulate prin proiect (doar pentru lider</w:t>
      </w:r>
      <w:r w:rsidR="001D46A2" w:rsidRPr="00E71D0E">
        <w:rPr>
          <w:rFonts w:cstheme="minorHAnsi"/>
          <w:iCs/>
          <w:sz w:val="23"/>
          <w:szCs w:val="23"/>
        </w:rPr>
        <w:t>ul de parteneriat</w:t>
      </w:r>
      <w:r w:rsidRPr="00E71D0E">
        <w:rPr>
          <w:rFonts w:cstheme="minorHAnsi"/>
          <w:iCs/>
          <w:sz w:val="23"/>
          <w:szCs w:val="23"/>
        </w:rPr>
        <w:t>)</w:t>
      </w:r>
      <w:r w:rsidR="00E71D0E">
        <w:rPr>
          <w:rFonts w:cstheme="minorHAnsi"/>
          <w:iCs/>
          <w:sz w:val="23"/>
          <w:szCs w:val="23"/>
        </w:rPr>
        <w:t xml:space="preserve">. </w:t>
      </w:r>
      <w:r w:rsidR="00AB07CF" w:rsidRPr="00E71D0E">
        <w:rPr>
          <w:rFonts w:cstheme="minorHAnsi"/>
          <w:iCs/>
          <w:sz w:val="23"/>
          <w:szCs w:val="23"/>
        </w:rPr>
        <w:t>Acestea sunt</w:t>
      </w:r>
      <w:r w:rsidR="00BC4DD5" w:rsidRPr="003C45F5">
        <w:rPr>
          <w:rFonts w:cstheme="minorHAnsi"/>
          <w:iCs/>
          <w:sz w:val="23"/>
          <w:szCs w:val="23"/>
        </w:rPr>
        <w:t xml:space="preserve"> </w:t>
      </w:r>
      <w:r w:rsidR="00760E95" w:rsidRPr="003C45F5">
        <w:rPr>
          <w:rFonts w:cstheme="minorHAnsi"/>
          <w:iCs/>
          <w:sz w:val="23"/>
          <w:szCs w:val="23"/>
        </w:rPr>
        <w:t>eligibile</w:t>
      </w:r>
      <w:r w:rsidRPr="003C45F5">
        <w:rPr>
          <w:rFonts w:cstheme="minorHAnsi"/>
          <w:iCs/>
          <w:sz w:val="23"/>
          <w:szCs w:val="23"/>
        </w:rPr>
        <w:t xml:space="preserve"> într-un procent de maxim 10% din valoarea totală </w:t>
      </w:r>
      <w:r w:rsidR="00B10BF0" w:rsidRPr="003C45F5">
        <w:rPr>
          <w:rFonts w:cstheme="minorHAnsi"/>
          <w:iCs/>
          <w:sz w:val="23"/>
          <w:szCs w:val="23"/>
        </w:rPr>
        <w:t xml:space="preserve">eligibilă </w:t>
      </w:r>
      <w:r w:rsidRPr="003C45F5">
        <w:rPr>
          <w:rFonts w:cstheme="minorHAnsi"/>
          <w:iCs/>
          <w:sz w:val="23"/>
          <w:szCs w:val="23"/>
        </w:rPr>
        <w:t>a proiectului (eligibil doar pentru liderul de proiect);</w:t>
      </w:r>
    </w:p>
    <w:p w14:paraId="374DC9BC" w14:textId="6CC013A3" w:rsidR="001C645B" w:rsidRPr="003C45F5" w:rsidRDefault="00480042" w:rsidP="003C45F5">
      <w:pPr>
        <w:numPr>
          <w:ilvl w:val="0"/>
          <w:numId w:val="20"/>
        </w:numPr>
        <w:spacing w:before="60" w:after="0" w:line="240" w:lineRule="auto"/>
        <w:ind w:right="120"/>
        <w:jc w:val="both"/>
        <w:rPr>
          <w:rFonts w:cstheme="minorHAnsi"/>
          <w:iCs/>
          <w:sz w:val="23"/>
          <w:szCs w:val="23"/>
        </w:rPr>
      </w:pPr>
      <w:r w:rsidRPr="003C45F5">
        <w:rPr>
          <w:rFonts w:cstheme="minorHAnsi"/>
          <w:iCs/>
          <w:sz w:val="23"/>
          <w:szCs w:val="23"/>
        </w:rPr>
        <w:t>activitățile indirecte (</w:t>
      </w:r>
      <w:r w:rsidR="004A6972" w:rsidRPr="003C45F5">
        <w:rPr>
          <w:rFonts w:cstheme="minorHAnsi"/>
          <w:iCs/>
          <w:sz w:val="23"/>
          <w:szCs w:val="23"/>
        </w:rPr>
        <w:t xml:space="preserve">ex. </w:t>
      </w:r>
      <w:proofErr w:type="spellStart"/>
      <w:r w:rsidR="00EE02AE" w:rsidRPr="003C45F5">
        <w:rPr>
          <w:rFonts w:cstheme="minorHAnsi"/>
          <w:iCs/>
          <w:sz w:val="23"/>
          <w:szCs w:val="23"/>
        </w:rPr>
        <w:t>activităţi</w:t>
      </w:r>
      <w:proofErr w:type="spellEnd"/>
      <w:r w:rsidR="00EE02AE" w:rsidRPr="003C45F5">
        <w:rPr>
          <w:rFonts w:cstheme="minorHAnsi"/>
          <w:iCs/>
          <w:sz w:val="23"/>
          <w:szCs w:val="23"/>
        </w:rPr>
        <w:t xml:space="preserve"> de informare </w:t>
      </w:r>
      <w:proofErr w:type="spellStart"/>
      <w:r w:rsidR="00EE02AE" w:rsidRPr="003C45F5">
        <w:rPr>
          <w:rFonts w:cstheme="minorHAnsi"/>
          <w:iCs/>
          <w:sz w:val="23"/>
          <w:szCs w:val="23"/>
        </w:rPr>
        <w:t>şi</w:t>
      </w:r>
      <w:proofErr w:type="spellEnd"/>
      <w:r w:rsidR="00EE02AE" w:rsidRPr="003C45F5">
        <w:rPr>
          <w:rFonts w:cstheme="minorHAnsi"/>
          <w:iCs/>
          <w:sz w:val="23"/>
          <w:szCs w:val="23"/>
        </w:rPr>
        <w:t xml:space="preserve"> publicitate</w:t>
      </w:r>
      <w:r w:rsidR="00E71D0E">
        <w:rPr>
          <w:rFonts w:cstheme="minorHAnsi"/>
          <w:iCs/>
          <w:sz w:val="23"/>
          <w:szCs w:val="23"/>
        </w:rPr>
        <w:t xml:space="preserve">; </w:t>
      </w:r>
      <w:r w:rsidR="00EE02AE" w:rsidRPr="003C45F5">
        <w:rPr>
          <w:rFonts w:cstheme="minorHAnsi"/>
          <w:iCs/>
          <w:sz w:val="23"/>
          <w:szCs w:val="23"/>
        </w:rPr>
        <w:t>activitatea de audit proiect (lider)</w:t>
      </w:r>
      <w:r w:rsidR="00DD04E8" w:rsidRPr="003C45F5">
        <w:rPr>
          <w:rFonts w:cstheme="minorHAnsi"/>
          <w:iCs/>
          <w:sz w:val="23"/>
          <w:szCs w:val="23"/>
        </w:rPr>
        <w:t>;</w:t>
      </w:r>
      <w:r w:rsidRPr="003C45F5">
        <w:rPr>
          <w:rFonts w:cstheme="minorHAnsi"/>
          <w:iCs/>
          <w:sz w:val="23"/>
          <w:szCs w:val="23"/>
        </w:rPr>
        <w:t xml:space="preserve"> </w:t>
      </w:r>
      <w:r w:rsidR="001C645B" w:rsidRPr="003C45F5">
        <w:rPr>
          <w:rFonts w:cstheme="minorHAnsi"/>
          <w:iCs/>
          <w:sz w:val="23"/>
          <w:szCs w:val="23"/>
        </w:rPr>
        <w:t>management de proiect</w:t>
      </w:r>
      <w:r w:rsidR="004A6972" w:rsidRPr="003C45F5">
        <w:rPr>
          <w:rFonts w:cstheme="minorHAnsi"/>
          <w:iCs/>
          <w:sz w:val="23"/>
          <w:szCs w:val="23"/>
        </w:rPr>
        <w:t>)</w:t>
      </w:r>
      <w:r w:rsidR="00E71D0E">
        <w:rPr>
          <w:rFonts w:cstheme="minorHAnsi"/>
          <w:iCs/>
          <w:sz w:val="23"/>
          <w:szCs w:val="23"/>
        </w:rPr>
        <w:t>;</w:t>
      </w:r>
    </w:p>
    <w:p w14:paraId="05487955" w14:textId="77777777" w:rsidR="00D67A3F" w:rsidRDefault="00D67A3F" w:rsidP="003C45F5">
      <w:pPr>
        <w:spacing w:before="60" w:after="0" w:line="240" w:lineRule="auto"/>
        <w:ind w:right="120"/>
        <w:jc w:val="both"/>
        <w:rPr>
          <w:rFonts w:cstheme="minorHAnsi"/>
          <w:b/>
        </w:rPr>
      </w:pPr>
    </w:p>
    <w:p w14:paraId="3B0AB7C9" w14:textId="08B0E4DC" w:rsidR="00EE02AE" w:rsidRPr="003C45F5" w:rsidRDefault="00EE02AE" w:rsidP="003C45F5">
      <w:pPr>
        <w:spacing w:before="60" w:after="0" w:line="240" w:lineRule="auto"/>
        <w:ind w:right="120"/>
        <w:jc w:val="both"/>
        <w:rPr>
          <w:rFonts w:cstheme="minorHAnsi"/>
          <w:b/>
        </w:rPr>
      </w:pPr>
      <w:r w:rsidRPr="003C45F5">
        <w:rPr>
          <w:rFonts w:cstheme="minorHAnsi"/>
          <w:b/>
        </w:rPr>
        <w:t xml:space="preserve">Pentru întreprinderile partenere în proiecte: </w:t>
      </w:r>
    </w:p>
    <w:p w14:paraId="7FBC709D" w14:textId="4AC677BF" w:rsidR="004A6972" w:rsidRPr="003C45F5" w:rsidRDefault="00F8777B" w:rsidP="003C45F5">
      <w:pPr>
        <w:numPr>
          <w:ilvl w:val="0"/>
          <w:numId w:val="20"/>
        </w:numPr>
        <w:spacing w:before="60" w:after="0" w:line="240" w:lineRule="auto"/>
        <w:ind w:right="120"/>
        <w:jc w:val="both"/>
        <w:rPr>
          <w:rFonts w:cstheme="minorHAnsi"/>
          <w:iCs/>
          <w:sz w:val="23"/>
          <w:szCs w:val="23"/>
        </w:rPr>
      </w:pPr>
      <w:r w:rsidRPr="003C45F5">
        <w:rPr>
          <w:rFonts w:cstheme="minorHAnsi"/>
          <w:b/>
          <w:bCs/>
          <w:sz w:val="24"/>
          <w:szCs w:val="24"/>
        </w:rPr>
        <w:t xml:space="preserve">activități </w:t>
      </w:r>
      <w:r>
        <w:rPr>
          <w:rFonts w:cstheme="minorHAnsi"/>
          <w:b/>
          <w:bCs/>
          <w:sz w:val="24"/>
          <w:szCs w:val="24"/>
        </w:rPr>
        <w:t xml:space="preserve">de </w:t>
      </w:r>
      <w:r w:rsidR="00D67A3F" w:rsidRPr="003C45F5">
        <w:rPr>
          <w:rFonts w:cstheme="minorHAnsi"/>
          <w:b/>
          <w:bCs/>
          <w:sz w:val="24"/>
          <w:szCs w:val="24"/>
        </w:rPr>
        <w:t>pilotare/ testare</w:t>
      </w:r>
      <w:r>
        <w:rPr>
          <w:rFonts w:cstheme="minorHAnsi"/>
          <w:b/>
          <w:bCs/>
          <w:sz w:val="24"/>
          <w:szCs w:val="24"/>
        </w:rPr>
        <w:t xml:space="preserve"> a</w:t>
      </w:r>
      <w:r w:rsidR="00D67A3F" w:rsidRPr="003C45F5">
        <w:rPr>
          <w:rFonts w:cstheme="minorHAnsi"/>
          <w:b/>
          <w:bCs/>
          <w:sz w:val="24"/>
          <w:szCs w:val="24"/>
        </w:rPr>
        <w:t xml:space="preserve"> soluțiilor de cercetare</w:t>
      </w:r>
      <w:r w:rsidR="00D67A3F">
        <w:rPr>
          <w:rFonts w:cstheme="minorHAnsi"/>
          <w:b/>
          <w:bCs/>
          <w:sz w:val="24"/>
          <w:szCs w:val="24"/>
        </w:rPr>
        <w:t xml:space="preserve"> - </w:t>
      </w:r>
      <w:r w:rsidR="000762E8" w:rsidRPr="003C45F5">
        <w:rPr>
          <w:rFonts w:cstheme="minorHAnsi"/>
          <w:iCs/>
          <w:sz w:val="23"/>
          <w:szCs w:val="23"/>
        </w:rPr>
        <w:t>investiții inițiale</w:t>
      </w:r>
      <w:r w:rsidR="00EE02AE" w:rsidRPr="003C45F5">
        <w:rPr>
          <w:rFonts w:cstheme="minorHAnsi"/>
          <w:iCs/>
          <w:sz w:val="23"/>
          <w:szCs w:val="23"/>
        </w:rPr>
        <w:t xml:space="preserve"> pentru introducerea rezultatelor cercetării, inovării și trans</w:t>
      </w:r>
      <w:r w:rsidR="000762E8" w:rsidRPr="003C45F5">
        <w:rPr>
          <w:rFonts w:cstheme="minorHAnsi"/>
          <w:iCs/>
          <w:sz w:val="23"/>
          <w:szCs w:val="23"/>
        </w:rPr>
        <w:t>ferului tehnologic</w:t>
      </w:r>
      <w:r w:rsidR="00915581" w:rsidRPr="003C45F5">
        <w:rPr>
          <w:rFonts w:cstheme="minorHAnsi"/>
          <w:iCs/>
          <w:sz w:val="23"/>
          <w:szCs w:val="23"/>
        </w:rPr>
        <w:t xml:space="preserve"> </w:t>
      </w:r>
      <w:r w:rsidR="000762E8" w:rsidRPr="003C45F5">
        <w:rPr>
          <w:rFonts w:cstheme="minorHAnsi"/>
          <w:iCs/>
          <w:sz w:val="23"/>
          <w:szCs w:val="23"/>
        </w:rPr>
        <w:t xml:space="preserve"> în producție</w:t>
      </w:r>
      <w:r w:rsidR="004A6972" w:rsidRPr="003C45F5">
        <w:rPr>
          <w:rFonts w:cstheme="minorHAnsi"/>
          <w:iCs/>
          <w:sz w:val="23"/>
          <w:szCs w:val="23"/>
        </w:rPr>
        <w:t xml:space="preserve"> </w:t>
      </w:r>
    </w:p>
    <w:p w14:paraId="19355999" w14:textId="77777777" w:rsidR="00055799" w:rsidRPr="003C45F5" w:rsidRDefault="00055799" w:rsidP="003C45F5">
      <w:pPr>
        <w:spacing w:before="60" w:after="0" w:line="240" w:lineRule="auto"/>
        <w:ind w:right="120"/>
        <w:jc w:val="both"/>
        <w:rPr>
          <w:rFonts w:cstheme="minorHAnsi"/>
          <w:b/>
          <w:bCs/>
          <w:sz w:val="24"/>
          <w:szCs w:val="24"/>
        </w:rPr>
      </w:pPr>
    </w:p>
    <w:p w14:paraId="25398099" w14:textId="2484C295" w:rsidR="00EE02AE" w:rsidRPr="003C45F5" w:rsidRDefault="004A6972" w:rsidP="003C45F5">
      <w:pPr>
        <w:spacing w:before="60" w:after="0" w:line="240" w:lineRule="auto"/>
        <w:ind w:right="120"/>
        <w:jc w:val="both"/>
        <w:rPr>
          <w:rFonts w:cstheme="minorHAnsi"/>
          <w:iCs/>
          <w:sz w:val="23"/>
          <w:szCs w:val="23"/>
        </w:rPr>
      </w:pPr>
      <w:r w:rsidRPr="003C45F5">
        <w:rPr>
          <w:rFonts w:cstheme="minorHAnsi"/>
          <w:b/>
          <w:bCs/>
          <w:sz w:val="24"/>
          <w:szCs w:val="24"/>
        </w:rPr>
        <w:t>NB</w:t>
      </w:r>
      <w:r w:rsidR="00E71D0E">
        <w:rPr>
          <w:rFonts w:cstheme="minorHAnsi"/>
          <w:b/>
          <w:bCs/>
          <w:sz w:val="24"/>
          <w:szCs w:val="24"/>
        </w:rPr>
        <w:t>.</w:t>
      </w:r>
      <w:r w:rsidRPr="003C45F5">
        <w:rPr>
          <w:rFonts w:cstheme="minorHAnsi"/>
          <w:b/>
          <w:bCs/>
          <w:sz w:val="24"/>
          <w:szCs w:val="24"/>
        </w:rPr>
        <w:t xml:space="preserve"> În contextul prezentului apel nu sunt eligibile acțiunile de producție și furnizare a acestora</w:t>
      </w:r>
    </w:p>
    <w:bookmarkEnd w:id="376"/>
    <w:p w14:paraId="72604205" w14:textId="77777777" w:rsidR="00524093" w:rsidRPr="003C45F5" w:rsidRDefault="00524093" w:rsidP="003C45F5">
      <w:pPr>
        <w:spacing w:before="60" w:after="0" w:line="240" w:lineRule="auto"/>
        <w:ind w:right="120"/>
        <w:jc w:val="both"/>
        <w:rPr>
          <w:rFonts w:cstheme="minorHAnsi"/>
          <w:sz w:val="24"/>
          <w:szCs w:val="24"/>
        </w:rPr>
      </w:pPr>
      <w:r w:rsidRPr="003C45F5">
        <w:rPr>
          <w:rFonts w:cstheme="minorHAnsi"/>
          <w:sz w:val="24"/>
          <w:szCs w:val="24"/>
        </w:rPr>
        <w:t xml:space="preserve">În cadrul cererii de </w:t>
      </w:r>
      <w:r w:rsidR="00C22A3D" w:rsidRPr="003C45F5">
        <w:rPr>
          <w:rFonts w:cstheme="minorHAnsi"/>
          <w:sz w:val="24"/>
          <w:szCs w:val="24"/>
        </w:rPr>
        <w:t>finanțare</w:t>
      </w:r>
      <w:r w:rsidRPr="003C45F5">
        <w:rPr>
          <w:rFonts w:cstheme="minorHAnsi"/>
          <w:sz w:val="24"/>
          <w:szCs w:val="24"/>
        </w:rPr>
        <w:t xml:space="preserve">, vor fi descrise acțiunile/activitățile pe care solicitantul </w:t>
      </w:r>
      <w:r w:rsidR="00BE7666" w:rsidRPr="003C45F5">
        <w:rPr>
          <w:rFonts w:cstheme="minorHAnsi"/>
          <w:sz w:val="24"/>
          <w:szCs w:val="24"/>
        </w:rPr>
        <w:t>(liderul</w:t>
      </w:r>
      <w:r w:rsidRPr="003C45F5">
        <w:rPr>
          <w:rFonts w:cstheme="minorHAnsi"/>
          <w:sz w:val="24"/>
          <w:szCs w:val="24"/>
        </w:rPr>
        <w:t xml:space="preserve"> </w:t>
      </w:r>
      <w:r w:rsidR="005F1A59" w:rsidRPr="003C45F5">
        <w:rPr>
          <w:rFonts w:cstheme="minorHAnsi"/>
          <w:sz w:val="24"/>
          <w:szCs w:val="24"/>
        </w:rPr>
        <w:t xml:space="preserve">de parteneriat) </w:t>
      </w:r>
      <w:r w:rsidRPr="003C45F5">
        <w:rPr>
          <w:rFonts w:cstheme="minorHAnsi"/>
          <w:sz w:val="24"/>
          <w:szCs w:val="24"/>
        </w:rPr>
        <w:t xml:space="preserve">împreună cu partenerii le vor derula în vederea atingerii obiectivului specific </w:t>
      </w:r>
      <w:r w:rsidR="001B2D3C" w:rsidRPr="003C45F5">
        <w:rPr>
          <w:rFonts w:cstheme="minorHAnsi"/>
          <w:i/>
          <w:iCs/>
          <w:sz w:val="24"/>
          <w:szCs w:val="24"/>
        </w:rPr>
        <w:t xml:space="preserve">RSO1.1. Dezvoltarea și sporirea capacităților de cercetare și inovare și adoptarea tehnologiilor avansate, </w:t>
      </w:r>
      <w:r w:rsidRPr="003C45F5">
        <w:rPr>
          <w:rFonts w:cstheme="minorHAnsi"/>
          <w:sz w:val="24"/>
          <w:szCs w:val="24"/>
        </w:rPr>
        <w:t>vizat prin Programul Sănătate.</w:t>
      </w:r>
    </w:p>
    <w:p w14:paraId="71D1A15D" w14:textId="77777777" w:rsidR="00524093" w:rsidRPr="003C45F5" w:rsidRDefault="00524093" w:rsidP="003C45F5">
      <w:pPr>
        <w:spacing w:before="60" w:after="0" w:line="240" w:lineRule="auto"/>
        <w:ind w:right="120"/>
        <w:jc w:val="both"/>
        <w:rPr>
          <w:rFonts w:cstheme="minorHAnsi"/>
          <w:iCs/>
          <w:sz w:val="24"/>
          <w:szCs w:val="24"/>
        </w:rPr>
      </w:pPr>
      <w:r w:rsidRPr="003C45F5">
        <w:rPr>
          <w:rFonts w:cstheme="minorHAnsi"/>
          <w:iCs/>
          <w:sz w:val="24"/>
          <w:szCs w:val="24"/>
        </w:rPr>
        <w:t>Eligibilitatea unei activități nu implică</w:t>
      </w:r>
      <w:r w:rsidR="00BE7666" w:rsidRPr="003C45F5">
        <w:rPr>
          <w:rFonts w:cstheme="minorHAnsi"/>
          <w:iCs/>
          <w:sz w:val="24"/>
          <w:szCs w:val="24"/>
        </w:rPr>
        <w:t>,</w:t>
      </w:r>
      <w:r w:rsidRPr="003C45F5">
        <w:rPr>
          <w:rFonts w:cstheme="minorHAnsi"/>
          <w:iCs/>
          <w:sz w:val="24"/>
          <w:szCs w:val="24"/>
        </w:rPr>
        <w:t xml:space="preserve"> în mod obligatoriu</w:t>
      </w:r>
      <w:r w:rsidR="00BE7666" w:rsidRPr="003C45F5">
        <w:rPr>
          <w:rFonts w:cstheme="minorHAnsi"/>
          <w:iCs/>
          <w:sz w:val="24"/>
          <w:szCs w:val="24"/>
        </w:rPr>
        <w:t>,</w:t>
      </w:r>
      <w:r w:rsidRPr="003C45F5">
        <w:rPr>
          <w:rFonts w:cstheme="minorHAnsi"/>
          <w:iCs/>
          <w:sz w:val="24"/>
          <w:szCs w:val="24"/>
        </w:rPr>
        <w:t xml:space="preserve"> eligibilitatea cheltuielilor efectuate pentru realizarea respectivei activități. În acest sens, recomandăm și consultarea </w:t>
      </w:r>
      <w:r w:rsidR="005E6AE1" w:rsidRPr="003C45F5">
        <w:rPr>
          <w:rFonts w:cstheme="minorHAnsi"/>
          <w:bCs/>
          <w:iCs/>
          <w:sz w:val="24"/>
          <w:szCs w:val="24"/>
        </w:rPr>
        <w:t xml:space="preserve">secțiunii 5.3 </w:t>
      </w:r>
      <w:r w:rsidR="005E6AE1" w:rsidRPr="003C45F5">
        <w:rPr>
          <w:rFonts w:cstheme="minorHAnsi"/>
          <w:b/>
          <w:iCs/>
          <w:sz w:val="24"/>
          <w:szCs w:val="24"/>
        </w:rPr>
        <w:t>Eligibilitatea cheltuielilor</w:t>
      </w:r>
      <w:r w:rsidR="005E248D" w:rsidRPr="003C45F5">
        <w:rPr>
          <w:rFonts w:cstheme="minorHAnsi"/>
          <w:b/>
          <w:iCs/>
          <w:sz w:val="24"/>
          <w:szCs w:val="24"/>
        </w:rPr>
        <w:t>.</w:t>
      </w:r>
    </w:p>
    <w:p w14:paraId="12286E30" w14:textId="77777777" w:rsidR="00524093" w:rsidRPr="003C45F5" w:rsidRDefault="00BE7666" w:rsidP="003C45F5">
      <w:pPr>
        <w:spacing w:before="60" w:after="0" w:line="240" w:lineRule="auto"/>
        <w:ind w:right="120"/>
        <w:jc w:val="both"/>
        <w:rPr>
          <w:rFonts w:cstheme="minorHAnsi"/>
          <w:sz w:val="24"/>
          <w:szCs w:val="24"/>
        </w:rPr>
      </w:pPr>
      <w:r w:rsidRPr="003C45F5">
        <w:rPr>
          <w:rFonts w:cstheme="minorHAnsi"/>
          <w:sz w:val="24"/>
          <w:szCs w:val="24"/>
        </w:rPr>
        <w:t xml:space="preserve">Activitățile </w:t>
      </w:r>
      <w:r w:rsidR="00524093" w:rsidRPr="003C45F5">
        <w:rPr>
          <w:rFonts w:cstheme="minorHAnsi"/>
          <w:sz w:val="24"/>
          <w:szCs w:val="24"/>
        </w:rPr>
        <w:t>previzionate trebuie să fie clare, logice, coerente și necesare pentru implementarea viitorului proiect.</w:t>
      </w:r>
    </w:p>
    <w:p w14:paraId="3417F597" w14:textId="77777777" w:rsidR="00524093" w:rsidRPr="003C45F5" w:rsidRDefault="00524093" w:rsidP="003C45F5">
      <w:pPr>
        <w:spacing w:before="60" w:after="0" w:line="240" w:lineRule="auto"/>
        <w:ind w:right="120"/>
        <w:jc w:val="both"/>
        <w:rPr>
          <w:rFonts w:cstheme="minorHAnsi"/>
          <w:sz w:val="24"/>
          <w:szCs w:val="24"/>
        </w:rPr>
      </w:pPr>
      <w:r w:rsidRPr="003C45F5">
        <w:rPr>
          <w:rFonts w:cstheme="minorHAnsi"/>
          <w:sz w:val="24"/>
          <w:szCs w:val="24"/>
        </w:rPr>
        <w:t>Activitățile previzionate vor indica</w:t>
      </w:r>
      <w:r w:rsidR="00BE7666" w:rsidRPr="003C45F5">
        <w:rPr>
          <w:rFonts w:cstheme="minorHAnsi"/>
          <w:sz w:val="24"/>
          <w:szCs w:val="24"/>
        </w:rPr>
        <w:t>,</w:t>
      </w:r>
      <w:r w:rsidRPr="003C45F5">
        <w:rPr>
          <w:rFonts w:cstheme="minorHAnsi"/>
          <w:sz w:val="24"/>
          <w:szCs w:val="24"/>
        </w:rPr>
        <w:t xml:space="preserve"> în mod clar</w:t>
      </w:r>
      <w:r w:rsidR="00BE7666" w:rsidRPr="003C45F5">
        <w:rPr>
          <w:rFonts w:cstheme="minorHAnsi"/>
          <w:sz w:val="24"/>
          <w:szCs w:val="24"/>
        </w:rPr>
        <w:t>,</w:t>
      </w:r>
      <w:r w:rsidRPr="003C45F5">
        <w:rPr>
          <w:rFonts w:cstheme="minorHAnsi"/>
          <w:sz w:val="24"/>
          <w:szCs w:val="24"/>
        </w:rPr>
        <w:t xml:space="preserve"> entitatea/</w:t>
      </w:r>
      <w:r w:rsidR="005F1A59" w:rsidRPr="003C45F5">
        <w:rPr>
          <w:rFonts w:cstheme="minorHAnsi"/>
          <w:sz w:val="24"/>
          <w:szCs w:val="24"/>
        </w:rPr>
        <w:t xml:space="preserve"> </w:t>
      </w:r>
      <w:r w:rsidRPr="003C45F5">
        <w:rPr>
          <w:rFonts w:cstheme="minorHAnsi"/>
          <w:sz w:val="24"/>
          <w:szCs w:val="24"/>
        </w:rPr>
        <w:t>entitățile (</w:t>
      </w:r>
      <w:r w:rsidR="00BE7666" w:rsidRPr="003C45F5">
        <w:rPr>
          <w:rFonts w:cstheme="minorHAnsi"/>
          <w:sz w:val="24"/>
          <w:szCs w:val="24"/>
        </w:rPr>
        <w:t xml:space="preserve">lider </w:t>
      </w:r>
      <w:r w:rsidRPr="003C45F5">
        <w:rPr>
          <w:rFonts w:cstheme="minorHAnsi"/>
          <w:sz w:val="24"/>
          <w:szCs w:val="24"/>
        </w:rPr>
        <w:t xml:space="preserve"> și partenerul/</w:t>
      </w:r>
      <w:r w:rsidR="005F1A59" w:rsidRPr="003C45F5">
        <w:rPr>
          <w:rFonts w:cstheme="minorHAnsi"/>
          <w:sz w:val="24"/>
          <w:szCs w:val="24"/>
        </w:rPr>
        <w:t xml:space="preserve"> </w:t>
      </w:r>
      <w:r w:rsidRPr="003C45F5">
        <w:rPr>
          <w:rFonts w:cstheme="minorHAnsi"/>
          <w:sz w:val="24"/>
          <w:szCs w:val="24"/>
        </w:rPr>
        <w:t>partenerii) care le implementează</w:t>
      </w:r>
      <w:r w:rsidR="001E4E13" w:rsidRPr="003C45F5">
        <w:rPr>
          <w:rFonts w:cstheme="minorHAnsi"/>
          <w:sz w:val="24"/>
          <w:szCs w:val="24"/>
        </w:rPr>
        <w:t xml:space="preserve">, vor fi detaliate în </w:t>
      </w:r>
      <w:proofErr w:type="spellStart"/>
      <w:r w:rsidR="001E4E13" w:rsidRPr="003C45F5">
        <w:rPr>
          <w:rFonts w:cstheme="minorHAnsi"/>
          <w:sz w:val="24"/>
          <w:szCs w:val="24"/>
        </w:rPr>
        <w:t>subactivități</w:t>
      </w:r>
      <w:proofErr w:type="spellEnd"/>
      <w:r w:rsidR="001E4E13" w:rsidRPr="003C45F5">
        <w:rPr>
          <w:rFonts w:cstheme="minorHAnsi"/>
          <w:sz w:val="24"/>
          <w:szCs w:val="24"/>
        </w:rPr>
        <w:t xml:space="preserve"> și vor avea asociate și bugetul necesar pentru implementarea lor</w:t>
      </w:r>
      <w:r w:rsidRPr="003C45F5">
        <w:rPr>
          <w:rFonts w:cstheme="minorHAnsi"/>
          <w:sz w:val="24"/>
          <w:szCs w:val="24"/>
        </w:rPr>
        <w:t>.</w:t>
      </w:r>
    </w:p>
    <w:p w14:paraId="163566A4" w14:textId="4E60D2D3" w:rsidR="00E86D4A" w:rsidRPr="003C45F5" w:rsidRDefault="00E86D4A" w:rsidP="003C45F5">
      <w:pPr>
        <w:spacing w:before="60" w:after="0" w:line="240" w:lineRule="auto"/>
        <w:ind w:right="120"/>
        <w:jc w:val="both"/>
        <w:rPr>
          <w:rFonts w:cstheme="minorHAnsi"/>
          <w:sz w:val="24"/>
          <w:szCs w:val="24"/>
        </w:rPr>
      </w:pPr>
      <w:r w:rsidRPr="003C45F5">
        <w:rPr>
          <w:rFonts w:cstheme="minorHAnsi"/>
          <w:sz w:val="24"/>
          <w:szCs w:val="24"/>
        </w:rPr>
        <w:t>Investițiile de infrastructură vor avea în vedere eficiența resurselor</w:t>
      </w:r>
      <w:r w:rsidR="001E4E13" w:rsidRPr="003C45F5">
        <w:rPr>
          <w:rFonts w:cstheme="minorHAnsi"/>
          <w:sz w:val="24"/>
          <w:szCs w:val="24"/>
        </w:rPr>
        <w:t xml:space="preserve">, în ansamblu, </w:t>
      </w:r>
      <w:r w:rsidRPr="003C45F5">
        <w:rPr>
          <w:rFonts w:cstheme="minorHAnsi"/>
          <w:sz w:val="24"/>
          <w:szCs w:val="24"/>
        </w:rPr>
        <w:t>nu numai</w:t>
      </w:r>
      <w:r w:rsidR="005E248D" w:rsidRPr="003C45F5">
        <w:rPr>
          <w:rFonts w:cstheme="minorHAnsi"/>
          <w:sz w:val="24"/>
          <w:szCs w:val="24"/>
        </w:rPr>
        <w:t xml:space="preserve"> </w:t>
      </w:r>
      <w:r w:rsidRPr="003C45F5">
        <w:rPr>
          <w:rFonts w:cstheme="minorHAnsi"/>
          <w:sz w:val="24"/>
          <w:szCs w:val="24"/>
        </w:rPr>
        <w:t>eficiența energetică</w:t>
      </w:r>
      <w:r w:rsidR="005F1A59" w:rsidRPr="003C45F5">
        <w:rPr>
          <w:rFonts w:cstheme="minorHAnsi"/>
          <w:sz w:val="24"/>
          <w:szCs w:val="24"/>
        </w:rPr>
        <w:t xml:space="preserve"> – vezi </w:t>
      </w:r>
      <w:r w:rsidR="00E71D0E">
        <w:rPr>
          <w:rFonts w:cstheme="minorHAnsi"/>
          <w:b/>
          <w:bCs/>
          <w:sz w:val="24"/>
          <w:szCs w:val="24"/>
        </w:rPr>
        <w:t>A</w:t>
      </w:r>
      <w:r w:rsidR="005F1A59" w:rsidRPr="003C45F5">
        <w:rPr>
          <w:rFonts w:cstheme="minorHAnsi"/>
          <w:b/>
          <w:bCs/>
          <w:sz w:val="24"/>
          <w:szCs w:val="24"/>
        </w:rPr>
        <w:t xml:space="preserve">nexa 16. </w:t>
      </w:r>
      <w:r w:rsidR="00055799" w:rsidRPr="003C45F5">
        <w:rPr>
          <w:rFonts w:cstheme="minorHAnsi"/>
          <w:b/>
          <w:bCs/>
          <w:sz w:val="24"/>
          <w:szCs w:val="24"/>
        </w:rPr>
        <w:t xml:space="preserve">Cerințe </w:t>
      </w:r>
      <w:r w:rsidR="005F1A59" w:rsidRPr="003C45F5">
        <w:rPr>
          <w:rFonts w:cstheme="minorHAnsi"/>
          <w:b/>
          <w:bCs/>
          <w:sz w:val="24"/>
          <w:szCs w:val="24"/>
        </w:rPr>
        <w:t>DNSH</w:t>
      </w:r>
    </w:p>
    <w:p w14:paraId="19AF71AE" w14:textId="77777777" w:rsidR="00312F54" w:rsidRPr="003C45F5" w:rsidRDefault="00312F54" w:rsidP="003C45F5">
      <w:pPr>
        <w:spacing w:before="60" w:after="0" w:line="240" w:lineRule="auto"/>
        <w:ind w:right="120"/>
        <w:jc w:val="both"/>
        <w:rPr>
          <w:rFonts w:cstheme="minorHAnsi"/>
          <w:sz w:val="24"/>
          <w:szCs w:val="24"/>
        </w:rPr>
      </w:pPr>
    </w:p>
    <w:p w14:paraId="7AA8DA5A" w14:textId="77777777" w:rsidR="0061751F" w:rsidRPr="003C45F5" w:rsidRDefault="001D7438" w:rsidP="003C45F5">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377" w:name="_Toc143581908"/>
      <w:bookmarkStart w:id="378" w:name="_Toc147834135"/>
      <w:bookmarkStart w:id="379" w:name="_Toc147834350"/>
      <w:bookmarkStart w:id="380" w:name="_Toc157694091"/>
      <w:r w:rsidRPr="003C45F5">
        <w:rPr>
          <w:rFonts w:cstheme="minorHAnsi"/>
          <w:b/>
          <w:bCs/>
          <w:iCs/>
          <w:sz w:val="24"/>
          <w:szCs w:val="24"/>
        </w:rPr>
        <w:t>Activitatea de bază</w:t>
      </w:r>
      <w:bookmarkEnd w:id="377"/>
      <w:bookmarkEnd w:id="378"/>
      <w:bookmarkEnd w:id="379"/>
      <w:bookmarkEnd w:id="380"/>
      <w:r w:rsidR="0061751F" w:rsidRPr="003C45F5">
        <w:rPr>
          <w:rFonts w:cstheme="minorHAnsi"/>
          <w:b/>
          <w:bCs/>
          <w:iCs/>
          <w:sz w:val="24"/>
          <w:szCs w:val="24"/>
        </w:rPr>
        <w:t xml:space="preserve">  </w:t>
      </w:r>
      <w:r w:rsidR="0061751F" w:rsidRPr="003C45F5">
        <w:rPr>
          <w:rFonts w:cstheme="minorHAnsi"/>
          <w:b/>
          <w:bCs/>
          <w:iCs/>
          <w:sz w:val="24"/>
          <w:szCs w:val="24"/>
        </w:rPr>
        <w:tab/>
      </w:r>
    </w:p>
    <w:p w14:paraId="3ACDAD1A" w14:textId="0AAC0588" w:rsidR="005E146D" w:rsidRPr="003C45F5" w:rsidRDefault="005E146D" w:rsidP="003C45F5">
      <w:pPr>
        <w:spacing w:before="60" w:after="0" w:line="240" w:lineRule="auto"/>
        <w:jc w:val="both"/>
        <w:rPr>
          <w:rFonts w:cstheme="minorHAnsi"/>
          <w:iCs/>
          <w:sz w:val="24"/>
          <w:szCs w:val="24"/>
        </w:rPr>
      </w:pPr>
      <w:r w:rsidRPr="003C45F5">
        <w:rPr>
          <w:rFonts w:cstheme="minorHAnsi"/>
          <w:iCs/>
          <w:sz w:val="24"/>
          <w:szCs w:val="24"/>
        </w:rPr>
        <w:t xml:space="preserve">În accepțiunea prezentului apel prin </w:t>
      </w:r>
      <w:r w:rsidRPr="003C45F5">
        <w:rPr>
          <w:rFonts w:cstheme="minorHAnsi"/>
          <w:b/>
          <w:bCs/>
          <w:iCs/>
          <w:sz w:val="24"/>
          <w:szCs w:val="24"/>
        </w:rPr>
        <w:t>activitate de bază</w:t>
      </w:r>
      <w:r w:rsidR="00760E95" w:rsidRPr="003C45F5">
        <w:rPr>
          <w:rFonts w:cstheme="minorHAnsi"/>
          <w:b/>
          <w:bCs/>
          <w:iCs/>
          <w:sz w:val="24"/>
          <w:szCs w:val="24"/>
        </w:rPr>
        <w:t>/</w:t>
      </w:r>
      <w:r w:rsidR="00480042" w:rsidRPr="003C45F5">
        <w:rPr>
          <w:rFonts w:cstheme="minorHAnsi"/>
          <w:b/>
          <w:bCs/>
          <w:iCs/>
          <w:sz w:val="24"/>
          <w:szCs w:val="24"/>
        </w:rPr>
        <w:t xml:space="preserve"> </w:t>
      </w:r>
      <w:r w:rsidR="00760E95" w:rsidRPr="003C45F5">
        <w:rPr>
          <w:rFonts w:cstheme="minorHAnsi"/>
          <w:b/>
          <w:bCs/>
          <w:iCs/>
          <w:sz w:val="24"/>
          <w:szCs w:val="24"/>
        </w:rPr>
        <w:t>pachet de activități de bază</w:t>
      </w:r>
      <w:r w:rsidRPr="003C45F5">
        <w:rPr>
          <w:rFonts w:cstheme="minorHAnsi"/>
          <w:iCs/>
          <w:sz w:val="24"/>
          <w:szCs w:val="24"/>
        </w:rPr>
        <w:t xml:space="preserve"> sunt vizate</w:t>
      </w:r>
      <w:r w:rsidR="00760E95" w:rsidRPr="003C45F5">
        <w:rPr>
          <w:rFonts w:cstheme="minorHAnsi"/>
          <w:iCs/>
          <w:sz w:val="24"/>
          <w:szCs w:val="24"/>
        </w:rPr>
        <w:t xml:space="preserve"> următoarele</w:t>
      </w:r>
      <w:r w:rsidRPr="003C45F5">
        <w:rPr>
          <w:rFonts w:cstheme="minorHAnsi"/>
          <w:b/>
          <w:bCs/>
          <w:iCs/>
          <w:sz w:val="24"/>
          <w:szCs w:val="24"/>
        </w:rPr>
        <w:t>:</w:t>
      </w:r>
    </w:p>
    <w:p w14:paraId="7F768267" w14:textId="77777777" w:rsidR="00342433" w:rsidRPr="003C45F5" w:rsidRDefault="00342433" w:rsidP="003C45F5">
      <w:pPr>
        <w:numPr>
          <w:ilvl w:val="0"/>
          <w:numId w:val="143"/>
        </w:numPr>
        <w:spacing w:before="60" w:after="0" w:line="240" w:lineRule="auto"/>
        <w:ind w:right="120"/>
        <w:jc w:val="both"/>
        <w:rPr>
          <w:rFonts w:cstheme="minorHAnsi"/>
          <w:iCs/>
          <w:sz w:val="24"/>
          <w:szCs w:val="24"/>
        </w:rPr>
      </w:pPr>
      <w:r w:rsidRPr="003C45F5">
        <w:rPr>
          <w:rFonts w:cstheme="minorHAnsi"/>
          <w:b/>
          <w:bCs/>
          <w:iCs/>
          <w:sz w:val="24"/>
          <w:szCs w:val="24"/>
        </w:rPr>
        <w:t>activitățile de cercetare și inovare</w:t>
      </w:r>
      <w:r w:rsidRPr="003C45F5">
        <w:rPr>
          <w:rFonts w:cstheme="minorHAnsi"/>
          <w:iCs/>
          <w:sz w:val="24"/>
          <w:szCs w:val="24"/>
        </w:rPr>
        <w:t xml:space="preserve"> (cercetare aplicată și inovare, inclusiv cercetare industrială, dezvoltare experimentală);</w:t>
      </w:r>
    </w:p>
    <w:p w14:paraId="00759FF5" w14:textId="77777777" w:rsidR="005F1A59" w:rsidRPr="003C45F5" w:rsidRDefault="00342433" w:rsidP="003C45F5">
      <w:pPr>
        <w:numPr>
          <w:ilvl w:val="0"/>
          <w:numId w:val="143"/>
        </w:numPr>
        <w:spacing w:before="60" w:after="0" w:line="240" w:lineRule="auto"/>
        <w:ind w:right="120"/>
        <w:jc w:val="both"/>
        <w:rPr>
          <w:rFonts w:cstheme="minorHAnsi"/>
          <w:iCs/>
          <w:sz w:val="24"/>
          <w:szCs w:val="24"/>
        </w:rPr>
      </w:pPr>
      <w:r w:rsidRPr="003C45F5">
        <w:rPr>
          <w:rFonts w:cstheme="minorHAnsi"/>
          <w:b/>
          <w:bCs/>
          <w:iCs/>
          <w:sz w:val="24"/>
          <w:szCs w:val="24"/>
        </w:rPr>
        <w:t>activitățile de transfer tehnologic/de cunoștințe</w:t>
      </w:r>
      <w:r w:rsidRPr="003C45F5">
        <w:rPr>
          <w:rFonts w:cstheme="minorHAnsi"/>
          <w:iCs/>
          <w:sz w:val="24"/>
          <w:szCs w:val="24"/>
        </w:rPr>
        <w:t>;</w:t>
      </w:r>
    </w:p>
    <w:p w14:paraId="3B863B44" w14:textId="38E0F520" w:rsidR="005200F0" w:rsidRPr="003C45F5" w:rsidRDefault="00F8777B" w:rsidP="003C45F5">
      <w:pPr>
        <w:numPr>
          <w:ilvl w:val="0"/>
          <w:numId w:val="143"/>
        </w:numPr>
        <w:spacing w:before="60" w:after="0" w:line="240" w:lineRule="auto"/>
        <w:ind w:right="120"/>
        <w:jc w:val="both"/>
        <w:rPr>
          <w:rFonts w:cstheme="minorHAnsi"/>
          <w:b/>
          <w:bCs/>
          <w:iCs/>
          <w:sz w:val="24"/>
          <w:szCs w:val="24"/>
        </w:rPr>
      </w:pPr>
      <w:r w:rsidRPr="003C45F5">
        <w:rPr>
          <w:rFonts w:cstheme="minorHAnsi"/>
          <w:b/>
          <w:bCs/>
          <w:sz w:val="24"/>
          <w:szCs w:val="24"/>
        </w:rPr>
        <w:t>activități</w:t>
      </w:r>
      <w:r>
        <w:rPr>
          <w:rFonts w:cstheme="minorHAnsi"/>
          <w:b/>
          <w:bCs/>
          <w:sz w:val="24"/>
          <w:szCs w:val="24"/>
        </w:rPr>
        <w:t xml:space="preserve"> de </w:t>
      </w:r>
      <w:r w:rsidRPr="003C45F5">
        <w:rPr>
          <w:rFonts w:cstheme="minorHAnsi"/>
          <w:b/>
          <w:bCs/>
          <w:sz w:val="24"/>
          <w:szCs w:val="24"/>
        </w:rPr>
        <w:t>pilotare/ testare</w:t>
      </w:r>
      <w:r>
        <w:rPr>
          <w:rFonts w:cstheme="minorHAnsi"/>
          <w:b/>
          <w:bCs/>
          <w:sz w:val="24"/>
          <w:szCs w:val="24"/>
        </w:rPr>
        <w:t xml:space="preserve"> </w:t>
      </w:r>
      <w:r w:rsidRPr="003C45F5">
        <w:rPr>
          <w:rFonts w:cstheme="minorHAnsi"/>
          <w:b/>
          <w:bCs/>
          <w:sz w:val="24"/>
          <w:szCs w:val="24"/>
        </w:rPr>
        <w:t>a soluțiilor de cercetare</w:t>
      </w:r>
      <w:r>
        <w:rPr>
          <w:rFonts w:cstheme="minorHAnsi"/>
          <w:b/>
          <w:bCs/>
          <w:sz w:val="24"/>
          <w:szCs w:val="24"/>
        </w:rPr>
        <w:t xml:space="preserve"> - </w:t>
      </w:r>
      <w:r w:rsidR="00342433" w:rsidRPr="003C45F5">
        <w:rPr>
          <w:rFonts w:cstheme="minorHAnsi"/>
          <w:b/>
          <w:bCs/>
          <w:sz w:val="24"/>
          <w:szCs w:val="24"/>
        </w:rPr>
        <w:t>activități pentru introducerea rezultatelor cercetării, inovării și transferului tehnologic în producție</w:t>
      </w:r>
    </w:p>
    <w:p w14:paraId="33DA4FCD" w14:textId="77777777" w:rsidR="00055799" w:rsidRPr="003C45F5" w:rsidRDefault="00055799" w:rsidP="003C45F5">
      <w:pPr>
        <w:spacing w:before="60" w:after="0" w:line="240" w:lineRule="auto"/>
        <w:jc w:val="both"/>
        <w:rPr>
          <w:rFonts w:cstheme="minorHAnsi"/>
          <w:b/>
          <w:bCs/>
          <w:iCs/>
          <w:sz w:val="24"/>
          <w:szCs w:val="24"/>
        </w:rPr>
      </w:pPr>
    </w:p>
    <w:p w14:paraId="3A2338CB" w14:textId="77777777" w:rsidR="00ED0107" w:rsidRPr="003C45F5" w:rsidRDefault="00C838E4" w:rsidP="003C45F5">
      <w:pPr>
        <w:spacing w:before="60" w:after="0" w:line="240" w:lineRule="auto"/>
        <w:jc w:val="both"/>
        <w:rPr>
          <w:rFonts w:cstheme="minorHAnsi"/>
          <w:iCs/>
          <w:sz w:val="24"/>
          <w:szCs w:val="24"/>
        </w:rPr>
      </w:pPr>
      <w:r w:rsidRPr="003C45F5">
        <w:rPr>
          <w:rFonts w:cstheme="minorHAnsi"/>
          <w:b/>
          <w:iCs/>
          <w:sz w:val="24"/>
          <w:szCs w:val="24"/>
        </w:rPr>
        <w:t xml:space="preserve">Activitatea de bază din cadrul proiectului este activitatea sau pachetul de </w:t>
      </w:r>
      <w:proofErr w:type="spellStart"/>
      <w:r w:rsidRPr="003C45F5">
        <w:rPr>
          <w:rFonts w:cstheme="minorHAnsi"/>
          <w:b/>
          <w:iCs/>
          <w:sz w:val="24"/>
          <w:szCs w:val="24"/>
        </w:rPr>
        <w:t>activităţi</w:t>
      </w:r>
      <w:proofErr w:type="spellEnd"/>
      <w:r w:rsidRPr="003C45F5">
        <w:rPr>
          <w:rFonts w:cstheme="minorHAnsi"/>
          <w:b/>
          <w:iCs/>
          <w:sz w:val="24"/>
          <w:szCs w:val="24"/>
        </w:rPr>
        <w:t xml:space="preserve"> declarate</w:t>
      </w:r>
      <w:r w:rsidRPr="003C45F5">
        <w:rPr>
          <w:rFonts w:cstheme="minorHAnsi"/>
          <w:iCs/>
          <w:sz w:val="24"/>
          <w:szCs w:val="24"/>
        </w:rPr>
        <w:t xml:space="preserve"> de către beneficiar ca fiind principale sau de </w:t>
      </w:r>
      <w:proofErr w:type="spellStart"/>
      <w:r w:rsidRPr="003C45F5">
        <w:rPr>
          <w:rFonts w:cstheme="minorHAnsi"/>
          <w:iCs/>
          <w:sz w:val="24"/>
          <w:szCs w:val="24"/>
        </w:rPr>
        <w:t>referinţă</w:t>
      </w:r>
      <w:proofErr w:type="spellEnd"/>
      <w:r w:rsidRPr="003C45F5">
        <w:rPr>
          <w:rFonts w:cstheme="minorHAnsi"/>
          <w:iCs/>
          <w:sz w:val="24"/>
          <w:szCs w:val="24"/>
        </w:rPr>
        <w:t xml:space="preserve"> pentru cererea de finanțare, care se verifică de către </w:t>
      </w:r>
      <w:r w:rsidR="00F36743" w:rsidRPr="003C45F5">
        <w:rPr>
          <w:rFonts w:cstheme="minorHAnsi"/>
          <w:iCs/>
          <w:sz w:val="24"/>
          <w:szCs w:val="24"/>
        </w:rPr>
        <w:t>AM</w:t>
      </w:r>
      <w:r w:rsidR="00F50114" w:rsidRPr="003C45F5">
        <w:rPr>
          <w:rFonts w:cstheme="minorHAnsi"/>
          <w:iCs/>
          <w:sz w:val="24"/>
          <w:szCs w:val="24"/>
        </w:rPr>
        <w:t xml:space="preserve"> </w:t>
      </w:r>
      <w:proofErr w:type="spellStart"/>
      <w:r w:rsidR="00F36743" w:rsidRPr="003C45F5">
        <w:rPr>
          <w:rFonts w:cstheme="minorHAnsi"/>
          <w:iCs/>
          <w:sz w:val="24"/>
          <w:szCs w:val="24"/>
        </w:rPr>
        <w:t>P</w:t>
      </w:r>
      <w:r w:rsidR="005F1A59" w:rsidRPr="003C45F5">
        <w:rPr>
          <w:rFonts w:cstheme="minorHAnsi"/>
          <w:iCs/>
          <w:sz w:val="24"/>
          <w:szCs w:val="24"/>
        </w:rPr>
        <w:t>o</w:t>
      </w:r>
      <w:r w:rsidR="00F36743" w:rsidRPr="003C45F5">
        <w:rPr>
          <w:rFonts w:cstheme="minorHAnsi"/>
          <w:iCs/>
          <w:sz w:val="24"/>
          <w:szCs w:val="24"/>
        </w:rPr>
        <w:t>S</w:t>
      </w:r>
      <w:proofErr w:type="spellEnd"/>
      <w:r w:rsidRPr="003C45F5">
        <w:rPr>
          <w:rFonts w:cstheme="minorHAnsi"/>
          <w:iCs/>
          <w:sz w:val="24"/>
          <w:szCs w:val="24"/>
        </w:rPr>
        <w:t>/</w:t>
      </w:r>
      <w:r w:rsidR="00F36743" w:rsidRPr="003C45F5">
        <w:rPr>
          <w:rFonts w:cstheme="minorHAnsi"/>
          <w:iCs/>
          <w:sz w:val="24"/>
          <w:szCs w:val="24"/>
        </w:rPr>
        <w:t>OI</w:t>
      </w:r>
      <w:r w:rsidR="003A239C" w:rsidRPr="003C45F5">
        <w:rPr>
          <w:rFonts w:cstheme="minorHAnsi"/>
          <w:iCs/>
          <w:sz w:val="24"/>
          <w:szCs w:val="24"/>
        </w:rPr>
        <w:t>C</w:t>
      </w:r>
      <w:r w:rsidRPr="003C45F5">
        <w:rPr>
          <w:rFonts w:cstheme="minorHAnsi"/>
          <w:iCs/>
          <w:sz w:val="24"/>
          <w:szCs w:val="24"/>
        </w:rPr>
        <w:t>, după caz, în etap</w:t>
      </w:r>
      <w:r w:rsidR="00312F54" w:rsidRPr="003C45F5">
        <w:rPr>
          <w:rFonts w:cstheme="minorHAnsi"/>
          <w:iCs/>
          <w:sz w:val="24"/>
          <w:szCs w:val="24"/>
        </w:rPr>
        <w:t>ele</w:t>
      </w:r>
      <w:r w:rsidRPr="003C45F5">
        <w:rPr>
          <w:rFonts w:cstheme="minorHAnsi"/>
          <w:iCs/>
          <w:sz w:val="24"/>
          <w:szCs w:val="24"/>
        </w:rPr>
        <w:t xml:space="preserve"> de </w:t>
      </w:r>
      <w:r w:rsidR="00312F54" w:rsidRPr="003C45F5">
        <w:rPr>
          <w:rFonts w:cstheme="minorHAnsi"/>
          <w:iCs/>
          <w:sz w:val="24"/>
          <w:szCs w:val="24"/>
        </w:rPr>
        <w:t xml:space="preserve">evaluare, </w:t>
      </w:r>
      <w:r w:rsidRPr="003C45F5">
        <w:rPr>
          <w:rFonts w:cstheme="minorHAnsi"/>
          <w:iCs/>
          <w:sz w:val="24"/>
          <w:szCs w:val="24"/>
        </w:rPr>
        <w:t xml:space="preserve">contractare, la momentul întocmirii planului de monitorizare a proiectului </w:t>
      </w:r>
      <w:proofErr w:type="spellStart"/>
      <w:r w:rsidRPr="003C45F5">
        <w:rPr>
          <w:rFonts w:cstheme="minorHAnsi"/>
          <w:iCs/>
          <w:sz w:val="24"/>
          <w:szCs w:val="24"/>
        </w:rPr>
        <w:t>şi</w:t>
      </w:r>
      <w:proofErr w:type="spellEnd"/>
      <w:r w:rsidRPr="003C45F5">
        <w:rPr>
          <w:rFonts w:cstheme="minorHAnsi"/>
          <w:iCs/>
          <w:sz w:val="24"/>
          <w:szCs w:val="24"/>
        </w:rPr>
        <w:t xml:space="preserve"> care trebuie să respecte următoarele </w:t>
      </w:r>
      <w:proofErr w:type="spellStart"/>
      <w:r w:rsidRPr="003C45F5">
        <w:rPr>
          <w:rFonts w:cstheme="minorHAnsi"/>
          <w:iCs/>
          <w:sz w:val="24"/>
          <w:szCs w:val="24"/>
        </w:rPr>
        <w:t>condiţii</w:t>
      </w:r>
      <w:proofErr w:type="spellEnd"/>
      <w:r w:rsidR="0021521E" w:rsidRPr="003C45F5">
        <w:rPr>
          <w:rFonts w:cstheme="minorHAnsi"/>
          <w:iCs/>
          <w:sz w:val="24"/>
          <w:szCs w:val="24"/>
        </w:rPr>
        <w:t>,</w:t>
      </w:r>
      <w:r w:rsidR="005062F0" w:rsidRPr="003C45F5">
        <w:rPr>
          <w:rFonts w:cstheme="minorHAnsi"/>
          <w:iCs/>
          <w:sz w:val="24"/>
          <w:szCs w:val="24"/>
        </w:rPr>
        <w:t xml:space="preserve"> </w:t>
      </w:r>
      <w:r w:rsidRPr="003C45F5">
        <w:rPr>
          <w:rFonts w:cstheme="minorHAnsi"/>
          <w:iCs/>
          <w:sz w:val="24"/>
          <w:szCs w:val="24"/>
        </w:rPr>
        <w:t>cumulativ:</w:t>
      </w:r>
    </w:p>
    <w:p w14:paraId="7446A886" w14:textId="77777777" w:rsidR="00ED0107" w:rsidRPr="003C45F5" w:rsidRDefault="00C838E4" w:rsidP="003C45F5">
      <w:pPr>
        <w:pStyle w:val="ListParagraph"/>
        <w:numPr>
          <w:ilvl w:val="0"/>
          <w:numId w:val="73"/>
        </w:numPr>
        <w:spacing w:before="60" w:after="0" w:line="240" w:lineRule="auto"/>
        <w:contextualSpacing w:val="0"/>
        <w:jc w:val="both"/>
        <w:rPr>
          <w:rFonts w:cstheme="minorHAnsi"/>
          <w:iCs/>
          <w:sz w:val="24"/>
          <w:szCs w:val="24"/>
        </w:rPr>
      </w:pPr>
      <w:r w:rsidRPr="003C45F5">
        <w:rPr>
          <w:rFonts w:cstheme="minorHAnsi"/>
          <w:iCs/>
          <w:sz w:val="24"/>
          <w:szCs w:val="24"/>
        </w:rPr>
        <w:t xml:space="preserve">are legătură directă cu obiectul proiectului pentru care se acordă </w:t>
      </w:r>
      <w:proofErr w:type="spellStart"/>
      <w:r w:rsidRPr="003C45F5">
        <w:rPr>
          <w:rFonts w:cstheme="minorHAnsi"/>
          <w:iCs/>
          <w:sz w:val="24"/>
          <w:szCs w:val="24"/>
        </w:rPr>
        <w:t>finanţarea</w:t>
      </w:r>
      <w:proofErr w:type="spellEnd"/>
      <w:r w:rsidRPr="003C45F5">
        <w:rPr>
          <w:rFonts w:cstheme="minorHAnsi"/>
          <w:iCs/>
          <w:sz w:val="24"/>
          <w:szCs w:val="24"/>
        </w:rPr>
        <w:t xml:space="preserve"> </w:t>
      </w:r>
      <w:proofErr w:type="spellStart"/>
      <w:r w:rsidRPr="003C45F5">
        <w:rPr>
          <w:rFonts w:cstheme="minorHAnsi"/>
          <w:iCs/>
          <w:sz w:val="24"/>
          <w:szCs w:val="24"/>
        </w:rPr>
        <w:t>şi</w:t>
      </w:r>
      <w:proofErr w:type="spellEnd"/>
      <w:r w:rsidRPr="003C45F5">
        <w:rPr>
          <w:rFonts w:cstheme="minorHAnsi"/>
          <w:iCs/>
          <w:sz w:val="24"/>
          <w:szCs w:val="24"/>
        </w:rPr>
        <w:t xml:space="preserve"> contribuie în mod direct </w:t>
      </w:r>
      <w:proofErr w:type="spellStart"/>
      <w:r w:rsidRPr="003C45F5">
        <w:rPr>
          <w:rFonts w:cstheme="minorHAnsi"/>
          <w:iCs/>
          <w:sz w:val="24"/>
          <w:szCs w:val="24"/>
        </w:rPr>
        <w:t>şi</w:t>
      </w:r>
      <w:proofErr w:type="spellEnd"/>
      <w:r w:rsidRPr="003C45F5">
        <w:rPr>
          <w:rFonts w:cstheme="minorHAnsi"/>
          <w:iCs/>
          <w:sz w:val="24"/>
          <w:szCs w:val="24"/>
        </w:rPr>
        <w:t xml:space="preserve"> semnificativ la realizarea obiectivelor </w:t>
      </w:r>
      <w:proofErr w:type="spellStart"/>
      <w:r w:rsidRPr="003C45F5">
        <w:rPr>
          <w:rFonts w:cstheme="minorHAnsi"/>
          <w:iCs/>
          <w:sz w:val="24"/>
          <w:szCs w:val="24"/>
        </w:rPr>
        <w:t>şi</w:t>
      </w:r>
      <w:proofErr w:type="spellEnd"/>
      <w:r w:rsidRPr="003C45F5">
        <w:rPr>
          <w:rFonts w:cstheme="minorHAnsi"/>
          <w:iCs/>
          <w:sz w:val="24"/>
          <w:szCs w:val="24"/>
        </w:rPr>
        <w:t xml:space="preserve"> la </w:t>
      </w:r>
      <w:proofErr w:type="spellStart"/>
      <w:r w:rsidRPr="003C45F5">
        <w:rPr>
          <w:rFonts w:cstheme="minorHAnsi"/>
          <w:iCs/>
          <w:sz w:val="24"/>
          <w:szCs w:val="24"/>
        </w:rPr>
        <w:t>obţinerea</w:t>
      </w:r>
      <w:proofErr w:type="spellEnd"/>
      <w:r w:rsidRPr="003C45F5">
        <w:rPr>
          <w:rFonts w:cstheme="minorHAnsi"/>
          <w:iCs/>
          <w:sz w:val="24"/>
          <w:szCs w:val="24"/>
        </w:rPr>
        <w:t xml:space="preserve"> rezultatelor acestuia;</w:t>
      </w:r>
    </w:p>
    <w:p w14:paraId="55BC0248" w14:textId="77777777" w:rsidR="00ED0107" w:rsidRPr="003C45F5" w:rsidRDefault="00C838E4" w:rsidP="003C45F5">
      <w:pPr>
        <w:pStyle w:val="ListParagraph"/>
        <w:numPr>
          <w:ilvl w:val="0"/>
          <w:numId w:val="73"/>
        </w:numPr>
        <w:spacing w:before="60" w:after="0" w:line="240" w:lineRule="auto"/>
        <w:contextualSpacing w:val="0"/>
        <w:jc w:val="both"/>
        <w:rPr>
          <w:rFonts w:cstheme="minorHAnsi"/>
          <w:iCs/>
          <w:sz w:val="24"/>
          <w:szCs w:val="24"/>
        </w:rPr>
      </w:pPr>
      <w:r w:rsidRPr="003C45F5">
        <w:rPr>
          <w:rFonts w:cstheme="minorHAnsi"/>
          <w:iCs/>
          <w:sz w:val="24"/>
          <w:szCs w:val="24"/>
        </w:rPr>
        <w:t xml:space="preserve">se </w:t>
      </w:r>
      <w:proofErr w:type="spellStart"/>
      <w:r w:rsidRPr="003C45F5">
        <w:rPr>
          <w:rFonts w:cstheme="minorHAnsi"/>
          <w:iCs/>
          <w:sz w:val="24"/>
          <w:szCs w:val="24"/>
        </w:rPr>
        <w:t>regăseşte</w:t>
      </w:r>
      <w:proofErr w:type="spellEnd"/>
      <w:r w:rsidRPr="003C45F5">
        <w:rPr>
          <w:rFonts w:cstheme="minorHAnsi"/>
          <w:iCs/>
          <w:sz w:val="24"/>
          <w:szCs w:val="24"/>
        </w:rPr>
        <w:t xml:space="preserve"> în cererea de </w:t>
      </w:r>
      <w:proofErr w:type="spellStart"/>
      <w:r w:rsidRPr="003C45F5">
        <w:rPr>
          <w:rFonts w:cstheme="minorHAnsi"/>
          <w:iCs/>
          <w:sz w:val="24"/>
          <w:szCs w:val="24"/>
        </w:rPr>
        <w:t>finanţare</w:t>
      </w:r>
      <w:proofErr w:type="spellEnd"/>
      <w:r w:rsidRPr="003C45F5">
        <w:rPr>
          <w:rFonts w:cstheme="minorHAnsi"/>
          <w:iCs/>
          <w:sz w:val="24"/>
          <w:szCs w:val="24"/>
        </w:rPr>
        <w:t xml:space="preserve"> sub forma </w:t>
      </w:r>
      <w:proofErr w:type="spellStart"/>
      <w:r w:rsidRPr="003C45F5">
        <w:rPr>
          <w:rFonts w:cstheme="minorHAnsi"/>
          <w:iCs/>
          <w:sz w:val="24"/>
          <w:szCs w:val="24"/>
        </w:rPr>
        <w:t>activităţilor</w:t>
      </w:r>
      <w:proofErr w:type="spellEnd"/>
      <w:r w:rsidRPr="003C45F5">
        <w:rPr>
          <w:rFonts w:cstheme="minorHAnsi"/>
          <w:iCs/>
          <w:sz w:val="24"/>
          <w:szCs w:val="24"/>
        </w:rPr>
        <w:t xml:space="preserve"> eligibile obligatorii specificate în Ghidul solicitantului;</w:t>
      </w:r>
    </w:p>
    <w:p w14:paraId="28B069B0" w14:textId="77777777" w:rsidR="00367C57" w:rsidRPr="003C45F5" w:rsidRDefault="00C838E4" w:rsidP="003C45F5">
      <w:pPr>
        <w:pStyle w:val="ListParagraph"/>
        <w:numPr>
          <w:ilvl w:val="0"/>
          <w:numId w:val="73"/>
        </w:numPr>
        <w:spacing w:before="60" w:after="0" w:line="240" w:lineRule="auto"/>
        <w:contextualSpacing w:val="0"/>
        <w:jc w:val="both"/>
        <w:rPr>
          <w:rFonts w:cstheme="minorHAnsi"/>
          <w:iCs/>
          <w:sz w:val="24"/>
          <w:szCs w:val="24"/>
        </w:rPr>
      </w:pPr>
      <w:r w:rsidRPr="003C45F5">
        <w:rPr>
          <w:rFonts w:cstheme="minorHAnsi"/>
          <w:iCs/>
          <w:sz w:val="24"/>
          <w:szCs w:val="24"/>
        </w:rPr>
        <w:t xml:space="preserve">nu face parte din </w:t>
      </w:r>
      <w:proofErr w:type="spellStart"/>
      <w:r w:rsidRPr="003C45F5">
        <w:rPr>
          <w:rFonts w:cstheme="minorHAnsi"/>
          <w:iCs/>
          <w:sz w:val="24"/>
          <w:szCs w:val="24"/>
        </w:rPr>
        <w:t>activităţile</w:t>
      </w:r>
      <w:proofErr w:type="spellEnd"/>
      <w:r w:rsidRPr="003C45F5">
        <w:rPr>
          <w:rFonts w:cstheme="minorHAnsi"/>
          <w:iCs/>
          <w:sz w:val="24"/>
          <w:szCs w:val="24"/>
        </w:rPr>
        <w:t xml:space="preserve"> conexe, </w:t>
      </w:r>
      <w:proofErr w:type="spellStart"/>
      <w:r w:rsidRPr="003C45F5">
        <w:rPr>
          <w:rFonts w:cstheme="minorHAnsi"/>
          <w:iCs/>
          <w:sz w:val="24"/>
          <w:szCs w:val="24"/>
        </w:rPr>
        <w:t>aşa</w:t>
      </w:r>
      <w:proofErr w:type="spellEnd"/>
      <w:r w:rsidRPr="003C45F5">
        <w:rPr>
          <w:rFonts w:cstheme="minorHAnsi"/>
          <w:iCs/>
          <w:sz w:val="24"/>
          <w:szCs w:val="24"/>
        </w:rPr>
        <w:t xml:space="preserve"> cum sunt acestea definite în Ghidul solicitantului;</w:t>
      </w:r>
    </w:p>
    <w:p w14:paraId="12D33D23" w14:textId="77777777" w:rsidR="005F1A59" w:rsidRPr="003C45F5" w:rsidRDefault="005F1A59" w:rsidP="003C45F5">
      <w:pPr>
        <w:pStyle w:val="ListParagraph"/>
        <w:spacing w:before="60" w:after="0" w:line="240" w:lineRule="auto"/>
        <w:ind w:left="360"/>
        <w:contextualSpacing w:val="0"/>
        <w:jc w:val="both"/>
        <w:rPr>
          <w:rFonts w:cstheme="minorHAnsi"/>
          <w:iCs/>
          <w:sz w:val="24"/>
          <w:szCs w:val="24"/>
        </w:rPr>
      </w:pPr>
    </w:p>
    <w:p w14:paraId="4CDD2408" w14:textId="77777777" w:rsidR="00483937" w:rsidRPr="003C45F5" w:rsidRDefault="00367C57" w:rsidP="003C45F5">
      <w:pPr>
        <w:spacing w:before="60" w:after="0" w:line="240" w:lineRule="auto"/>
        <w:jc w:val="both"/>
        <w:rPr>
          <w:rFonts w:cstheme="minorHAnsi"/>
          <w:iCs/>
          <w:sz w:val="24"/>
          <w:szCs w:val="24"/>
        </w:rPr>
      </w:pPr>
      <w:r w:rsidRPr="003C45F5">
        <w:rPr>
          <w:rFonts w:cstheme="minorHAnsi"/>
          <w:iCs/>
          <w:sz w:val="24"/>
          <w:szCs w:val="24"/>
        </w:rPr>
        <w:t>B</w:t>
      </w:r>
      <w:r w:rsidR="00C838E4" w:rsidRPr="003C45F5">
        <w:rPr>
          <w:rFonts w:cstheme="minorHAnsi"/>
          <w:iCs/>
          <w:sz w:val="24"/>
          <w:szCs w:val="24"/>
        </w:rPr>
        <w:t xml:space="preserve">ugetul estimat alocat </w:t>
      </w:r>
      <w:proofErr w:type="spellStart"/>
      <w:r w:rsidR="00C838E4" w:rsidRPr="003C45F5">
        <w:rPr>
          <w:rFonts w:cstheme="minorHAnsi"/>
          <w:iCs/>
          <w:sz w:val="24"/>
          <w:szCs w:val="24"/>
        </w:rPr>
        <w:t>activităţii</w:t>
      </w:r>
      <w:proofErr w:type="spellEnd"/>
      <w:r w:rsidR="00C838E4" w:rsidRPr="003C45F5">
        <w:rPr>
          <w:rFonts w:cstheme="minorHAnsi"/>
          <w:iCs/>
          <w:sz w:val="24"/>
          <w:szCs w:val="24"/>
        </w:rPr>
        <w:t xml:space="preserve"> </w:t>
      </w:r>
      <w:r w:rsidR="005200F0" w:rsidRPr="003C45F5">
        <w:rPr>
          <w:rFonts w:cstheme="minorHAnsi"/>
          <w:iCs/>
          <w:sz w:val="24"/>
          <w:szCs w:val="24"/>
        </w:rPr>
        <w:t xml:space="preserve">de bază </w:t>
      </w:r>
      <w:r w:rsidR="00C838E4" w:rsidRPr="003C45F5">
        <w:rPr>
          <w:rFonts w:cstheme="minorHAnsi"/>
          <w:iCs/>
          <w:sz w:val="24"/>
          <w:szCs w:val="24"/>
        </w:rPr>
        <w:t xml:space="preserve">sau pachetului de </w:t>
      </w:r>
      <w:proofErr w:type="spellStart"/>
      <w:r w:rsidR="00C838E4" w:rsidRPr="003C45F5">
        <w:rPr>
          <w:rFonts w:cstheme="minorHAnsi"/>
          <w:iCs/>
          <w:sz w:val="24"/>
          <w:szCs w:val="24"/>
        </w:rPr>
        <w:t>activităţi</w:t>
      </w:r>
      <w:proofErr w:type="spellEnd"/>
      <w:r w:rsidR="00C838E4" w:rsidRPr="003C45F5">
        <w:rPr>
          <w:rFonts w:cstheme="minorHAnsi"/>
          <w:iCs/>
          <w:sz w:val="24"/>
          <w:szCs w:val="24"/>
        </w:rPr>
        <w:t xml:space="preserve"> </w:t>
      </w:r>
      <w:r w:rsidR="005200F0" w:rsidRPr="003C45F5">
        <w:rPr>
          <w:rFonts w:cstheme="minorHAnsi"/>
          <w:iCs/>
          <w:sz w:val="24"/>
          <w:szCs w:val="24"/>
        </w:rPr>
        <w:t xml:space="preserve">de bază </w:t>
      </w:r>
      <w:r w:rsidR="00C838E4" w:rsidRPr="003C45F5">
        <w:rPr>
          <w:rFonts w:cstheme="minorHAnsi"/>
          <w:iCs/>
          <w:sz w:val="24"/>
          <w:szCs w:val="24"/>
        </w:rPr>
        <w:t>reprezintă minimum 50%</w:t>
      </w:r>
      <w:bookmarkStart w:id="381" w:name="_Ref157190255"/>
      <w:r w:rsidR="005200F0" w:rsidRPr="003C45F5">
        <w:rPr>
          <w:rStyle w:val="FootnoteReference"/>
          <w:rFonts w:cstheme="minorHAnsi"/>
          <w:iCs/>
          <w:sz w:val="24"/>
          <w:szCs w:val="24"/>
        </w:rPr>
        <w:footnoteReference w:id="14"/>
      </w:r>
      <w:bookmarkEnd w:id="381"/>
      <w:r w:rsidR="00C838E4" w:rsidRPr="003C45F5">
        <w:rPr>
          <w:rFonts w:cstheme="minorHAnsi"/>
          <w:iCs/>
          <w:sz w:val="24"/>
          <w:szCs w:val="24"/>
        </w:rPr>
        <w:t xml:space="preserve"> din bugetul eligibil al proiectului</w:t>
      </w:r>
      <w:r w:rsidR="009E6D73" w:rsidRPr="003C45F5">
        <w:rPr>
          <w:rFonts w:cstheme="minorHAnsi"/>
          <w:iCs/>
          <w:sz w:val="24"/>
          <w:szCs w:val="24"/>
        </w:rPr>
        <w:t>.</w:t>
      </w:r>
    </w:p>
    <w:p w14:paraId="5ABC2936" w14:textId="77777777" w:rsidR="009E6D73" w:rsidRPr="003C45F5" w:rsidRDefault="009E6D73" w:rsidP="003C45F5">
      <w:pPr>
        <w:spacing w:before="60" w:after="0" w:line="240" w:lineRule="auto"/>
        <w:jc w:val="both"/>
        <w:rPr>
          <w:rFonts w:cstheme="minorHAnsi"/>
          <w:b/>
          <w:bCs/>
          <w:iCs/>
          <w:sz w:val="24"/>
          <w:szCs w:val="24"/>
        </w:rPr>
      </w:pPr>
      <w:r w:rsidRPr="003C45F5">
        <w:rPr>
          <w:rFonts w:cstheme="minorHAnsi"/>
          <w:iCs/>
          <w:sz w:val="24"/>
          <w:szCs w:val="24"/>
        </w:rPr>
        <w:t xml:space="preserve">Activitatea de bază/pachetul de activități de bază se va stabili, la nivelul fiecărui proiect aferent OIS, în corelare cu prevederile </w:t>
      </w:r>
      <w:r w:rsidRPr="003C45F5">
        <w:rPr>
          <w:rFonts w:cstheme="minorHAnsi"/>
          <w:b/>
          <w:bCs/>
          <w:iCs/>
          <w:sz w:val="24"/>
          <w:szCs w:val="24"/>
        </w:rPr>
        <w:t>secțiunilor 3.6</w:t>
      </w:r>
      <w:r w:rsidRPr="003C45F5">
        <w:rPr>
          <w:rFonts w:cstheme="minorHAnsi"/>
          <w:iCs/>
          <w:sz w:val="24"/>
          <w:szCs w:val="24"/>
        </w:rPr>
        <w:t xml:space="preserve"> și respectiv </w:t>
      </w:r>
      <w:r w:rsidRPr="003C45F5">
        <w:rPr>
          <w:rFonts w:cstheme="minorHAnsi"/>
          <w:b/>
          <w:bCs/>
          <w:iCs/>
          <w:sz w:val="24"/>
          <w:szCs w:val="24"/>
        </w:rPr>
        <w:t xml:space="preserve">5.2.2 ale prezentului ghid. </w:t>
      </w:r>
    </w:p>
    <w:p w14:paraId="7F85E271" w14:textId="77777777" w:rsidR="005F1A59" w:rsidRPr="003C45F5" w:rsidRDefault="005F0D6F" w:rsidP="003C45F5">
      <w:pPr>
        <w:spacing w:before="60" w:after="0" w:line="240" w:lineRule="auto"/>
        <w:jc w:val="both"/>
        <w:rPr>
          <w:rFonts w:cstheme="minorHAnsi"/>
          <w:iCs/>
          <w:sz w:val="24"/>
          <w:szCs w:val="24"/>
        </w:rPr>
      </w:pPr>
      <w:r w:rsidRPr="003C45F5">
        <w:rPr>
          <w:rFonts w:cstheme="minorHAnsi"/>
          <w:b/>
          <w:bCs/>
          <w:sz w:val="24"/>
          <w:szCs w:val="24"/>
        </w:rPr>
        <w:t>Activitățile conexe</w:t>
      </w:r>
      <w:r w:rsidR="0019227F" w:rsidRPr="003C45F5">
        <w:rPr>
          <w:rStyle w:val="FootnoteReference"/>
          <w:rFonts w:cstheme="minorHAnsi"/>
          <w:b/>
          <w:bCs/>
          <w:sz w:val="24"/>
          <w:szCs w:val="24"/>
        </w:rPr>
        <w:footnoteReference w:id="15"/>
      </w:r>
      <w:r w:rsidRPr="003C45F5">
        <w:rPr>
          <w:rFonts w:cstheme="minorHAnsi"/>
          <w:sz w:val="24"/>
          <w:szCs w:val="24"/>
        </w:rPr>
        <w:t xml:space="preserve"> sunt</w:t>
      </w:r>
      <w:r w:rsidR="00E03593" w:rsidRPr="003C45F5">
        <w:rPr>
          <w:rFonts w:cstheme="minorHAnsi"/>
          <w:sz w:val="24"/>
          <w:szCs w:val="24"/>
        </w:rPr>
        <w:t xml:space="preserve"> </w:t>
      </w:r>
      <w:proofErr w:type="spellStart"/>
      <w:r w:rsidR="00E03593" w:rsidRPr="003C45F5">
        <w:rPr>
          <w:rFonts w:cstheme="minorHAnsi"/>
          <w:sz w:val="24"/>
          <w:szCs w:val="24"/>
        </w:rPr>
        <w:t>activitati</w:t>
      </w:r>
      <w:proofErr w:type="spellEnd"/>
      <w:r w:rsidR="00E03593" w:rsidRPr="003C45F5">
        <w:rPr>
          <w:rFonts w:cstheme="minorHAnsi"/>
          <w:sz w:val="24"/>
          <w:szCs w:val="24"/>
        </w:rPr>
        <w:t xml:space="preserve"> suport </w:t>
      </w:r>
      <w:r w:rsidR="00E03593" w:rsidRPr="003C45F5">
        <w:rPr>
          <w:rFonts w:cstheme="minorHAnsi"/>
          <w:iCs/>
          <w:sz w:val="24"/>
          <w:szCs w:val="24"/>
        </w:rPr>
        <w:t>în scopul susținerii activităților de cercetare sprijinite</w:t>
      </w:r>
      <w:r w:rsidR="005F1A59" w:rsidRPr="003C45F5">
        <w:rPr>
          <w:rFonts w:cstheme="minorHAnsi"/>
          <w:iCs/>
          <w:sz w:val="24"/>
          <w:szCs w:val="24"/>
        </w:rPr>
        <w:t>, după cum urmează:</w:t>
      </w:r>
    </w:p>
    <w:p w14:paraId="0C3A5B3F" w14:textId="667A4425" w:rsidR="003B5DB1" w:rsidRPr="003C45F5" w:rsidRDefault="003B5DB1" w:rsidP="003C45F5">
      <w:pPr>
        <w:numPr>
          <w:ilvl w:val="0"/>
          <w:numId w:val="144"/>
        </w:numPr>
        <w:spacing w:before="60" w:after="0" w:line="240" w:lineRule="auto"/>
        <w:ind w:right="120"/>
        <w:jc w:val="both"/>
        <w:rPr>
          <w:rFonts w:cstheme="minorHAnsi"/>
          <w:bCs/>
          <w:sz w:val="24"/>
          <w:szCs w:val="24"/>
        </w:rPr>
      </w:pPr>
      <w:r w:rsidRPr="003C45F5">
        <w:rPr>
          <w:rFonts w:cstheme="minorHAnsi"/>
          <w:b/>
          <w:bCs/>
          <w:sz w:val="24"/>
          <w:szCs w:val="24"/>
        </w:rPr>
        <w:t xml:space="preserve">Activitățile de management de proiect, decontare a cheltuielilor generale de administrație pentru proiect, </w:t>
      </w:r>
      <w:proofErr w:type="spellStart"/>
      <w:r w:rsidRPr="003C45F5">
        <w:rPr>
          <w:rFonts w:cstheme="minorHAnsi"/>
          <w:b/>
          <w:bCs/>
          <w:sz w:val="24"/>
          <w:szCs w:val="24"/>
        </w:rPr>
        <w:t>activităţile</w:t>
      </w:r>
      <w:proofErr w:type="spellEnd"/>
      <w:r w:rsidRPr="003C45F5">
        <w:rPr>
          <w:rFonts w:cstheme="minorHAnsi"/>
          <w:b/>
          <w:bCs/>
          <w:sz w:val="24"/>
          <w:szCs w:val="24"/>
        </w:rPr>
        <w:t xml:space="preserve"> de informare </w:t>
      </w:r>
      <w:proofErr w:type="spellStart"/>
      <w:r w:rsidRPr="003C45F5">
        <w:rPr>
          <w:rFonts w:cstheme="minorHAnsi"/>
          <w:b/>
          <w:bCs/>
          <w:sz w:val="24"/>
          <w:szCs w:val="24"/>
        </w:rPr>
        <w:t>şi</w:t>
      </w:r>
      <w:proofErr w:type="spellEnd"/>
      <w:r w:rsidRPr="003C45F5">
        <w:rPr>
          <w:rFonts w:cstheme="minorHAnsi"/>
          <w:b/>
          <w:bCs/>
          <w:sz w:val="24"/>
          <w:szCs w:val="24"/>
        </w:rPr>
        <w:t xml:space="preserve"> publicitate, audit de proiect sunt eligibile </w:t>
      </w:r>
      <w:r w:rsidRPr="003C45F5">
        <w:rPr>
          <w:rFonts w:cstheme="minorHAnsi"/>
          <w:iCs/>
          <w:sz w:val="24"/>
          <w:szCs w:val="24"/>
        </w:rPr>
        <w:t xml:space="preserve">în procent de maximum </w:t>
      </w:r>
      <w:r w:rsidR="00AB07CF" w:rsidRPr="003C45F5">
        <w:rPr>
          <w:rFonts w:cstheme="minorHAnsi"/>
          <w:iCs/>
          <w:sz w:val="24"/>
          <w:szCs w:val="24"/>
        </w:rPr>
        <w:t>5</w:t>
      </w:r>
      <w:r w:rsidRPr="003C45F5">
        <w:rPr>
          <w:rFonts w:cstheme="minorHAnsi"/>
          <w:iCs/>
          <w:sz w:val="24"/>
          <w:szCs w:val="24"/>
        </w:rPr>
        <w:t>% din costurile directe eligibile</w:t>
      </w:r>
      <w:r w:rsidRPr="003C45F5">
        <w:rPr>
          <w:rFonts w:cstheme="minorHAnsi"/>
          <w:bCs/>
          <w:iCs/>
          <w:sz w:val="24"/>
          <w:szCs w:val="24"/>
          <w:lang w:bidi="ro-RO"/>
        </w:rPr>
        <w:t xml:space="preserve">, în contextul cărora sunt incluse acțiunile prezentate la secțiunea </w:t>
      </w:r>
      <w:r w:rsidRPr="003C45F5">
        <w:rPr>
          <w:rFonts w:cstheme="minorHAnsi"/>
          <w:bCs/>
          <w:i/>
          <w:iCs/>
          <w:sz w:val="24"/>
          <w:szCs w:val="24"/>
          <w:lang w:bidi="ro-RO"/>
        </w:rPr>
        <w:t xml:space="preserve">5.3.4. </w:t>
      </w:r>
      <w:r w:rsidRPr="003C45F5">
        <w:rPr>
          <w:rFonts w:cstheme="minorHAnsi"/>
          <w:bCs/>
          <w:i/>
          <w:iCs/>
          <w:sz w:val="24"/>
          <w:szCs w:val="24"/>
        </w:rPr>
        <w:t xml:space="preserve">Opțiuni de costuri simplificate. Costuri directe și costuri indirecte/ </w:t>
      </w:r>
      <w:r w:rsidRPr="003C45F5">
        <w:rPr>
          <w:rFonts w:cstheme="minorHAnsi"/>
          <w:bCs/>
          <w:i/>
          <w:sz w:val="24"/>
          <w:szCs w:val="24"/>
        </w:rPr>
        <w:t>B. Cheltuieli indirecte</w:t>
      </w:r>
      <w:r w:rsidRPr="003C45F5">
        <w:rPr>
          <w:rFonts w:cstheme="minorHAnsi"/>
          <w:bCs/>
          <w:sz w:val="24"/>
          <w:szCs w:val="24"/>
        </w:rPr>
        <w:t xml:space="preserve"> și se încadrează în categoria de cheltuieli eligibile indirecte</w:t>
      </w:r>
    </w:p>
    <w:p w14:paraId="317CB412" w14:textId="77777777" w:rsidR="007556A1" w:rsidRPr="003C45F5" w:rsidRDefault="007556A1" w:rsidP="003C45F5">
      <w:pPr>
        <w:spacing w:before="60" w:after="0" w:line="240" w:lineRule="auto"/>
        <w:ind w:left="780" w:right="120"/>
        <w:jc w:val="both"/>
        <w:rPr>
          <w:rFonts w:cstheme="minorHAnsi"/>
          <w:sz w:val="24"/>
          <w:szCs w:val="24"/>
        </w:rPr>
      </w:pPr>
    </w:p>
    <w:p w14:paraId="1814E631" w14:textId="77777777" w:rsidR="001D7438" w:rsidRPr="003C45F5" w:rsidRDefault="001D7438" w:rsidP="003C45F5">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382" w:name="_Toc134716013"/>
      <w:bookmarkStart w:id="383" w:name="_Toc134716161"/>
      <w:bookmarkStart w:id="384" w:name="_Toc134716338"/>
      <w:bookmarkStart w:id="385" w:name="_Toc134716487"/>
      <w:bookmarkStart w:id="386" w:name="_Toc134716637"/>
      <w:bookmarkStart w:id="387" w:name="_Toc134716777"/>
      <w:bookmarkStart w:id="388" w:name="_Toc134716916"/>
      <w:bookmarkStart w:id="389" w:name="_Toc134717054"/>
      <w:bookmarkStart w:id="390" w:name="_Toc134717192"/>
      <w:bookmarkStart w:id="391" w:name="_Toc134717328"/>
      <w:bookmarkStart w:id="392" w:name="_Toc134717461"/>
      <w:bookmarkStart w:id="393" w:name="_Toc134717934"/>
      <w:bookmarkStart w:id="394" w:name="_Toc143581909"/>
      <w:bookmarkStart w:id="395" w:name="_Toc147834136"/>
      <w:bookmarkStart w:id="396" w:name="_Toc147834351"/>
      <w:bookmarkStart w:id="397" w:name="_Toc157694092"/>
      <w:bookmarkEnd w:id="382"/>
      <w:bookmarkEnd w:id="383"/>
      <w:bookmarkEnd w:id="384"/>
      <w:bookmarkEnd w:id="385"/>
      <w:bookmarkEnd w:id="386"/>
      <w:bookmarkEnd w:id="387"/>
      <w:bookmarkEnd w:id="388"/>
      <w:bookmarkEnd w:id="389"/>
      <w:bookmarkEnd w:id="390"/>
      <w:bookmarkEnd w:id="391"/>
      <w:bookmarkEnd w:id="392"/>
      <w:bookmarkEnd w:id="393"/>
      <w:r w:rsidRPr="003C45F5">
        <w:rPr>
          <w:rFonts w:cstheme="minorHAnsi"/>
          <w:b/>
          <w:bCs/>
          <w:iCs/>
          <w:sz w:val="24"/>
          <w:szCs w:val="24"/>
        </w:rPr>
        <w:t>Activități neeligibile</w:t>
      </w:r>
      <w:bookmarkEnd w:id="394"/>
      <w:bookmarkEnd w:id="395"/>
      <w:bookmarkEnd w:id="396"/>
      <w:bookmarkEnd w:id="397"/>
      <w:r w:rsidRPr="003C45F5">
        <w:rPr>
          <w:rFonts w:cstheme="minorHAnsi"/>
          <w:b/>
          <w:bCs/>
          <w:iCs/>
          <w:sz w:val="24"/>
          <w:szCs w:val="24"/>
        </w:rPr>
        <w:t xml:space="preserve">  </w:t>
      </w:r>
      <w:r w:rsidRPr="003C45F5">
        <w:rPr>
          <w:rFonts w:cstheme="minorHAnsi"/>
          <w:b/>
          <w:bCs/>
          <w:iCs/>
          <w:sz w:val="24"/>
          <w:szCs w:val="24"/>
        </w:rPr>
        <w:tab/>
      </w:r>
    </w:p>
    <w:p w14:paraId="74CF9C7F" w14:textId="77777777" w:rsidR="00C838E4" w:rsidRPr="003C45F5" w:rsidRDefault="00C838E4" w:rsidP="003C45F5">
      <w:pPr>
        <w:spacing w:before="60" w:after="0" w:line="240" w:lineRule="auto"/>
        <w:ind w:right="120"/>
        <w:jc w:val="both"/>
        <w:rPr>
          <w:rFonts w:eastAsia="Times New Roman" w:cstheme="minorHAnsi"/>
          <w:sz w:val="24"/>
          <w:szCs w:val="24"/>
          <w:lang w:eastAsia="ro-RO"/>
        </w:rPr>
      </w:pPr>
      <w:r w:rsidRPr="003C45F5">
        <w:rPr>
          <w:rFonts w:eastAsia="Times New Roman" w:cstheme="minorHAnsi"/>
          <w:sz w:val="24"/>
          <w:szCs w:val="24"/>
          <w:lang w:eastAsia="ro-RO"/>
        </w:rPr>
        <w:t>În cadrul proiectului pot exista și activități neeligibile, cu condiția ca acestea să aibă legătură cu realizarea obiectivelor proiectului, iar cheltuielile aferente să fie incluse în categoria cheltuielilor neeligibile.</w:t>
      </w:r>
    </w:p>
    <w:p w14:paraId="5BB3A4E7" w14:textId="77777777" w:rsidR="00987B91" w:rsidRPr="003C45F5" w:rsidRDefault="00987B91" w:rsidP="003C45F5">
      <w:pPr>
        <w:spacing w:before="60" w:after="0" w:line="240" w:lineRule="auto"/>
        <w:jc w:val="both"/>
        <w:rPr>
          <w:rFonts w:cstheme="minorHAnsi"/>
          <w:sz w:val="24"/>
          <w:szCs w:val="24"/>
        </w:rPr>
      </w:pPr>
      <w:r w:rsidRPr="003C45F5">
        <w:rPr>
          <w:rFonts w:cstheme="minorHAnsi"/>
          <w:b/>
          <w:bCs/>
          <w:sz w:val="24"/>
          <w:szCs w:val="24"/>
        </w:rPr>
        <w:lastRenderedPageBreak/>
        <w:t>Categoriile de activități neeligibile</w:t>
      </w:r>
      <w:r w:rsidRPr="003C45F5">
        <w:rPr>
          <w:rFonts w:cstheme="minorHAnsi"/>
          <w:sz w:val="24"/>
          <w:szCs w:val="24"/>
        </w:rPr>
        <w:t xml:space="preserve"> sunt cele care contribuie la realizarea obiectivelor de investiție aferente proiectul, dar care: </w:t>
      </w:r>
    </w:p>
    <w:p w14:paraId="15CA19FF" w14:textId="77777777" w:rsidR="00BF7079" w:rsidRPr="003C45F5" w:rsidRDefault="00987B91" w:rsidP="003C45F5">
      <w:pPr>
        <w:pStyle w:val="ListParagraph"/>
        <w:numPr>
          <w:ilvl w:val="0"/>
          <w:numId w:val="145"/>
        </w:numPr>
        <w:spacing w:before="60" w:after="0" w:line="240" w:lineRule="auto"/>
        <w:contextualSpacing w:val="0"/>
        <w:jc w:val="both"/>
        <w:rPr>
          <w:rFonts w:cstheme="minorHAnsi"/>
          <w:sz w:val="24"/>
          <w:szCs w:val="24"/>
        </w:rPr>
      </w:pPr>
      <w:r w:rsidRPr="003C45F5">
        <w:rPr>
          <w:rFonts w:cstheme="minorHAnsi"/>
          <w:sz w:val="24"/>
          <w:szCs w:val="24"/>
        </w:rPr>
        <w:t xml:space="preserve">nu îndeplinesc condițiile de eligibilitate și conformitate a activităților în corelare cu prevederile prezentului ghid, </w:t>
      </w:r>
    </w:p>
    <w:p w14:paraId="05540A95" w14:textId="77777777" w:rsidR="00BF7079" w:rsidRPr="003C45F5" w:rsidRDefault="00987B91" w:rsidP="003C45F5">
      <w:pPr>
        <w:pStyle w:val="ListParagraph"/>
        <w:numPr>
          <w:ilvl w:val="0"/>
          <w:numId w:val="145"/>
        </w:numPr>
        <w:spacing w:before="60" w:after="0" w:line="240" w:lineRule="auto"/>
        <w:contextualSpacing w:val="0"/>
        <w:jc w:val="both"/>
        <w:rPr>
          <w:rFonts w:cstheme="minorHAnsi"/>
          <w:sz w:val="24"/>
          <w:szCs w:val="24"/>
        </w:rPr>
      </w:pPr>
      <w:r w:rsidRPr="003C45F5">
        <w:rPr>
          <w:rFonts w:cstheme="minorHAnsi"/>
          <w:sz w:val="24"/>
          <w:szCs w:val="24"/>
        </w:rPr>
        <w:t xml:space="preserve">nu se încadrează în activitățile eligibile specifice fondului din care este cofinanțat PS (FEDR), respectiv prezentului apelul de proiecte, </w:t>
      </w:r>
    </w:p>
    <w:p w14:paraId="0426996D" w14:textId="77777777" w:rsidR="00987B91" w:rsidRPr="003C45F5" w:rsidRDefault="00987B91" w:rsidP="003C45F5">
      <w:pPr>
        <w:pStyle w:val="ListParagraph"/>
        <w:numPr>
          <w:ilvl w:val="0"/>
          <w:numId w:val="145"/>
        </w:numPr>
        <w:spacing w:before="60" w:after="0" w:line="240" w:lineRule="auto"/>
        <w:contextualSpacing w:val="0"/>
        <w:jc w:val="both"/>
        <w:rPr>
          <w:rFonts w:cstheme="minorHAnsi"/>
          <w:sz w:val="24"/>
          <w:szCs w:val="24"/>
        </w:rPr>
      </w:pPr>
      <w:r w:rsidRPr="003C45F5">
        <w:rPr>
          <w:rFonts w:cstheme="minorHAnsi"/>
          <w:sz w:val="24"/>
          <w:szCs w:val="24"/>
        </w:rPr>
        <w:t xml:space="preserve">nu îndeplinesc criteriile de eligibilitate cu privire la obiectivele priorității și apelului de proiecte menționat în cadrul capitolului 5 din prezentul ghid. </w:t>
      </w:r>
    </w:p>
    <w:p w14:paraId="57D88CEA" w14:textId="77777777" w:rsidR="00BF7079" w:rsidRPr="003C45F5" w:rsidRDefault="00BF7079" w:rsidP="003C45F5">
      <w:pPr>
        <w:pStyle w:val="ListParagraph"/>
        <w:spacing w:before="60" w:after="0" w:line="240" w:lineRule="auto"/>
        <w:ind w:left="360"/>
        <w:contextualSpacing w:val="0"/>
        <w:jc w:val="both"/>
        <w:rPr>
          <w:rFonts w:cstheme="minorHAnsi"/>
          <w:sz w:val="24"/>
          <w:szCs w:val="24"/>
        </w:rPr>
      </w:pPr>
    </w:p>
    <w:p w14:paraId="29A2CE31" w14:textId="77777777" w:rsidR="005A7922" w:rsidRPr="003C45F5" w:rsidRDefault="00BF7079" w:rsidP="003C45F5">
      <w:pPr>
        <w:spacing w:before="60" w:after="0" w:line="240" w:lineRule="auto"/>
        <w:ind w:right="120"/>
        <w:jc w:val="both"/>
        <w:rPr>
          <w:rFonts w:cstheme="minorHAnsi"/>
          <w:iCs/>
          <w:sz w:val="24"/>
          <w:szCs w:val="24"/>
        </w:rPr>
      </w:pPr>
      <w:r w:rsidRPr="003C45F5">
        <w:rPr>
          <w:rFonts w:cstheme="minorHAnsi"/>
          <w:iCs/>
          <w:sz w:val="24"/>
          <w:szCs w:val="24"/>
        </w:rPr>
        <w:t>De asemenea, n</w:t>
      </w:r>
      <w:r w:rsidR="005A7922" w:rsidRPr="003C45F5">
        <w:rPr>
          <w:rFonts w:cstheme="minorHAnsi"/>
          <w:iCs/>
          <w:sz w:val="24"/>
          <w:szCs w:val="24"/>
        </w:rPr>
        <w:t>u vor fi eligibile activitățile</w:t>
      </w:r>
      <w:r w:rsidR="005A7922" w:rsidRPr="003C45F5">
        <w:rPr>
          <w:rStyle w:val="FootnoteReference"/>
          <w:rFonts w:cstheme="minorHAnsi"/>
          <w:iCs/>
          <w:sz w:val="24"/>
          <w:szCs w:val="24"/>
        </w:rPr>
        <w:footnoteReference w:id="16"/>
      </w:r>
      <w:r w:rsidR="005A7922" w:rsidRPr="003C45F5">
        <w:rPr>
          <w:rFonts w:cstheme="minorHAnsi"/>
          <w:iCs/>
          <w:sz w:val="24"/>
          <w:szCs w:val="24"/>
        </w:rPr>
        <w:t xml:space="preserve"> care </w:t>
      </w:r>
      <w:r w:rsidRPr="003C45F5">
        <w:rPr>
          <w:rFonts w:cstheme="minorHAnsi"/>
          <w:iCs/>
          <w:sz w:val="24"/>
          <w:szCs w:val="24"/>
        </w:rPr>
        <w:t>vizează</w:t>
      </w:r>
      <w:r w:rsidR="005A7922" w:rsidRPr="003C45F5">
        <w:rPr>
          <w:rFonts w:cstheme="minorHAnsi"/>
          <w:iCs/>
          <w:sz w:val="24"/>
          <w:szCs w:val="24"/>
        </w:rPr>
        <w:t>:</w:t>
      </w:r>
    </w:p>
    <w:p w14:paraId="65CCF7D4" w14:textId="77777777" w:rsidR="005A7922" w:rsidRPr="003C45F5" w:rsidRDefault="005A7922" w:rsidP="003C45F5">
      <w:pPr>
        <w:pStyle w:val="ListParagraph"/>
        <w:numPr>
          <w:ilvl w:val="0"/>
          <w:numId w:val="145"/>
        </w:numPr>
        <w:spacing w:before="60" w:after="0" w:line="240" w:lineRule="auto"/>
        <w:contextualSpacing w:val="0"/>
        <w:jc w:val="both"/>
        <w:rPr>
          <w:rFonts w:cstheme="minorHAnsi"/>
          <w:iCs/>
          <w:sz w:val="24"/>
          <w:szCs w:val="24"/>
          <w:u w:val="single"/>
        </w:rPr>
      </w:pPr>
      <w:r w:rsidRPr="003C45F5">
        <w:rPr>
          <w:rFonts w:cstheme="minorHAnsi"/>
          <w:b/>
          <w:sz w:val="24"/>
          <w:szCs w:val="24"/>
        </w:rPr>
        <w:t>exclusiv</w:t>
      </w:r>
      <w:r w:rsidRPr="003C45F5">
        <w:rPr>
          <w:rFonts w:cstheme="minorHAnsi"/>
          <w:b/>
          <w:bCs/>
          <w:iCs/>
          <w:sz w:val="24"/>
          <w:szCs w:val="24"/>
        </w:rPr>
        <w:t xml:space="preserve"> </w:t>
      </w:r>
      <w:proofErr w:type="spellStart"/>
      <w:r w:rsidRPr="003C45F5">
        <w:rPr>
          <w:rFonts w:cstheme="minorHAnsi"/>
          <w:b/>
          <w:bCs/>
          <w:iCs/>
          <w:sz w:val="24"/>
          <w:szCs w:val="24"/>
        </w:rPr>
        <w:t>activităţi</w:t>
      </w:r>
      <w:proofErr w:type="spellEnd"/>
      <w:r w:rsidRPr="003C45F5">
        <w:rPr>
          <w:rFonts w:cstheme="minorHAnsi"/>
          <w:b/>
          <w:bCs/>
          <w:iCs/>
          <w:sz w:val="24"/>
          <w:szCs w:val="24"/>
        </w:rPr>
        <w:t xml:space="preserve"> de </w:t>
      </w:r>
      <w:proofErr w:type="spellStart"/>
      <w:r w:rsidRPr="003C45F5">
        <w:rPr>
          <w:rFonts w:cstheme="minorHAnsi"/>
          <w:b/>
          <w:bCs/>
          <w:iCs/>
          <w:sz w:val="24"/>
          <w:szCs w:val="24"/>
        </w:rPr>
        <w:t>construcţie</w:t>
      </w:r>
      <w:proofErr w:type="spellEnd"/>
      <w:r w:rsidRPr="003C45F5">
        <w:rPr>
          <w:rFonts w:cstheme="minorHAnsi"/>
          <w:b/>
          <w:bCs/>
          <w:iCs/>
          <w:sz w:val="24"/>
          <w:szCs w:val="24"/>
        </w:rPr>
        <w:t xml:space="preserve">/ modernizare/ consolidare clădiri </w:t>
      </w:r>
      <w:r w:rsidRPr="003C45F5">
        <w:rPr>
          <w:rFonts w:cstheme="minorHAnsi"/>
          <w:iCs/>
          <w:sz w:val="24"/>
          <w:szCs w:val="24"/>
        </w:rPr>
        <w:t xml:space="preserve">pentru realizarea de centre/ laboratoare/ departamente de cercetare, </w:t>
      </w:r>
      <w:r w:rsidRPr="003C45F5">
        <w:rPr>
          <w:rFonts w:cstheme="minorHAnsi"/>
          <w:iCs/>
          <w:sz w:val="24"/>
          <w:szCs w:val="24"/>
          <w:u w:val="single"/>
        </w:rPr>
        <w:t>fără a fi însoțite de activități de CDI și transfer tehnologic/de cunoștințe</w:t>
      </w:r>
      <w:r w:rsidR="00BF7079" w:rsidRPr="003C45F5">
        <w:rPr>
          <w:rFonts w:cstheme="minorHAnsi"/>
          <w:iCs/>
          <w:sz w:val="24"/>
          <w:szCs w:val="24"/>
          <w:u w:val="single"/>
        </w:rPr>
        <w:t>;</w:t>
      </w:r>
    </w:p>
    <w:p w14:paraId="034C6B8B" w14:textId="77777777" w:rsidR="005A7922" w:rsidRPr="003C45F5" w:rsidRDefault="005A7922" w:rsidP="003C45F5">
      <w:pPr>
        <w:spacing w:before="60" w:after="0" w:line="240" w:lineRule="auto"/>
        <w:ind w:right="120"/>
        <w:jc w:val="both"/>
        <w:rPr>
          <w:rFonts w:cstheme="minorHAnsi"/>
          <w:iCs/>
          <w:sz w:val="24"/>
          <w:szCs w:val="24"/>
        </w:rPr>
      </w:pPr>
      <w:r w:rsidRPr="003C45F5">
        <w:rPr>
          <w:rFonts w:cstheme="minorHAnsi"/>
          <w:iCs/>
          <w:sz w:val="24"/>
          <w:szCs w:val="24"/>
        </w:rPr>
        <w:t xml:space="preserve">și/sau </w:t>
      </w:r>
    </w:p>
    <w:p w14:paraId="25C659B6" w14:textId="77777777" w:rsidR="005A7922" w:rsidRPr="003C45F5" w:rsidRDefault="005A7922" w:rsidP="003C45F5">
      <w:pPr>
        <w:pStyle w:val="ListParagraph"/>
        <w:numPr>
          <w:ilvl w:val="0"/>
          <w:numId w:val="145"/>
        </w:numPr>
        <w:spacing w:before="60" w:after="0" w:line="240" w:lineRule="auto"/>
        <w:contextualSpacing w:val="0"/>
        <w:jc w:val="both"/>
        <w:rPr>
          <w:rFonts w:cstheme="minorHAnsi"/>
          <w:iCs/>
          <w:sz w:val="24"/>
          <w:szCs w:val="24"/>
          <w:u w:val="single"/>
        </w:rPr>
      </w:pPr>
      <w:r w:rsidRPr="003C45F5">
        <w:rPr>
          <w:rFonts w:cstheme="minorHAnsi"/>
          <w:b/>
          <w:sz w:val="24"/>
          <w:szCs w:val="24"/>
        </w:rPr>
        <w:t>exclusiv</w:t>
      </w:r>
      <w:r w:rsidRPr="003C45F5">
        <w:rPr>
          <w:rFonts w:cstheme="minorHAnsi"/>
          <w:b/>
          <w:bCs/>
          <w:iCs/>
          <w:sz w:val="24"/>
          <w:szCs w:val="24"/>
        </w:rPr>
        <w:t xml:space="preserve"> </w:t>
      </w:r>
      <w:proofErr w:type="spellStart"/>
      <w:r w:rsidRPr="003C45F5">
        <w:rPr>
          <w:rFonts w:cstheme="minorHAnsi"/>
          <w:b/>
          <w:bCs/>
          <w:iCs/>
          <w:sz w:val="24"/>
          <w:szCs w:val="24"/>
        </w:rPr>
        <w:t>activităţi</w:t>
      </w:r>
      <w:proofErr w:type="spellEnd"/>
      <w:r w:rsidRPr="003C45F5">
        <w:rPr>
          <w:rFonts w:cstheme="minorHAnsi"/>
          <w:b/>
          <w:bCs/>
          <w:iCs/>
          <w:sz w:val="24"/>
          <w:szCs w:val="24"/>
        </w:rPr>
        <w:t xml:space="preserve"> de achiziție de echipamente/tehnologii/utilaje </w:t>
      </w:r>
      <w:r w:rsidRPr="003C45F5">
        <w:rPr>
          <w:rFonts w:cstheme="minorHAnsi"/>
          <w:iCs/>
          <w:sz w:val="24"/>
          <w:szCs w:val="24"/>
        </w:rPr>
        <w:t xml:space="preserve">necesare activităților de cercetare, dezvoltare, inovare și transfer tehnologic prevăzute prin proiect, </w:t>
      </w:r>
      <w:r w:rsidRPr="003C45F5">
        <w:rPr>
          <w:rFonts w:cstheme="minorHAnsi"/>
          <w:iCs/>
          <w:sz w:val="24"/>
          <w:szCs w:val="24"/>
          <w:u w:val="single"/>
        </w:rPr>
        <w:t>fără a fi însoțite de activități de CDI și transfer tehnologic/de cunoștințe</w:t>
      </w:r>
      <w:r w:rsidR="00BF7079" w:rsidRPr="003C45F5">
        <w:rPr>
          <w:rFonts w:cstheme="minorHAnsi"/>
          <w:iCs/>
          <w:sz w:val="24"/>
          <w:szCs w:val="24"/>
          <w:u w:val="single"/>
        </w:rPr>
        <w:t>;</w:t>
      </w:r>
    </w:p>
    <w:p w14:paraId="456C6706" w14:textId="77777777" w:rsidR="000D5162" w:rsidRPr="003C45F5" w:rsidRDefault="00BF7079" w:rsidP="003C45F5">
      <w:pPr>
        <w:numPr>
          <w:ilvl w:val="0"/>
          <w:numId w:val="79"/>
        </w:numPr>
        <w:spacing w:before="60" w:after="0" w:line="240" w:lineRule="auto"/>
        <w:ind w:left="426" w:hanging="426"/>
        <w:jc w:val="both"/>
        <w:rPr>
          <w:rFonts w:cstheme="minorHAnsi"/>
          <w:sz w:val="24"/>
          <w:szCs w:val="24"/>
        </w:rPr>
      </w:pPr>
      <w:r w:rsidRPr="003C45F5">
        <w:rPr>
          <w:rFonts w:cstheme="minorHAnsi"/>
          <w:iCs/>
          <w:sz w:val="24"/>
          <w:szCs w:val="24"/>
        </w:rPr>
        <w:t xml:space="preserve">măsuri de </w:t>
      </w:r>
      <w:r w:rsidRPr="003C45F5">
        <w:rPr>
          <w:rFonts w:cstheme="minorHAnsi"/>
          <w:b/>
          <w:bCs/>
          <w:iCs/>
          <w:sz w:val="24"/>
          <w:szCs w:val="24"/>
        </w:rPr>
        <w:t>infrastructură (</w:t>
      </w:r>
      <w:proofErr w:type="spellStart"/>
      <w:r w:rsidR="000D5162" w:rsidRPr="003C45F5">
        <w:rPr>
          <w:rFonts w:cstheme="minorHAnsi"/>
          <w:b/>
          <w:bCs/>
          <w:iCs/>
          <w:sz w:val="24"/>
          <w:szCs w:val="24"/>
        </w:rPr>
        <w:t>achizitie</w:t>
      </w:r>
      <w:proofErr w:type="spellEnd"/>
      <w:r w:rsidR="000D5162" w:rsidRPr="003C45F5">
        <w:rPr>
          <w:rFonts w:cstheme="minorHAnsi"/>
          <w:b/>
          <w:bCs/>
          <w:iCs/>
          <w:sz w:val="24"/>
          <w:szCs w:val="24"/>
        </w:rPr>
        <w:t xml:space="preserve"> clădire/ </w:t>
      </w:r>
      <w:r w:rsidR="001A6B87" w:rsidRPr="003C45F5">
        <w:rPr>
          <w:rFonts w:cstheme="minorHAnsi"/>
          <w:b/>
          <w:bCs/>
          <w:sz w:val="24"/>
          <w:szCs w:val="24"/>
        </w:rPr>
        <w:t>extindere/ reabilitare/ modernizare</w:t>
      </w:r>
      <w:r w:rsidRPr="003C45F5">
        <w:rPr>
          <w:rFonts w:cstheme="minorHAnsi"/>
          <w:b/>
          <w:bCs/>
          <w:sz w:val="24"/>
          <w:szCs w:val="24"/>
        </w:rPr>
        <w:t>/ dotare cu echipamente</w:t>
      </w:r>
      <w:r w:rsidRPr="003C45F5">
        <w:rPr>
          <w:rFonts w:cstheme="minorHAnsi"/>
          <w:sz w:val="24"/>
          <w:szCs w:val="24"/>
        </w:rPr>
        <w:t>)</w:t>
      </w:r>
      <w:r w:rsidR="000D5162" w:rsidRPr="003C45F5">
        <w:rPr>
          <w:rFonts w:cstheme="minorHAnsi"/>
          <w:sz w:val="24"/>
          <w:szCs w:val="24"/>
        </w:rPr>
        <w:t xml:space="preserve"> </w:t>
      </w:r>
      <w:r w:rsidR="005200F0" w:rsidRPr="003C45F5">
        <w:rPr>
          <w:rFonts w:cstheme="minorHAnsi"/>
          <w:sz w:val="24"/>
          <w:szCs w:val="24"/>
        </w:rPr>
        <w:t>–</w:t>
      </w:r>
      <w:r w:rsidR="001A6B87" w:rsidRPr="003C45F5">
        <w:rPr>
          <w:rFonts w:cstheme="minorHAnsi"/>
          <w:sz w:val="24"/>
          <w:szCs w:val="24"/>
        </w:rPr>
        <w:t xml:space="preserve"> </w:t>
      </w:r>
      <w:r w:rsidR="00D23F5E" w:rsidRPr="003C45F5">
        <w:rPr>
          <w:rFonts w:cstheme="minorHAnsi"/>
          <w:sz w:val="24"/>
          <w:szCs w:val="24"/>
        </w:rPr>
        <w:t>î</w:t>
      </w:r>
      <w:r w:rsidR="005200F0" w:rsidRPr="003C45F5">
        <w:rPr>
          <w:rFonts w:cstheme="minorHAnsi"/>
          <w:sz w:val="24"/>
          <w:szCs w:val="24"/>
        </w:rPr>
        <w:t>n situațiile în care</w:t>
      </w:r>
      <w:r w:rsidR="001A6B87" w:rsidRPr="003C45F5">
        <w:rPr>
          <w:rFonts w:cstheme="minorHAnsi"/>
          <w:sz w:val="24"/>
          <w:szCs w:val="24"/>
        </w:rPr>
        <w:t xml:space="preserve"> vizează</w:t>
      </w:r>
      <w:r w:rsidR="000D5162" w:rsidRPr="003C45F5">
        <w:rPr>
          <w:rFonts w:cstheme="minorHAnsi"/>
          <w:sz w:val="24"/>
          <w:szCs w:val="24"/>
        </w:rPr>
        <w:t>:</w:t>
      </w:r>
    </w:p>
    <w:p w14:paraId="6AB91BBB" w14:textId="77777777" w:rsidR="00BF7079" w:rsidRPr="003C45F5" w:rsidRDefault="001A6B87" w:rsidP="003C45F5">
      <w:pPr>
        <w:numPr>
          <w:ilvl w:val="7"/>
          <w:numId w:val="79"/>
        </w:numPr>
        <w:spacing w:before="60" w:after="0" w:line="240" w:lineRule="auto"/>
        <w:jc w:val="both"/>
        <w:rPr>
          <w:rFonts w:cstheme="minorHAnsi"/>
          <w:sz w:val="24"/>
          <w:szCs w:val="24"/>
        </w:rPr>
      </w:pPr>
      <w:r w:rsidRPr="003C45F5">
        <w:rPr>
          <w:rFonts w:cstheme="minorHAnsi"/>
          <w:sz w:val="24"/>
          <w:szCs w:val="24"/>
        </w:rPr>
        <w:t>investiții în clădirile care sunt expertizate tehnic și încadrate în clasa I sau II de risc seismic, prin raport de expertiză tehnică, la care nu s-au executat sau se află în curs de execuție lucrări de intervenție pentru creșterea nivelului de siguranță la acțiuni seismice a construcției existente;</w:t>
      </w:r>
    </w:p>
    <w:p w14:paraId="5A69CADF" w14:textId="77777777" w:rsidR="005200F0" w:rsidRPr="003C45F5" w:rsidRDefault="005200F0" w:rsidP="003C45F5">
      <w:pPr>
        <w:numPr>
          <w:ilvl w:val="7"/>
          <w:numId w:val="79"/>
        </w:numPr>
        <w:spacing w:before="60" w:after="0" w:line="240" w:lineRule="auto"/>
        <w:jc w:val="both"/>
        <w:rPr>
          <w:rFonts w:cstheme="minorHAnsi"/>
          <w:sz w:val="24"/>
          <w:szCs w:val="24"/>
        </w:rPr>
      </w:pPr>
      <w:r w:rsidRPr="003C45F5">
        <w:rPr>
          <w:rFonts w:cstheme="minorHAnsi"/>
          <w:iCs/>
          <w:sz w:val="24"/>
          <w:szCs w:val="24"/>
        </w:rPr>
        <w:t>nu se justifică necesitatea investițiilor/ dotărilor și echipamentelor propuse în cadrul operațiunilor sprijinite și nu sunt în scopul susținerii activităților de cercetare sprijinite</w:t>
      </w:r>
      <w:r w:rsidR="00BF7079" w:rsidRPr="003C45F5">
        <w:rPr>
          <w:rFonts w:cstheme="minorHAnsi"/>
          <w:iCs/>
          <w:sz w:val="24"/>
          <w:szCs w:val="24"/>
        </w:rPr>
        <w:t>;</w:t>
      </w:r>
    </w:p>
    <w:p w14:paraId="2798A31B" w14:textId="77777777" w:rsidR="00BF7079" w:rsidRPr="003C45F5" w:rsidRDefault="001A6B87" w:rsidP="003C45F5">
      <w:pPr>
        <w:numPr>
          <w:ilvl w:val="0"/>
          <w:numId w:val="79"/>
        </w:numPr>
        <w:spacing w:before="60" w:after="0" w:line="240" w:lineRule="auto"/>
        <w:ind w:left="426" w:hanging="426"/>
        <w:jc w:val="both"/>
        <w:rPr>
          <w:rFonts w:cstheme="minorHAnsi"/>
          <w:sz w:val="24"/>
          <w:szCs w:val="24"/>
        </w:rPr>
      </w:pPr>
      <w:r w:rsidRPr="003C45F5">
        <w:rPr>
          <w:rFonts w:cstheme="minorHAnsi"/>
          <w:b/>
          <w:bCs/>
          <w:sz w:val="24"/>
          <w:szCs w:val="24"/>
        </w:rPr>
        <w:t xml:space="preserve">de tip </w:t>
      </w:r>
      <w:r w:rsidRPr="003C45F5">
        <w:rPr>
          <w:rFonts w:cstheme="minorHAnsi"/>
          <w:b/>
          <w:bCs/>
          <w:iCs/>
          <w:sz w:val="24"/>
          <w:szCs w:val="24"/>
        </w:rPr>
        <w:t>FSE</w:t>
      </w:r>
      <w:r w:rsidRPr="003C45F5">
        <w:rPr>
          <w:rFonts w:cstheme="minorHAnsi"/>
          <w:b/>
          <w:bCs/>
          <w:sz w:val="24"/>
          <w:szCs w:val="24"/>
        </w:rPr>
        <w:t>+.</w:t>
      </w:r>
      <w:r w:rsidRPr="003C45F5">
        <w:rPr>
          <w:rFonts w:cstheme="minorHAnsi"/>
          <w:sz w:val="24"/>
          <w:szCs w:val="24"/>
        </w:rPr>
        <w:t xml:space="preserve">  Nu sunt considerate activități/ cheltuieli tip FSE+ cele care sunt oferite ca parte a punerii în funcțiune/ operaționalizare/ funcționare a instalațiilor tehnice/ echipamentelor achiziționate;</w:t>
      </w:r>
    </w:p>
    <w:p w14:paraId="25B61156" w14:textId="77777777" w:rsidR="005D493B" w:rsidRPr="003C45F5" w:rsidRDefault="005D493B" w:rsidP="003C45F5">
      <w:pPr>
        <w:numPr>
          <w:ilvl w:val="0"/>
          <w:numId w:val="79"/>
        </w:numPr>
        <w:spacing w:before="60" w:after="0" w:line="240" w:lineRule="auto"/>
        <w:ind w:left="426" w:hanging="426"/>
        <w:jc w:val="both"/>
        <w:rPr>
          <w:rFonts w:cstheme="minorHAnsi"/>
          <w:sz w:val="24"/>
          <w:szCs w:val="24"/>
        </w:rPr>
      </w:pPr>
      <w:r w:rsidRPr="003C45F5">
        <w:rPr>
          <w:rFonts w:cstheme="minorHAnsi"/>
          <w:b/>
          <w:bCs/>
          <w:sz w:val="24"/>
          <w:szCs w:val="24"/>
        </w:rPr>
        <w:t>activitățile</w:t>
      </w:r>
      <w:r w:rsidRPr="003C45F5">
        <w:rPr>
          <w:rFonts w:cstheme="minorHAnsi"/>
          <w:iCs/>
          <w:sz w:val="24"/>
          <w:szCs w:val="24"/>
        </w:rPr>
        <w:t xml:space="preserve"> </w:t>
      </w:r>
      <w:r w:rsidRPr="003C45F5">
        <w:rPr>
          <w:rFonts w:cstheme="minorHAnsi"/>
          <w:b/>
          <w:bCs/>
          <w:iCs/>
          <w:sz w:val="24"/>
          <w:szCs w:val="24"/>
        </w:rPr>
        <w:t>de producție și furnizare</w:t>
      </w:r>
      <w:r w:rsidR="00BF7079" w:rsidRPr="003C45F5">
        <w:rPr>
          <w:rFonts w:cstheme="minorHAnsi"/>
          <w:iCs/>
          <w:sz w:val="24"/>
          <w:szCs w:val="24"/>
        </w:rPr>
        <w:t>, cu excepția măsurilor de pilotare/ testare a soluțiilor de cercetare</w:t>
      </w:r>
      <w:r w:rsidR="001A6B87" w:rsidRPr="003C45F5">
        <w:rPr>
          <w:rFonts w:cstheme="minorHAnsi"/>
          <w:iCs/>
          <w:sz w:val="24"/>
          <w:szCs w:val="24"/>
        </w:rPr>
        <w:t xml:space="preserve">; </w:t>
      </w:r>
    </w:p>
    <w:p w14:paraId="015722AD" w14:textId="7C487632" w:rsidR="00F8777B" w:rsidRPr="009E7EC7" w:rsidRDefault="00F8777B" w:rsidP="00F8777B">
      <w:pPr>
        <w:numPr>
          <w:ilvl w:val="0"/>
          <w:numId w:val="79"/>
        </w:numPr>
        <w:spacing w:before="60" w:after="0" w:line="240" w:lineRule="auto"/>
        <w:ind w:left="426" w:hanging="426"/>
        <w:jc w:val="both"/>
        <w:rPr>
          <w:rFonts w:cstheme="minorHAnsi"/>
          <w:b/>
          <w:sz w:val="24"/>
          <w:szCs w:val="24"/>
          <w:lang w:bidi="ro-RO"/>
        </w:rPr>
      </w:pPr>
      <w:r w:rsidRPr="009F3860">
        <w:rPr>
          <w:rFonts w:cstheme="minorHAnsi"/>
          <w:b/>
          <w:sz w:val="24"/>
          <w:szCs w:val="24"/>
          <w:lang w:bidi="ro-RO"/>
        </w:rPr>
        <w:t>„</w:t>
      </w:r>
      <w:r w:rsidRPr="009F3860">
        <w:rPr>
          <w:rFonts w:cstheme="minorHAnsi"/>
          <w:b/>
          <w:bCs/>
          <w:sz w:val="24"/>
          <w:szCs w:val="24"/>
          <w:lang w:bidi="ro-RO"/>
        </w:rPr>
        <w:t>începerea</w:t>
      </w:r>
      <w:r w:rsidRPr="009F3860">
        <w:rPr>
          <w:rFonts w:cstheme="minorHAnsi"/>
          <w:b/>
          <w:sz w:val="24"/>
          <w:szCs w:val="24"/>
          <w:lang w:bidi="ro-RO"/>
        </w:rPr>
        <w:t xml:space="preserve"> lucrărilor”</w:t>
      </w:r>
      <w:r w:rsidRPr="009F3860">
        <w:rPr>
          <w:rFonts w:cstheme="minorHAnsi"/>
          <w:sz w:val="24"/>
          <w:szCs w:val="24"/>
          <w:lang w:bidi="ro-RO"/>
        </w:rPr>
        <w:t xml:space="preserve"> </w:t>
      </w:r>
      <w:r>
        <w:rPr>
          <w:rFonts w:cstheme="minorHAnsi"/>
          <w:sz w:val="24"/>
          <w:szCs w:val="24"/>
          <w:lang w:bidi="ro-RO"/>
        </w:rPr>
        <w:t>înainte de depunerea proiectului, respectiv începerea</w:t>
      </w:r>
      <w:r w:rsidRPr="009F3860">
        <w:rPr>
          <w:rFonts w:cstheme="minorHAnsi"/>
          <w:sz w:val="24"/>
          <w:szCs w:val="24"/>
          <w:lang w:bidi="ro-RO"/>
        </w:rPr>
        <w:t xml:space="preserve"> activităților</w:t>
      </w:r>
      <w:r w:rsidRPr="00F8777B">
        <w:rPr>
          <w:rFonts w:cstheme="minorHAnsi"/>
          <w:b/>
          <w:bCs/>
          <w:sz w:val="24"/>
          <w:szCs w:val="24"/>
        </w:rPr>
        <w:t xml:space="preserve"> în cazul IMM-urilor</w:t>
      </w:r>
      <w:r w:rsidRPr="00F8777B">
        <w:rPr>
          <w:rFonts w:cstheme="minorHAnsi"/>
          <w:b/>
          <w:bCs/>
          <w:sz w:val="24"/>
          <w:szCs w:val="24"/>
          <w:lang w:bidi="ro-RO"/>
        </w:rPr>
        <w:t xml:space="preserve">. </w:t>
      </w:r>
      <w:r>
        <w:rPr>
          <w:rFonts w:cstheme="minorHAnsi"/>
          <w:sz w:val="24"/>
          <w:szCs w:val="24"/>
          <w:lang w:bidi="ro-RO"/>
        </w:rPr>
        <w:t>Începerea lucrărilor</w:t>
      </w:r>
      <w:r w:rsidRPr="009F3860">
        <w:rPr>
          <w:rFonts w:cstheme="minorHAnsi"/>
          <w:sz w:val="24"/>
          <w:szCs w:val="24"/>
          <w:lang w:bidi="ro-RO"/>
        </w:rPr>
        <w:t xml:space="preserve"> </w:t>
      </w:r>
      <w:r>
        <w:rPr>
          <w:rFonts w:cstheme="minorHAnsi"/>
          <w:sz w:val="24"/>
          <w:szCs w:val="24"/>
          <w:lang w:bidi="ro-RO"/>
        </w:rPr>
        <w:t xml:space="preserve">conform Regulamentului UE nr. 651/2014, cu modificările și completările ulterioare, înseamnă </w:t>
      </w:r>
      <w:r w:rsidRPr="009F3860">
        <w:rPr>
          <w:rFonts w:cstheme="minorHAnsi"/>
          <w:sz w:val="24"/>
          <w:szCs w:val="24"/>
          <w:lang w:bidi="ro-RO"/>
        </w:rPr>
        <w:t>primul acord dintre beneficiar și contractanți privind desfășurarea proiectului, în funcție de evenimentul care survine mai întâi</w:t>
      </w:r>
      <w:r>
        <w:rPr>
          <w:rFonts w:cstheme="minorHAnsi"/>
          <w:sz w:val="24"/>
          <w:szCs w:val="24"/>
          <w:lang w:bidi="ro-RO"/>
        </w:rPr>
        <w:t>;</w:t>
      </w:r>
    </w:p>
    <w:p w14:paraId="774923B7" w14:textId="6742E18E" w:rsidR="004770FE" w:rsidRPr="003C45F5" w:rsidRDefault="008671B3" w:rsidP="003C45F5">
      <w:pPr>
        <w:pStyle w:val="ListParagraph"/>
        <w:numPr>
          <w:ilvl w:val="0"/>
          <w:numId w:val="117"/>
        </w:numPr>
        <w:spacing w:before="60" w:after="0" w:line="240" w:lineRule="auto"/>
        <w:contextualSpacing w:val="0"/>
        <w:jc w:val="both"/>
        <w:rPr>
          <w:rFonts w:cstheme="minorHAnsi"/>
          <w:bCs/>
          <w:sz w:val="24"/>
          <w:szCs w:val="24"/>
        </w:rPr>
      </w:pPr>
      <w:r w:rsidRPr="003C45F5">
        <w:rPr>
          <w:rFonts w:cstheme="minorHAnsi"/>
          <w:sz w:val="24"/>
          <w:szCs w:val="24"/>
        </w:rPr>
        <w:t>operațiuni</w:t>
      </w:r>
      <w:r w:rsidR="00055799" w:rsidRPr="003C45F5">
        <w:rPr>
          <w:rFonts w:cstheme="minorHAnsi"/>
          <w:sz w:val="24"/>
          <w:szCs w:val="24"/>
        </w:rPr>
        <w:t>le</w:t>
      </w:r>
      <w:r w:rsidRPr="003C45F5">
        <w:rPr>
          <w:rFonts w:cstheme="minorHAnsi"/>
          <w:sz w:val="24"/>
          <w:szCs w:val="24"/>
        </w:rPr>
        <w:t xml:space="preserve"> </w:t>
      </w:r>
      <w:r w:rsidR="002528CB" w:rsidRPr="003C45F5">
        <w:rPr>
          <w:rFonts w:cstheme="minorHAnsi"/>
          <w:sz w:val="24"/>
          <w:szCs w:val="24"/>
        </w:rPr>
        <w:t xml:space="preserve">care au fost finalizate din punct de vedere fizic (de ex. </w:t>
      </w:r>
      <w:r w:rsidR="004E1B06" w:rsidRPr="003C45F5">
        <w:rPr>
          <w:rFonts w:cstheme="minorHAnsi"/>
          <w:sz w:val="24"/>
          <w:szCs w:val="24"/>
        </w:rPr>
        <w:t>a</w:t>
      </w:r>
      <w:r w:rsidR="002528CB" w:rsidRPr="003C45F5">
        <w:rPr>
          <w:rFonts w:cstheme="minorHAnsi"/>
          <w:sz w:val="24"/>
          <w:szCs w:val="24"/>
        </w:rPr>
        <w:t xml:space="preserve"> fost efectuată recepția la terminarea lucrărilor) până la momentul depunerii cererii de finanțare; </w:t>
      </w:r>
    </w:p>
    <w:p w14:paraId="4BEC2C39" w14:textId="0BD3F50F" w:rsidR="002528CB" w:rsidRPr="003C45F5" w:rsidRDefault="002528CB" w:rsidP="003C45F5">
      <w:pPr>
        <w:pStyle w:val="ListParagraph"/>
        <w:numPr>
          <w:ilvl w:val="0"/>
          <w:numId w:val="117"/>
        </w:numPr>
        <w:spacing w:before="60" w:after="0" w:line="240" w:lineRule="auto"/>
        <w:contextualSpacing w:val="0"/>
        <w:jc w:val="both"/>
        <w:rPr>
          <w:rFonts w:cstheme="minorHAnsi"/>
          <w:bCs/>
          <w:sz w:val="24"/>
          <w:szCs w:val="24"/>
        </w:rPr>
      </w:pPr>
      <w:r w:rsidRPr="003C45F5">
        <w:rPr>
          <w:rFonts w:cstheme="minorHAnsi"/>
          <w:sz w:val="24"/>
          <w:szCs w:val="24"/>
        </w:rPr>
        <w:t xml:space="preserve">cheltuielile </w:t>
      </w:r>
      <w:r w:rsidR="00055799" w:rsidRPr="003C45F5">
        <w:rPr>
          <w:rFonts w:cstheme="minorHAnsi"/>
          <w:sz w:val="24"/>
          <w:szCs w:val="24"/>
        </w:rPr>
        <w:t xml:space="preserve">suportate de beneficiar anterior datei </w:t>
      </w:r>
      <w:r w:rsidRPr="003C45F5">
        <w:rPr>
          <w:rFonts w:cstheme="minorHAnsi"/>
          <w:sz w:val="24"/>
          <w:szCs w:val="24"/>
        </w:rPr>
        <w:t xml:space="preserve">de 01 ianuarie 2021. </w:t>
      </w:r>
    </w:p>
    <w:p w14:paraId="5A5F77B3" w14:textId="77777777" w:rsidR="00055799" w:rsidRPr="003C45F5" w:rsidRDefault="00055799" w:rsidP="003C45F5">
      <w:pPr>
        <w:pStyle w:val="ListParagraph"/>
        <w:spacing w:before="60" w:after="0" w:line="240" w:lineRule="auto"/>
        <w:ind w:left="360"/>
        <w:contextualSpacing w:val="0"/>
        <w:jc w:val="both"/>
        <w:rPr>
          <w:rFonts w:cstheme="minorHAnsi"/>
          <w:bCs/>
          <w:sz w:val="24"/>
          <w:szCs w:val="24"/>
        </w:rPr>
      </w:pPr>
    </w:p>
    <w:p w14:paraId="6E83CBAE" w14:textId="77777777" w:rsidR="00566CCA" w:rsidRPr="003C45F5" w:rsidRDefault="00566CCA"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398" w:name="_Toc143581910"/>
      <w:bookmarkStart w:id="399" w:name="_Toc147834137"/>
      <w:bookmarkStart w:id="400" w:name="_Toc147834352"/>
      <w:bookmarkStart w:id="401" w:name="_Toc157694093"/>
      <w:r w:rsidRPr="003C45F5">
        <w:rPr>
          <w:rFonts w:cstheme="minorHAnsi"/>
          <w:b/>
          <w:bCs/>
          <w:iCs/>
          <w:sz w:val="24"/>
          <w:szCs w:val="24"/>
        </w:rPr>
        <w:t>Eligibilitatea cheltuielilor</w:t>
      </w:r>
      <w:bookmarkEnd w:id="398"/>
      <w:bookmarkEnd w:id="399"/>
      <w:bookmarkEnd w:id="400"/>
      <w:bookmarkEnd w:id="401"/>
      <w:r w:rsidRPr="003C45F5">
        <w:rPr>
          <w:rFonts w:cstheme="minorHAnsi"/>
          <w:b/>
          <w:bCs/>
          <w:iCs/>
          <w:sz w:val="24"/>
          <w:szCs w:val="24"/>
        </w:rPr>
        <w:tab/>
      </w:r>
    </w:p>
    <w:p w14:paraId="5129C706" w14:textId="77777777" w:rsidR="002A415A" w:rsidRPr="003C45F5" w:rsidRDefault="00566CCA" w:rsidP="003C45F5">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402" w:name="_Toc143581911"/>
      <w:bookmarkStart w:id="403" w:name="_Toc147834138"/>
      <w:bookmarkStart w:id="404" w:name="_Toc147834353"/>
      <w:bookmarkStart w:id="405" w:name="_Toc157694094"/>
      <w:r w:rsidRPr="003C45F5">
        <w:rPr>
          <w:rFonts w:cstheme="minorHAnsi"/>
          <w:b/>
          <w:bCs/>
          <w:iCs/>
          <w:sz w:val="24"/>
          <w:szCs w:val="24"/>
        </w:rPr>
        <w:t>Baza legală pentru stabilirea eligibilității cheltuielilor</w:t>
      </w:r>
      <w:bookmarkEnd w:id="402"/>
      <w:bookmarkEnd w:id="403"/>
      <w:bookmarkEnd w:id="404"/>
      <w:bookmarkEnd w:id="405"/>
    </w:p>
    <w:p w14:paraId="4AC511E9" w14:textId="77777777" w:rsidR="00F20021" w:rsidRPr="003C45F5" w:rsidRDefault="00F20021" w:rsidP="003C45F5">
      <w:pPr>
        <w:spacing w:before="60" w:after="0" w:line="240" w:lineRule="auto"/>
        <w:ind w:right="120"/>
        <w:jc w:val="both"/>
        <w:rPr>
          <w:rFonts w:cstheme="minorHAnsi"/>
          <w:iCs/>
          <w:sz w:val="24"/>
          <w:szCs w:val="24"/>
        </w:rPr>
      </w:pPr>
      <w:r w:rsidRPr="003C45F5">
        <w:rPr>
          <w:rFonts w:cstheme="minorHAnsi"/>
          <w:iCs/>
          <w:sz w:val="24"/>
          <w:szCs w:val="24"/>
        </w:rPr>
        <w:t xml:space="preserve">În conformitate cu </w:t>
      </w:r>
      <w:r w:rsidR="00703309" w:rsidRPr="003C45F5">
        <w:rPr>
          <w:rFonts w:cstheme="minorHAnsi"/>
          <w:iCs/>
          <w:sz w:val="24"/>
          <w:szCs w:val="24"/>
        </w:rPr>
        <w:t>a</w:t>
      </w:r>
      <w:r w:rsidRPr="003C45F5">
        <w:rPr>
          <w:rFonts w:cstheme="minorHAnsi"/>
          <w:iCs/>
          <w:sz w:val="24"/>
          <w:szCs w:val="24"/>
        </w:rPr>
        <w:t xml:space="preserve">rt. 5 din Regulamentul (UE) nr. </w:t>
      </w:r>
      <w:r w:rsidR="00703309" w:rsidRPr="003C45F5">
        <w:rPr>
          <w:rFonts w:cstheme="minorHAnsi"/>
          <w:iCs/>
          <w:sz w:val="24"/>
          <w:szCs w:val="24"/>
        </w:rPr>
        <w:t xml:space="preserve">2021/ </w:t>
      </w:r>
      <w:r w:rsidRPr="003C45F5">
        <w:rPr>
          <w:rFonts w:cstheme="minorHAnsi"/>
          <w:iCs/>
          <w:sz w:val="24"/>
          <w:szCs w:val="24"/>
        </w:rPr>
        <w:t>1058</w:t>
      </w:r>
      <w:r w:rsidR="00703309" w:rsidRPr="003C45F5">
        <w:rPr>
          <w:rFonts w:cstheme="minorHAnsi"/>
          <w:iCs/>
          <w:sz w:val="24"/>
          <w:szCs w:val="24"/>
        </w:rPr>
        <w:t xml:space="preserve"> </w:t>
      </w:r>
      <w:r w:rsidRPr="003C45F5">
        <w:rPr>
          <w:rFonts w:cstheme="minorHAnsi"/>
          <w:iCs/>
          <w:sz w:val="24"/>
          <w:szCs w:val="24"/>
        </w:rPr>
        <w:t>și în co</w:t>
      </w:r>
      <w:r w:rsidR="005638D1" w:rsidRPr="003C45F5">
        <w:rPr>
          <w:rFonts w:cstheme="minorHAnsi"/>
          <w:iCs/>
          <w:sz w:val="24"/>
          <w:szCs w:val="24"/>
        </w:rPr>
        <w:t>nformitate</w:t>
      </w:r>
      <w:r w:rsidRPr="003C45F5">
        <w:rPr>
          <w:rFonts w:cstheme="minorHAnsi"/>
          <w:iCs/>
          <w:sz w:val="24"/>
          <w:szCs w:val="24"/>
        </w:rPr>
        <w:t xml:space="preserve"> cu obiectivele prezentului apel</w:t>
      </w:r>
      <w:r w:rsidR="00703309" w:rsidRPr="003C45F5">
        <w:rPr>
          <w:rFonts w:cstheme="minorHAnsi"/>
          <w:iCs/>
          <w:sz w:val="24"/>
          <w:szCs w:val="24"/>
        </w:rPr>
        <w:t xml:space="preserve"> </w:t>
      </w:r>
      <w:r w:rsidRPr="003C45F5">
        <w:rPr>
          <w:rFonts w:cstheme="minorHAnsi"/>
          <w:iCs/>
          <w:sz w:val="24"/>
          <w:szCs w:val="24"/>
        </w:rPr>
        <w:t xml:space="preserve">FEDR oferă sprijin pentru: </w:t>
      </w:r>
    </w:p>
    <w:p w14:paraId="054D0498" w14:textId="77777777" w:rsidR="00F20021" w:rsidRPr="003C45F5" w:rsidRDefault="00F20021" w:rsidP="003C45F5">
      <w:pPr>
        <w:pStyle w:val="ListParagraph"/>
        <w:numPr>
          <w:ilvl w:val="0"/>
          <w:numId w:val="47"/>
        </w:numPr>
        <w:spacing w:before="60" w:after="0" w:line="240" w:lineRule="auto"/>
        <w:ind w:right="120"/>
        <w:contextualSpacing w:val="0"/>
        <w:jc w:val="both"/>
        <w:rPr>
          <w:rFonts w:cstheme="minorHAnsi"/>
          <w:iCs/>
          <w:sz w:val="24"/>
          <w:szCs w:val="24"/>
        </w:rPr>
      </w:pPr>
      <w:proofErr w:type="spellStart"/>
      <w:r w:rsidRPr="003C45F5">
        <w:rPr>
          <w:rFonts w:cstheme="minorHAnsi"/>
          <w:iCs/>
          <w:sz w:val="24"/>
          <w:szCs w:val="24"/>
        </w:rPr>
        <w:t>investiţii</w:t>
      </w:r>
      <w:proofErr w:type="spellEnd"/>
      <w:r w:rsidRPr="003C45F5">
        <w:rPr>
          <w:rFonts w:cstheme="minorHAnsi"/>
          <w:iCs/>
          <w:sz w:val="24"/>
          <w:szCs w:val="24"/>
        </w:rPr>
        <w:t xml:space="preserve"> în infrastructură; </w:t>
      </w:r>
    </w:p>
    <w:p w14:paraId="76B5F2BD" w14:textId="77777777" w:rsidR="00F20021" w:rsidRPr="003C45F5" w:rsidRDefault="00F20021" w:rsidP="003C45F5">
      <w:pPr>
        <w:pStyle w:val="ListParagraph"/>
        <w:numPr>
          <w:ilvl w:val="0"/>
          <w:numId w:val="47"/>
        </w:numPr>
        <w:spacing w:before="60" w:after="0" w:line="240" w:lineRule="auto"/>
        <w:ind w:right="120"/>
        <w:contextualSpacing w:val="0"/>
        <w:jc w:val="both"/>
        <w:rPr>
          <w:rFonts w:cstheme="minorHAnsi"/>
          <w:iCs/>
          <w:sz w:val="24"/>
          <w:szCs w:val="24"/>
        </w:rPr>
      </w:pPr>
      <w:proofErr w:type="spellStart"/>
      <w:r w:rsidRPr="003C45F5">
        <w:rPr>
          <w:rFonts w:cstheme="minorHAnsi"/>
          <w:iCs/>
          <w:sz w:val="24"/>
          <w:szCs w:val="24"/>
        </w:rPr>
        <w:t>activităţi</w:t>
      </w:r>
      <w:proofErr w:type="spellEnd"/>
      <w:r w:rsidRPr="003C45F5">
        <w:rPr>
          <w:rFonts w:cstheme="minorHAnsi"/>
          <w:iCs/>
          <w:sz w:val="24"/>
          <w:szCs w:val="24"/>
        </w:rPr>
        <w:t xml:space="preserve"> de cercetare aplicată și inovare, inclusiv cercetare industrială, dezvoltare experimentală și studii de fezabilitate;</w:t>
      </w:r>
    </w:p>
    <w:p w14:paraId="3D2E2D5A" w14:textId="77777777" w:rsidR="00F20021" w:rsidRPr="003C45F5" w:rsidRDefault="00F20021" w:rsidP="003C45F5">
      <w:pPr>
        <w:pStyle w:val="ListParagraph"/>
        <w:numPr>
          <w:ilvl w:val="0"/>
          <w:numId w:val="47"/>
        </w:numPr>
        <w:spacing w:before="60" w:after="0" w:line="240" w:lineRule="auto"/>
        <w:ind w:right="120"/>
        <w:contextualSpacing w:val="0"/>
        <w:jc w:val="both"/>
        <w:rPr>
          <w:rFonts w:cstheme="minorHAnsi"/>
          <w:iCs/>
          <w:sz w:val="24"/>
          <w:szCs w:val="24"/>
        </w:rPr>
      </w:pPr>
      <w:proofErr w:type="spellStart"/>
      <w:r w:rsidRPr="003C45F5">
        <w:rPr>
          <w:rFonts w:cstheme="minorHAnsi"/>
          <w:iCs/>
          <w:sz w:val="24"/>
          <w:szCs w:val="24"/>
        </w:rPr>
        <w:t>investiţii</w:t>
      </w:r>
      <w:proofErr w:type="spellEnd"/>
      <w:r w:rsidRPr="003C45F5">
        <w:rPr>
          <w:rFonts w:cstheme="minorHAnsi"/>
          <w:iCs/>
          <w:sz w:val="24"/>
          <w:szCs w:val="24"/>
        </w:rPr>
        <w:t xml:space="preserve"> în accesul la servicii;</w:t>
      </w:r>
    </w:p>
    <w:p w14:paraId="1104E007" w14:textId="77777777" w:rsidR="00F20021" w:rsidRPr="003C45F5" w:rsidRDefault="00F20021" w:rsidP="003C45F5">
      <w:pPr>
        <w:pStyle w:val="ListParagraph"/>
        <w:numPr>
          <w:ilvl w:val="0"/>
          <w:numId w:val="47"/>
        </w:numPr>
        <w:spacing w:before="60" w:after="0" w:line="240" w:lineRule="auto"/>
        <w:ind w:right="120"/>
        <w:contextualSpacing w:val="0"/>
        <w:jc w:val="both"/>
        <w:rPr>
          <w:rFonts w:cstheme="minorHAnsi"/>
          <w:iCs/>
          <w:sz w:val="24"/>
          <w:szCs w:val="24"/>
        </w:rPr>
      </w:pPr>
      <w:r w:rsidRPr="003C45F5">
        <w:rPr>
          <w:rFonts w:cstheme="minorHAnsi"/>
          <w:iCs/>
          <w:sz w:val="24"/>
          <w:szCs w:val="24"/>
        </w:rPr>
        <w:t>echipamente, software și active necorporale;</w:t>
      </w:r>
    </w:p>
    <w:p w14:paraId="031339F3" w14:textId="77777777" w:rsidR="00F20021" w:rsidRPr="003C45F5" w:rsidRDefault="00F20021" w:rsidP="003C45F5">
      <w:pPr>
        <w:pStyle w:val="ListParagraph"/>
        <w:numPr>
          <w:ilvl w:val="0"/>
          <w:numId w:val="47"/>
        </w:numPr>
        <w:spacing w:before="60" w:after="0" w:line="240" w:lineRule="auto"/>
        <w:ind w:right="120"/>
        <w:contextualSpacing w:val="0"/>
        <w:jc w:val="both"/>
        <w:rPr>
          <w:rFonts w:cstheme="minorHAnsi"/>
          <w:iCs/>
          <w:sz w:val="24"/>
          <w:szCs w:val="24"/>
        </w:rPr>
      </w:pPr>
      <w:r w:rsidRPr="003C45F5">
        <w:rPr>
          <w:rFonts w:cstheme="minorHAnsi"/>
          <w:iCs/>
          <w:sz w:val="24"/>
          <w:szCs w:val="24"/>
        </w:rPr>
        <w:t xml:space="preserve">colaborare în </w:t>
      </w:r>
      <w:proofErr w:type="spellStart"/>
      <w:r w:rsidRPr="003C45F5">
        <w:rPr>
          <w:rFonts w:cstheme="minorHAnsi"/>
          <w:iCs/>
          <w:sz w:val="24"/>
          <w:szCs w:val="24"/>
        </w:rPr>
        <w:t>reţea</w:t>
      </w:r>
      <w:proofErr w:type="spellEnd"/>
      <w:r w:rsidRPr="003C45F5">
        <w:rPr>
          <w:rFonts w:cstheme="minorHAnsi"/>
          <w:iCs/>
          <w:sz w:val="24"/>
          <w:szCs w:val="24"/>
        </w:rPr>
        <w:t xml:space="preserve">, cooperare, schimb de </w:t>
      </w:r>
      <w:proofErr w:type="spellStart"/>
      <w:r w:rsidRPr="003C45F5">
        <w:rPr>
          <w:rFonts w:cstheme="minorHAnsi"/>
          <w:iCs/>
          <w:sz w:val="24"/>
          <w:szCs w:val="24"/>
        </w:rPr>
        <w:t>experienţă</w:t>
      </w:r>
      <w:proofErr w:type="spellEnd"/>
      <w:r w:rsidR="000A0A89" w:rsidRPr="003C45F5">
        <w:rPr>
          <w:rFonts w:cstheme="minorHAnsi"/>
          <w:iCs/>
          <w:sz w:val="24"/>
          <w:szCs w:val="24"/>
        </w:rPr>
        <w:t xml:space="preserve"> </w:t>
      </w:r>
      <w:r w:rsidRPr="003C45F5">
        <w:rPr>
          <w:rFonts w:cstheme="minorHAnsi"/>
          <w:iCs/>
          <w:sz w:val="24"/>
          <w:szCs w:val="24"/>
        </w:rPr>
        <w:t xml:space="preserve">desfășurate inclusiv între întreprinderi, </w:t>
      </w:r>
      <w:proofErr w:type="spellStart"/>
      <w:r w:rsidRPr="003C45F5">
        <w:rPr>
          <w:rFonts w:cstheme="minorHAnsi"/>
          <w:iCs/>
          <w:sz w:val="24"/>
          <w:szCs w:val="24"/>
        </w:rPr>
        <w:t>organizaţii</w:t>
      </w:r>
      <w:proofErr w:type="spellEnd"/>
      <w:r w:rsidRPr="003C45F5">
        <w:rPr>
          <w:rFonts w:cstheme="minorHAnsi"/>
          <w:iCs/>
          <w:sz w:val="24"/>
          <w:szCs w:val="24"/>
        </w:rPr>
        <w:t xml:space="preserve"> de cercetare și </w:t>
      </w:r>
      <w:proofErr w:type="spellStart"/>
      <w:r w:rsidRPr="003C45F5">
        <w:rPr>
          <w:rFonts w:cstheme="minorHAnsi"/>
          <w:iCs/>
          <w:sz w:val="24"/>
          <w:szCs w:val="24"/>
        </w:rPr>
        <w:t>autorităţi</w:t>
      </w:r>
      <w:proofErr w:type="spellEnd"/>
      <w:r w:rsidRPr="003C45F5">
        <w:rPr>
          <w:rFonts w:cstheme="minorHAnsi"/>
          <w:iCs/>
          <w:sz w:val="24"/>
          <w:szCs w:val="24"/>
        </w:rPr>
        <w:t xml:space="preserve"> publice;</w:t>
      </w:r>
    </w:p>
    <w:p w14:paraId="13A2C4BF" w14:textId="77777777" w:rsidR="00F20021" w:rsidRPr="003C45F5" w:rsidRDefault="00F20021" w:rsidP="003C45F5">
      <w:pPr>
        <w:pStyle w:val="ListParagraph"/>
        <w:numPr>
          <w:ilvl w:val="0"/>
          <w:numId w:val="47"/>
        </w:numPr>
        <w:spacing w:before="60" w:after="0" w:line="240" w:lineRule="auto"/>
        <w:ind w:right="120"/>
        <w:contextualSpacing w:val="0"/>
        <w:jc w:val="both"/>
        <w:rPr>
          <w:rFonts w:cstheme="minorHAnsi"/>
          <w:iCs/>
          <w:sz w:val="24"/>
          <w:szCs w:val="24"/>
        </w:rPr>
      </w:pPr>
      <w:r w:rsidRPr="003C45F5">
        <w:rPr>
          <w:rFonts w:cstheme="minorHAnsi"/>
          <w:iCs/>
          <w:sz w:val="24"/>
          <w:szCs w:val="24"/>
        </w:rPr>
        <w:t>informare, comunicare și studii</w:t>
      </w:r>
    </w:p>
    <w:p w14:paraId="66627FF8" w14:textId="77777777" w:rsidR="000A0A89" w:rsidRPr="003C45F5" w:rsidRDefault="000A0A89" w:rsidP="003C45F5">
      <w:pPr>
        <w:spacing w:before="60" w:after="0" w:line="240" w:lineRule="auto"/>
        <w:ind w:left="708" w:right="120"/>
        <w:jc w:val="both"/>
        <w:rPr>
          <w:rFonts w:cstheme="minorHAnsi"/>
          <w:iCs/>
          <w:sz w:val="24"/>
          <w:szCs w:val="24"/>
        </w:rPr>
      </w:pPr>
    </w:p>
    <w:p w14:paraId="6BD440DB" w14:textId="77777777" w:rsidR="002A415A" w:rsidRPr="003C45F5" w:rsidRDefault="002A415A" w:rsidP="003C45F5">
      <w:pPr>
        <w:spacing w:before="60" w:after="0" w:line="240" w:lineRule="auto"/>
        <w:ind w:right="120"/>
        <w:jc w:val="both"/>
        <w:rPr>
          <w:rFonts w:cstheme="minorHAnsi"/>
          <w:iCs/>
          <w:sz w:val="24"/>
          <w:szCs w:val="24"/>
        </w:rPr>
      </w:pPr>
      <w:r w:rsidRPr="003C45F5">
        <w:rPr>
          <w:rFonts w:cstheme="minorHAnsi"/>
          <w:iCs/>
          <w:sz w:val="24"/>
          <w:szCs w:val="24"/>
        </w:rPr>
        <w:t xml:space="preserve">Pentru a fi eligibilă, o cheltuială trebuie să respecte prevederile </w:t>
      </w:r>
      <w:r w:rsidRPr="003C45F5">
        <w:rPr>
          <w:rFonts w:cstheme="minorHAnsi"/>
          <w:sz w:val="24"/>
          <w:szCs w:val="24"/>
        </w:rPr>
        <w:t>HG nr. 873 din 6 iulie 2022</w:t>
      </w:r>
      <w:r w:rsidRPr="003C45F5">
        <w:rPr>
          <w:rFonts w:cstheme="minorHAnsi"/>
          <w:i/>
          <w:iCs/>
          <w:sz w:val="24"/>
          <w:szCs w:val="24"/>
        </w:rPr>
        <w:t xml:space="preserve">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sidRPr="003C45F5">
        <w:rPr>
          <w:rFonts w:cstheme="minorHAnsi"/>
          <w:iCs/>
          <w:sz w:val="24"/>
          <w:szCs w:val="24"/>
        </w:rPr>
        <w:t>.</w:t>
      </w:r>
    </w:p>
    <w:p w14:paraId="48C903C0" w14:textId="77777777" w:rsidR="002A415A" w:rsidRPr="003C45F5" w:rsidRDefault="002A415A" w:rsidP="003C45F5">
      <w:pPr>
        <w:spacing w:before="60" w:after="0" w:line="240" w:lineRule="auto"/>
        <w:ind w:right="120"/>
        <w:jc w:val="both"/>
        <w:rPr>
          <w:rFonts w:cstheme="minorHAnsi"/>
          <w:iCs/>
          <w:sz w:val="24"/>
          <w:szCs w:val="24"/>
        </w:rPr>
      </w:pPr>
      <w:r w:rsidRPr="003C45F5">
        <w:rPr>
          <w:rFonts w:cstheme="minorHAnsi"/>
          <w:iCs/>
          <w:sz w:val="24"/>
          <w:szCs w:val="24"/>
        </w:rPr>
        <w:t xml:space="preserve">Astfel, o cheltuială trebuie să îndeplinească cumulativ următoarele condiții: </w:t>
      </w:r>
    </w:p>
    <w:p w14:paraId="62A1AFB2" w14:textId="77777777" w:rsidR="002A415A" w:rsidRPr="003C45F5" w:rsidRDefault="002A415A" w:rsidP="003C45F5">
      <w:pPr>
        <w:numPr>
          <w:ilvl w:val="0"/>
          <w:numId w:val="4"/>
        </w:numPr>
        <w:spacing w:before="60" w:after="0" w:line="240" w:lineRule="auto"/>
        <w:ind w:right="120"/>
        <w:jc w:val="both"/>
        <w:rPr>
          <w:rFonts w:cstheme="minorHAnsi"/>
          <w:iCs/>
          <w:sz w:val="24"/>
          <w:szCs w:val="24"/>
        </w:rPr>
      </w:pPr>
      <w:r w:rsidRPr="003C45F5">
        <w:rPr>
          <w:rFonts w:cstheme="minorHAnsi"/>
          <w:iCs/>
          <w:sz w:val="24"/>
          <w:szCs w:val="24"/>
        </w:rPr>
        <w:t xml:space="preserve">să respecte prevederile art. 63 din Regulamentul (UE) </w:t>
      </w:r>
      <w:r w:rsidR="00174D75" w:rsidRPr="003C45F5">
        <w:rPr>
          <w:rFonts w:cstheme="minorHAnsi"/>
          <w:iCs/>
          <w:sz w:val="24"/>
          <w:szCs w:val="24"/>
        </w:rPr>
        <w:t>2021/1060</w:t>
      </w:r>
      <w:r w:rsidRPr="003C45F5">
        <w:rPr>
          <w:rFonts w:cstheme="minorHAnsi"/>
          <w:iCs/>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6FDE1C6C" w14:textId="77777777" w:rsidR="002A415A" w:rsidRPr="003C45F5" w:rsidRDefault="002A415A" w:rsidP="003C45F5">
      <w:pPr>
        <w:numPr>
          <w:ilvl w:val="0"/>
          <w:numId w:val="4"/>
        </w:numPr>
        <w:spacing w:before="60" w:after="0" w:line="240" w:lineRule="auto"/>
        <w:ind w:right="120"/>
        <w:jc w:val="both"/>
        <w:rPr>
          <w:rFonts w:cstheme="minorHAnsi"/>
          <w:iCs/>
          <w:sz w:val="24"/>
          <w:szCs w:val="24"/>
        </w:rPr>
      </w:pPr>
      <w:r w:rsidRPr="003C45F5">
        <w:rPr>
          <w:rFonts w:cstheme="minorHAnsi"/>
          <w:iCs/>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36F5567E" w14:textId="77777777" w:rsidR="002A415A" w:rsidRPr="003C45F5" w:rsidRDefault="002A415A" w:rsidP="003C45F5">
      <w:pPr>
        <w:numPr>
          <w:ilvl w:val="0"/>
          <w:numId w:val="4"/>
        </w:numPr>
        <w:spacing w:before="60" w:after="0" w:line="240" w:lineRule="auto"/>
        <w:ind w:right="120"/>
        <w:jc w:val="both"/>
        <w:rPr>
          <w:rFonts w:cstheme="minorHAnsi"/>
          <w:iCs/>
          <w:sz w:val="24"/>
          <w:szCs w:val="24"/>
        </w:rPr>
      </w:pPr>
      <w:r w:rsidRPr="003C45F5">
        <w:rPr>
          <w:rFonts w:cstheme="minorHAnsi"/>
          <w:iCs/>
          <w:sz w:val="24"/>
          <w:szCs w:val="24"/>
        </w:rPr>
        <w:t xml:space="preserve">să fie însoțită de documente justificative privind efectuarea plății </w:t>
      </w:r>
      <w:proofErr w:type="spellStart"/>
      <w:r w:rsidRPr="003C45F5">
        <w:rPr>
          <w:rFonts w:cstheme="minorHAnsi"/>
          <w:iCs/>
          <w:sz w:val="24"/>
          <w:szCs w:val="24"/>
        </w:rPr>
        <w:t>şi</w:t>
      </w:r>
      <w:proofErr w:type="spellEnd"/>
      <w:r w:rsidRPr="003C45F5">
        <w:rPr>
          <w:rFonts w:cstheme="minorHAnsi"/>
          <w:iCs/>
          <w:sz w:val="24"/>
          <w:szCs w:val="24"/>
        </w:rPr>
        <w:t xml:space="preserve">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7D03F1F7" w14:textId="77777777" w:rsidR="002A415A" w:rsidRPr="003C45F5" w:rsidRDefault="002A415A" w:rsidP="003C45F5">
      <w:pPr>
        <w:numPr>
          <w:ilvl w:val="0"/>
          <w:numId w:val="4"/>
        </w:numPr>
        <w:spacing w:before="60" w:after="0" w:line="240" w:lineRule="auto"/>
        <w:ind w:right="120"/>
        <w:jc w:val="both"/>
        <w:rPr>
          <w:rFonts w:cstheme="minorHAnsi"/>
          <w:iCs/>
          <w:sz w:val="24"/>
          <w:szCs w:val="24"/>
        </w:rPr>
      </w:pPr>
      <w:r w:rsidRPr="003C45F5">
        <w:rPr>
          <w:rFonts w:cstheme="minorHAnsi"/>
          <w:iCs/>
          <w:sz w:val="24"/>
          <w:szCs w:val="24"/>
        </w:rPr>
        <w:t xml:space="preserve">să fie în conformitate cu prevederile programului; </w:t>
      </w:r>
    </w:p>
    <w:p w14:paraId="1B669AE7" w14:textId="77777777" w:rsidR="002A415A" w:rsidRPr="003C45F5" w:rsidRDefault="002A415A" w:rsidP="003C45F5">
      <w:pPr>
        <w:numPr>
          <w:ilvl w:val="0"/>
          <w:numId w:val="4"/>
        </w:numPr>
        <w:spacing w:before="60" w:after="0" w:line="240" w:lineRule="auto"/>
        <w:ind w:right="120"/>
        <w:jc w:val="both"/>
        <w:rPr>
          <w:rFonts w:cstheme="minorHAnsi"/>
          <w:iCs/>
          <w:sz w:val="24"/>
          <w:szCs w:val="24"/>
        </w:rPr>
      </w:pPr>
      <w:r w:rsidRPr="003C45F5">
        <w:rPr>
          <w:rFonts w:cstheme="minorHAnsi"/>
          <w:iCs/>
          <w:sz w:val="24"/>
          <w:szCs w:val="24"/>
        </w:rPr>
        <w:lastRenderedPageBreak/>
        <w:t xml:space="preserve">să fie în conformitate cu prevederile prezentului ghid; </w:t>
      </w:r>
    </w:p>
    <w:p w14:paraId="4A51414C" w14:textId="77777777" w:rsidR="00490C11" w:rsidRPr="003C45F5" w:rsidRDefault="00490C11" w:rsidP="003C45F5">
      <w:pPr>
        <w:pStyle w:val="ListParagraph"/>
        <w:numPr>
          <w:ilvl w:val="0"/>
          <w:numId w:val="4"/>
        </w:numPr>
        <w:spacing w:before="60" w:after="0" w:line="240" w:lineRule="auto"/>
        <w:ind w:right="120"/>
        <w:contextualSpacing w:val="0"/>
        <w:jc w:val="both"/>
        <w:rPr>
          <w:rFonts w:cstheme="minorHAnsi"/>
          <w:iCs/>
          <w:sz w:val="24"/>
          <w:szCs w:val="24"/>
        </w:rPr>
      </w:pPr>
      <w:r w:rsidRPr="003C45F5">
        <w:rPr>
          <w:rFonts w:cstheme="minorHAnsi"/>
          <w:iCs/>
          <w:sz w:val="24"/>
          <w:szCs w:val="24"/>
        </w:rPr>
        <w:t xml:space="preserve">să fie în conformitate cu prevederile contractului de finanțare; </w:t>
      </w:r>
    </w:p>
    <w:p w14:paraId="2A42CEFC" w14:textId="77777777" w:rsidR="002A415A" w:rsidRPr="003C45F5" w:rsidRDefault="002A415A" w:rsidP="003C45F5">
      <w:pPr>
        <w:numPr>
          <w:ilvl w:val="0"/>
          <w:numId w:val="4"/>
        </w:numPr>
        <w:spacing w:before="60" w:after="0" w:line="240" w:lineRule="auto"/>
        <w:ind w:right="120"/>
        <w:jc w:val="both"/>
        <w:rPr>
          <w:rFonts w:cstheme="minorHAnsi"/>
          <w:iCs/>
          <w:sz w:val="24"/>
          <w:szCs w:val="24"/>
        </w:rPr>
      </w:pPr>
      <w:r w:rsidRPr="003C45F5">
        <w:rPr>
          <w:rFonts w:cstheme="minorHAnsi"/>
          <w:iCs/>
          <w:sz w:val="24"/>
          <w:szCs w:val="24"/>
        </w:rPr>
        <w:t xml:space="preserve">să fie rezonabilă </w:t>
      </w:r>
      <w:proofErr w:type="spellStart"/>
      <w:r w:rsidRPr="003C45F5">
        <w:rPr>
          <w:rFonts w:cstheme="minorHAnsi"/>
          <w:iCs/>
          <w:sz w:val="24"/>
          <w:szCs w:val="24"/>
        </w:rPr>
        <w:t>şi</w:t>
      </w:r>
      <w:proofErr w:type="spellEnd"/>
      <w:r w:rsidRPr="003C45F5">
        <w:rPr>
          <w:rFonts w:cstheme="minorHAnsi"/>
          <w:iCs/>
          <w:sz w:val="24"/>
          <w:szCs w:val="24"/>
        </w:rPr>
        <w:t xml:space="preserve"> necesară realizării </w:t>
      </w:r>
      <w:r w:rsidR="000D3D71" w:rsidRPr="003C45F5">
        <w:rPr>
          <w:rFonts w:cstheme="minorHAnsi"/>
          <w:iCs/>
          <w:sz w:val="24"/>
          <w:szCs w:val="24"/>
        </w:rPr>
        <w:t>proiectului</w:t>
      </w:r>
      <w:r w:rsidRPr="003C45F5">
        <w:rPr>
          <w:rFonts w:cstheme="minorHAnsi"/>
          <w:iCs/>
          <w:sz w:val="24"/>
          <w:szCs w:val="24"/>
        </w:rPr>
        <w:t xml:space="preserve">; </w:t>
      </w:r>
    </w:p>
    <w:p w14:paraId="600B733C" w14:textId="77777777" w:rsidR="002A415A" w:rsidRPr="003C45F5" w:rsidRDefault="002A415A" w:rsidP="003C45F5">
      <w:pPr>
        <w:numPr>
          <w:ilvl w:val="0"/>
          <w:numId w:val="4"/>
        </w:numPr>
        <w:spacing w:before="60" w:after="0" w:line="240" w:lineRule="auto"/>
        <w:ind w:right="120"/>
        <w:jc w:val="both"/>
        <w:rPr>
          <w:rFonts w:cstheme="minorHAnsi"/>
          <w:iCs/>
          <w:sz w:val="24"/>
          <w:szCs w:val="24"/>
        </w:rPr>
      </w:pPr>
      <w:r w:rsidRPr="003C45F5">
        <w:rPr>
          <w:rFonts w:cstheme="minorHAnsi"/>
          <w:iCs/>
          <w:sz w:val="24"/>
          <w:szCs w:val="24"/>
        </w:rPr>
        <w:t xml:space="preserve">să respecte prevederile legislației Uniunii Europene </w:t>
      </w:r>
      <w:proofErr w:type="spellStart"/>
      <w:r w:rsidRPr="003C45F5">
        <w:rPr>
          <w:rFonts w:cstheme="minorHAnsi"/>
          <w:iCs/>
          <w:sz w:val="24"/>
          <w:szCs w:val="24"/>
        </w:rPr>
        <w:t>şi</w:t>
      </w:r>
      <w:proofErr w:type="spellEnd"/>
      <w:r w:rsidRPr="003C45F5">
        <w:rPr>
          <w:rFonts w:cstheme="minorHAnsi"/>
          <w:iCs/>
          <w:sz w:val="24"/>
          <w:szCs w:val="24"/>
        </w:rPr>
        <w:t xml:space="preserve"> legislației naționale aplicabile;</w:t>
      </w:r>
    </w:p>
    <w:p w14:paraId="3250AEE6" w14:textId="77777777" w:rsidR="002A415A" w:rsidRPr="003C45F5" w:rsidRDefault="002A415A" w:rsidP="003C45F5">
      <w:pPr>
        <w:numPr>
          <w:ilvl w:val="0"/>
          <w:numId w:val="4"/>
        </w:numPr>
        <w:spacing w:before="60" w:after="0" w:line="240" w:lineRule="auto"/>
        <w:ind w:right="120"/>
        <w:jc w:val="both"/>
        <w:rPr>
          <w:rFonts w:cstheme="minorHAnsi"/>
          <w:iCs/>
          <w:sz w:val="24"/>
          <w:szCs w:val="24"/>
        </w:rPr>
      </w:pPr>
      <w:r w:rsidRPr="003C45F5">
        <w:rPr>
          <w:rFonts w:cstheme="minorHAnsi"/>
          <w:iCs/>
          <w:sz w:val="24"/>
          <w:szCs w:val="24"/>
        </w:rPr>
        <w:t xml:space="preserve">să fie înregistrată în contabilitatea beneficiarului, cu respectarea prevederilor art. 74 alin. (1) lit. </w:t>
      </w:r>
      <w:r w:rsidR="0022160B" w:rsidRPr="003C45F5">
        <w:rPr>
          <w:rFonts w:cstheme="minorHAnsi"/>
          <w:iCs/>
          <w:sz w:val="24"/>
          <w:szCs w:val="24"/>
        </w:rPr>
        <w:t>A</w:t>
      </w:r>
      <w:r w:rsidRPr="003C45F5">
        <w:rPr>
          <w:rFonts w:cstheme="minorHAnsi"/>
          <w:iCs/>
          <w:sz w:val="24"/>
          <w:szCs w:val="24"/>
        </w:rPr>
        <w:t>) pct. (i) din Regulamentul (UE) 2021/1060,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C5268D2" w14:textId="77777777" w:rsidR="00F21086" w:rsidRPr="003C45F5" w:rsidRDefault="00F21086" w:rsidP="003C45F5">
      <w:pPr>
        <w:numPr>
          <w:ilvl w:val="0"/>
          <w:numId w:val="4"/>
        </w:numPr>
        <w:spacing w:before="60" w:after="0" w:line="240" w:lineRule="auto"/>
        <w:ind w:right="120"/>
        <w:jc w:val="both"/>
        <w:rPr>
          <w:rFonts w:cstheme="minorHAnsi"/>
          <w:iCs/>
          <w:sz w:val="24"/>
          <w:szCs w:val="24"/>
        </w:rPr>
      </w:pPr>
      <w:r w:rsidRPr="003C45F5">
        <w:rPr>
          <w:rFonts w:cstheme="minorHAnsi"/>
          <w:iCs/>
          <w:sz w:val="24"/>
          <w:szCs w:val="24"/>
        </w:rPr>
        <w:t>Să respecte condițiile de eligibilitate specifice tipului de ajutor de stat aplicabil.</w:t>
      </w:r>
    </w:p>
    <w:p w14:paraId="608C3420" w14:textId="77777777" w:rsidR="00F21086" w:rsidRPr="003C45F5" w:rsidRDefault="00F21086" w:rsidP="003C45F5">
      <w:pPr>
        <w:spacing w:before="60" w:after="0" w:line="240" w:lineRule="auto"/>
        <w:ind w:left="720" w:right="120"/>
        <w:jc w:val="both"/>
        <w:rPr>
          <w:rFonts w:cstheme="minorHAnsi"/>
          <w:iCs/>
          <w:sz w:val="24"/>
          <w:szCs w:val="24"/>
        </w:rPr>
      </w:pPr>
    </w:p>
    <w:p w14:paraId="7DB8A8C8" w14:textId="77777777" w:rsidR="00893C0E" w:rsidRPr="003C45F5" w:rsidRDefault="00893C0E" w:rsidP="003C45F5">
      <w:pPr>
        <w:autoSpaceDE w:val="0"/>
        <w:autoSpaceDN w:val="0"/>
        <w:adjustRightInd w:val="0"/>
        <w:spacing w:before="60" w:after="0" w:line="240" w:lineRule="auto"/>
        <w:jc w:val="both"/>
        <w:rPr>
          <w:rFonts w:cstheme="minorHAnsi"/>
          <w:iCs/>
          <w:sz w:val="24"/>
          <w:szCs w:val="24"/>
        </w:rPr>
      </w:pPr>
      <w:r w:rsidRPr="003C45F5">
        <w:rPr>
          <w:rFonts w:cstheme="minorHAnsi"/>
          <w:iCs/>
          <w:sz w:val="24"/>
          <w:szCs w:val="24"/>
        </w:rPr>
        <w:t xml:space="preserve">Solicitantul de finanțare are obligația de a asigura fonduri suficiente și realiste în bugetul proiectului, cu încadrarea în limitele maxime prevăzute în ghidul solicitantului. </w:t>
      </w:r>
    </w:p>
    <w:p w14:paraId="302FF5D8" w14:textId="6D0B2780" w:rsidR="00BB6BAC" w:rsidRPr="003C45F5" w:rsidRDefault="00893C0E" w:rsidP="003C45F5">
      <w:pPr>
        <w:spacing w:before="60" w:after="0" w:line="240" w:lineRule="auto"/>
        <w:ind w:right="120"/>
        <w:jc w:val="both"/>
        <w:rPr>
          <w:rFonts w:cstheme="minorHAnsi"/>
          <w:iCs/>
          <w:sz w:val="24"/>
          <w:szCs w:val="24"/>
        </w:rPr>
      </w:pPr>
      <w:r w:rsidRPr="003C45F5">
        <w:rPr>
          <w:rFonts w:cstheme="minorHAnsi"/>
          <w:iCs/>
          <w:sz w:val="24"/>
          <w:szCs w:val="24"/>
        </w:rPr>
        <w:t>Conform art. 64 alin. (1) lit. (c) din Regulamentul (UE)</w:t>
      </w:r>
      <w:r w:rsidR="00EC7161" w:rsidRPr="003C45F5">
        <w:rPr>
          <w:rFonts w:cstheme="minorHAnsi"/>
          <w:iCs/>
          <w:sz w:val="24"/>
          <w:szCs w:val="24"/>
        </w:rPr>
        <w:t xml:space="preserve"> nr.</w:t>
      </w:r>
      <w:r w:rsidRPr="003C45F5">
        <w:rPr>
          <w:rFonts w:cstheme="minorHAnsi"/>
          <w:iCs/>
          <w:sz w:val="24"/>
          <w:szCs w:val="24"/>
        </w:rPr>
        <w:t xml:space="preserve"> </w:t>
      </w:r>
      <w:r w:rsidR="00490C11" w:rsidRPr="003C45F5">
        <w:rPr>
          <w:rFonts w:cstheme="minorHAnsi"/>
          <w:iCs/>
          <w:sz w:val="24"/>
          <w:szCs w:val="24"/>
        </w:rPr>
        <w:t xml:space="preserve">2021/ </w:t>
      </w:r>
      <w:r w:rsidR="00F21086" w:rsidRPr="003C45F5">
        <w:rPr>
          <w:rFonts w:cstheme="minorHAnsi"/>
          <w:iCs/>
          <w:sz w:val="24"/>
          <w:szCs w:val="24"/>
        </w:rPr>
        <w:t>1060</w:t>
      </w:r>
      <w:r w:rsidR="00C376D0" w:rsidRPr="003C45F5">
        <w:rPr>
          <w:rFonts w:cstheme="minorHAnsi"/>
          <w:iCs/>
          <w:sz w:val="24"/>
          <w:szCs w:val="24"/>
        </w:rPr>
        <w:t>,</w:t>
      </w:r>
      <w:r w:rsidR="00490C11" w:rsidRPr="003C45F5">
        <w:rPr>
          <w:rFonts w:cstheme="minorHAnsi"/>
          <w:iCs/>
          <w:sz w:val="24"/>
          <w:szCs w:val="24"/>
        </w:rPr>
        <w:t xml:space="preserve"> </w:t>
      </w:r>
      <w:r w:rsidRPr="003C45F5">
        <w:rPr>
          <w:rFonts w:cstheme="minorHAnsi"/>
          <w:iCs/>
          <w:sz w:val="24"/>
          <w:szCs w:val="24"/>
        </w:rPr>
        <w:t xml:space="preserve">taxa pe valoarea adăugată aferentă </w:t>
      </w:r>
      <w:proofErr w:type="spellStart"/>
      <w:r w:rsidRPr="003C45F5">
        <w:rPr>
          <w:rFonts w:cstheme="minorHAnsi"/>
          <w:iCs/>
          <w:sz w:val="24"/>
          <w:szCs w:val="24"/>
        </w:rPr>
        <w:t>operaţiunilor</w:t>
      </w:r>
      <w:proofErr w:type="spellEnd"/>
      <w:r w:rsidRPr="003C45F5">
        <w:rPr>
          <w:rFonts w:cstheme="minorHAnsi"/>
          <w:iCs/>
          <w:sz w:val="24"/>
          <w:szCs w:val="24"/>
        </w:rPr>
        <w:t xml:space="preserve"> al căror cost total este mai mare de 5</w:t>
      </w:r>
      <w:r w:rsidR="00C376D0" w:rsidRPr="003C45F5">
        <w:rPr>
          <w:rFonts w:cstheme="minorHAnsi"/>
          <w:iCs/>
          <w:sz w:val="24"/>
          <w:szCs w:val="24"/>
        </w:rPr>
        <w:t>.</w:t>
      </w:r>
      <w:r w:rsidRPr="003C45F5">
        <w:rPr>
          <w:rFonts w:cstheme="minorHAnsi"/>
          <w:iCs/>
          <w:sz w:val="24"/>
          <w:szCs w:val="24"/>
        </w:rPr>
        <w:t>000</w:t>
      </w:r>
      <w:r w:rsidR="00C376D0" w:rsidRPr="003C45F5">
        <w:rPr>
          <w:rFonts w:cstheme="minorHAnsi"/>
          <w:iCs/>
          <w:sz w:val="24"/>
          <w:szCs w:val="24"/>
        </w:rPr>
        <w:t>.</w:t>
      </w:r>
      <w:r w:rsidRPr="003C45F5">
        <w:rPr>
          <w:rFonts w:cstheme="minorHAnsi"/>
          <w:iCs/>
          <w:sz w:val="24"/>
          <w:szCs w:val="24"/>
        </w:rPr>
        <w:t xml:space="preserve">000 </w:t>
      </w:r>
      <w:r w:rsidR="00C376D0" w:rsidRPr="003C45F5">
        <w:rPr>
          <w:rFonts w:cstheme="minorHAnsi"/>
          <w:iCs/>
          <w:sz w:val="24"/>
          <w:szCs w:val="24"/>
        </w:rPr>
        <w:t>euro</w:t>
      </w:r>
      <w:r w:rsidRPr="003C45F5">
        <w:rPr>
          <w:rFonts w:cstheme="minorHAnsi"/>
          <w:iCs/>
          <w:sz w:val="24"/>
          <w:szCs w:val="24"/>
        </w:rPr>
        <w:t xml:space="preserve"> (inclusiv TVA), </w:t>
      </w:r>
      <w:r w:rsidR="00DF1B6D" w:rsidRPr="003C45F5">
        <w:rPr>
          <w:rFonts w:cstheme="minorHAnsi"/>
          <w:iCs/>
          <w:sz w:val="24"/>
          <w:szCs w:val="24"/>
        </w:rPr>
        <w:t xml:space="preserve">este eligibilă </w:t>
      </w:r>
      <w:r w:rsidRPr="003C45F5">
        <w:rPr>
          <w:rFonts w:cstheme="minorHAnsi"/>
          <w:iCs/>
          <w:sz w:val="24"/>
          <w:szCs w:val="24"/>
        </w:rPr>
        <w:t>în cazul în care TVA-</w:t>
      </w:r>
      <w:proofErr w:type="spellStart"/>
      <w:r w:rsidRPr="003C45F5">
        <w:rPr>
          <w:rFonts w:cstheme="minorHAnsi"/>
          <w:iCs/>
          <w:sz w:val="24"/>
          <w:szCs w:val="24"/>
        </w:rPr>
        <w:t>ul</w:t>
      </w:r>
      <w:proofErr w:type="spellEnd"/>
      <w:r w:rsidRPr="003C45F5">
        <w:rPr>
          <w:rFonts w:cstheme="minorHAnsi"/>
          <w:iCs/>
          <w:sz w:val="24"/>
          <w:szCs w:val="24"/>
        </w:rPr>
        <w:t xml:space="preserve"> nu se recuperează în temeiul </w:t>
      </w:r>
      <w:proofErr w:type="spellStart"/>
      <w:r w:rsidRPr="003C45F5">
        <w:rPr>
          <w:rFonts w:cstheme="minorHAnsi"/>
          <w:iCs/>
          <w:sz w:val="24"/>
          <w:szCs w:val="24"/>
        </w:rPr>
        <w:t>legislaţiei</w:t>
      </w:r>
      <w:proofErr w:type="spellEnd"/>
      <w:r w:rsidRPr="003C45F5">
        <w:rPr>
          <w:rFonts w:cstheme="minorHAnsi"/>
          <w:iCs/>
          <w:sz w:val="24"/>
          <w:szCs w:val="24"/>
        </w:rPr>
        <w:t xml:space="preserve"> </w:t>
      </w:r>
      <w:proofErr w:type="spellStart"/>
      <w:r w:rsidRPr="003C45F5">
        <w:rPr>
          <w:rFonts w:cstheme="minorHAnsi"/>
          <w:iCs/>
          <w:sz w:val="24"/>
          <w:szCs w:val="24"/>
        </w:rPr>
        <w:t>naţionale</w:t>
      </w:r>
      <w:proofErr w:type="spellEnd"/>
      <w:r w:rsidRPr="003C45F5">
        <w:rPr>
          <w:rFonts w:cstheme="minorHAnsi"/>
          <w:iCs/>
          <w:sz w:val="24"/>
          <w:szCs w:val="24"/>
        </w:rPr>
        <w:t xml:space="preserve"> privind TVA. </w:t>
      </w:r>
      <w:r w:rsidR="00F21086" w:rsidRPr="003C45F5">
        <w:rPr>
          <w:rFonts w:cstheme="minorHAnsi"/>
          <w:iCs/>
          <w:sz w:val="24"/>
          <w:szCs w:val="24"/>
        </w:rPr>
        <w:t>Toate cheltuielile trebuie să fie justificate în contextul operațiunii și să respecte principiile bunei gestiuni financiare, în special în ceea ce privește economia și eficiența operațiunii.</w:t>
      </w:r>
    </w:p>
    <w:p w14:paraId="3AF73C9B" w14:textId="77777777" w:rsidR="007F45DA" w:rsidRPr="003C45F5" w:rsidRDefault="007F45DA" w:rsidP="003C45F5">
      <w:pPr>
        <w:spacing w:before="60" w:after="0" w:line="240" w:lineRule="auto"/>
        <w:ind w:right="120"/>
        <w:jc w:val="both"/>
        <w:rPr>
          <w:rFonts w:cstheme="minorHAnsi"/>
          <w:iCs/>
          <w:sz w:val="24"/>
          <w:szCs w:val="24"/>
        </w:rPr>
      </w:pPr>
    </w:p>
    <w:p w14:paraId="39DCD7AE" w14:textId="77777777" w:rsidR="001D7438" w:rsidRPr="003C45F5" w:rsidRDefault="001D7438" w:rsidP="003C45F5">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406" w:name="_Toc143581912"/>
      <w:bookmarkStart w:id="407" w:name="_Toc147834139"/>
      <w:bookmarkStart w:id="408" w:name="_Toc147834354"/>
      <w:bookmarkStart w:id="409" w:name="_Toc157694095"/>
      <w:r w:rsidRPr="003C45F5">
        <w:rPr>
          <w:rFonts w:cstheme="minorHAnsi"/>
          <w:b/>
          <w:bCs/>
          <w:iCs/>
          <w:sz w:val="24"/>
          <w:szCs w:val="24"/>
        </w:rPr>
        <w:t xml:space="preserve">Categorii </w:t>
      </w:r>
      <w:r w:rsidR="00C72D8A" w:rsidRPr="003C45F5">
        <w:rPr>
          <w:rFonts w:cstheme="minorHAnsi"/>
          <w:b/>
          <w:bCs/>
          <w:iCs/>
          <w:sz w:val="24"/>
          <w:szCs w:val="24"/>
        </w:rPr>
        <w:t>ș</w:t>
      </w:r>
      <w:r w:rsidR="00D87653" w:rsidRPr="003C45F5">
        <w:rPr>
          <w:rFonts w:cstheme="minorHAnsi"/>
          <w:b/>
          <w:bCs/>
          <w:iCs/>
          <w:sz w:val="24"/>
          <w:szCs w:val="24"/>
        </w:rPr>
        <w:t xml:space="preserve">i plafoane </w:t>
      </w:r>
      <w:r w:rsidRPr="003C45F5">
        <w:rPr>
          <w:rFonts w:cstheme="minorHAnsi"/>
          <w:b/>
          <w:bCs/>
          <w:iCs/>
          <w:sz w:val="24"/>
          <w:szCs w:val="24"/>
        </w:rPr>
        <w:t>de cheltuieli eligibile</w:t>
      </w:r>
      <w:bookmarkEnd w:id="406"/>
      <w:bookmarkEnd w:id="407"/>
      <w:bookmarkEnd w:id="408"/>
      <w:bookmarkEnd w:id="409"/>
    </w:p>
    <w:p w14:paraId="684B1217" w14:textId="77777777" w:rsidR="00F21086" w:rsidRPr="003C45F5" w:rsidRDefault="00F21086" w:rsidP="003C45F5">
      <w:pPr>
        <w:spacing w:before="60" w:after="0" w:line="240" w:lineRule="auto"/>
        <w:ind w:right="120"/>
        <w:jc w:val="both"/>
        <w:rPr>
          <w:rFonts w:cstheme="minorHAnsi"/>
          <w:iCs/>
          <w:sz w:val="24"/>
          <w:szCs w:val="24"/>
        </w:rPr>
      </w:pPr>
      <w:r w:rsidRPr="003C45F5">
        <w:rPr>
          <w:rFonts w:cstheme="minorHAnsi"/>
          <w:iCs/>
          <w:sz w:val="24"/>
          <w:szCs w:val="24"/>
        </w:rPr>
        <w:t>Cererea de finanțare nu poate depăși valoarea totală eligibilă din cadrul fișei de proiect.</w:t>
      </w:r>
    </w:p>
    <w:p w14:paraId="2301DB11" w14:textId="77777777" w:rsidR="00F21086" w:rsidRPr="003C45F5" w:rsidRDefault="00F21086" w:rsidP="003C45F5">
      <w:pPr>
        <w:spacing w:before="60" w:after="0" w:line="240" w:lineRule="auto"/>
        <w:ind w:right="120"/>
        <w:jc w:val="both"/>
        <w:rPr>
          <w:rFonts w:cstheme="minorHAnsi"/>
          <w:iCs/>
          <w:sz w:val="24"/>
          <w:szCs w:val="24"/>
        </w:rPr>
      </w:pPr>
      <w:r w:rsidRPr="003C45F5">
        <w:rPr>
          <w:rFonts w:cstheme="minorHAnsi"/>
          <w:iCs/>
          <w:sz w:val="24"/>
          <w:szCs w:val="24"/>
        </w:rPr>
        <w:t xml:space="preserve">În ceea ce </w:t>
      </w:r>
      <w:r w:rsidR="00022B68" w:rsidRPr="003C45F5">
        <w:rPr>
          <w:rFonts w:cstheme="minorHAnsi"/>
          <w:iCs/>
          <w:sz w:val="24"/>
          <w:szCs w:val="24"/>
        </w:rPr>
        <w:t>privește</w:t>
      </w:r>
      <w:r w:rsidRPr="003C45F5">
        <w:rPr>
          <w:rFonts w:cstheme="minorHAnsi"/>
          <w:iCs/>
          <w:sz w:val="24"/>
          <w:szCs w:val="24"/>
        </w:rPr>
        <w:t xml:space="preserve"> bugetul proiectului raportat la bugetul din fișa de proiect validată/acceptată</w:t>
      </w:r>
      <w:r w:rsidR="0022160B" w:rsidRPr="003C45F5">
        <w:rPr>
          <w:rFonts w:cstheme="minorHAnsi"/>
          <w:iCs/>
          <w:sz w:val="24"/>
          <w:szCs w:val="24"/>
        </w:rPr>
        <w:t xml:space="preserve">, </w:t>
      </w:r>
      <w:r w:rsidRPr="003C45F5">
        <w:rPr>
          <w:rFonts w:cstheme="minorHAnsi"/>
          <w:iCs/>
          <w:sz w:val="24"/>
          <w:szCs w:val="24"/>
        </w:rPr>
        <w:t>în urma procesului de analiză și verificare, acesta nu poate fi crescut ca valoare totală eligibilă, iar activitățile principale descrise nu pot fi modificate, acestea reprezentând conceptul proiectului.</w:t>
      </w:r>
    </w:p>
    <w:p w14:paraId="193DE56F" w14:textId="77777777" w:rsidR="00F21086" w:rsidRPr="003C45F5" w:rsidRDefault="00F21086" w:rsidP="003C45F5">
      <w:pPr>
        <w:spacing w:before="60" w:after="0" w:line="240" w:lineRule="auto"/>
        <w:ind w:right="120"/>
        <w:jc w:val="both"/>
        <w:rPr>
          <w:rFonts w:cstheme="minorHAnsi"/>
          <w:iCs/>
          <w:sz w:val="24"/>
          <w:szCs w:val="24"/>
        </w:rPr>
      </w:pPr>
      <w:r w:rsidRPr="003C45F5">
        <w:rPr>
          <w:rFonts w:cstheme="minorHAnsi"/>
          <w:iCs/>
          <w:sz w:val="24"/>
          <w:szCs w:val="24"/>
        </w:rPr>
        <w:t xml:space="preserve">Bugetul </w:t>
      </w:r>
      <w:r w:rsidR="00C376D0" w:rsidRPr="003C45F5">
        <w:rPr>
          <w:rFonts w:cstheme="minorHAnsi"/>
          <w:iCs/>
          <w:sz w:val="24"/>
          <w:szCs w:val="24"/>
        </w:rPr>
        <w:t xml:space="preserve">proiectului </w:t>
      </w:r>
      <w:r w:rsidRPr="003C45F5">
        <w:rPr>
          <w:rFonts w:cstheme="minorHAnsi"/>
          <w:iCs/>
          <w:sz w:val="24"/>
          <w:szCs w:val="24"/>
        </w:rPr>
        <w:t xml:space="preserve">poate fi revizuit </w:t>
      </w:r>
      <w:r w:rsidR="00A15F82" w:rsidRPr="003C45F5">
        <w:rPr>
          <w:rFonts w:cstheme="minorHAnsi"/>
          <w:iCs/>
          <w:sz w:val="24"/>
          <w:szCs w:val="24"/>
        </w:rPr>
        <w:t>î</w:t>
      </w:r>
      <w:r w:rsidRPr="003C45F5">
        <w:rPr>
          <w:rFonts w:cstheme="minorHAnsi"/>
          <w:iCs/>
          <w:sz w:val="24"/>
          <w:szCs w:val="24"/>
        </w:rPr>
        <w:t>n sensul scăderii costurilor estimate inițial. Realocarea fondurilor între categoriile de cheltuieli se poate realiza cu respectarea rezonabilității costurilor</w:t>
      </w:r>
      <w:r w:rsidR="00C376D0" w:rsidRPr="003C45F5">
        <w:rPr>
          <w:rFonts w:cstheme="minorHAnsi"/>
          <w:iCs/>
          <w:sz w:val="24"/>
          <w:szCs w:val="24"/>
        </w:rPr>
        <w:t xml:space="preserve">, </w:t>
      </w:r>
      <w:r w:rsidRPr="003C45F5">
        <w:rPr>
          <w:rFonts w:cstheme="minorHAnsi"/>
          <w:iCs/>
          <w:sz w:val="24"/>
          <w:szCs w:val="24"/>
        </w:rPr>
        <w:t>cu fundamentarea necesității</w:t>
      </w:r>
      <w:r w:rsidR="00C376D0" w:rsidRPr="003C45F5">
        <w:rPr>
          <w:rFonts w:cstheme="minorHAnsi"/>
          <w:iCs/>
          <w:sz w:val="24"/>
          <w:szCs w:val="24"/>
        </w:rPr>
        <w:t>, precum și a plafoanelor stabilite de prezentul ghid.</w:t>
      </w:r>
      <w:r w:rsidRPr="003C45F5">
        <w:rPr>
          <w:rFonts w:cstheme="minorHAnsi"/>
          <w:iCs/>
          <w:sz w:val="24"/>
          <w:szCs w:val="24"/>
        </w:rPr>
        <w:t xml:space="preserve"> </w:t>
      </w:r>
      <w:r w:rsidRPr="003C45F5">
        <w:rPr>
          <w:rFonts w:cstheme="minorHAnsi"/>
          <w:b/>
          <w:bCs/>
          <w:iCs/>
          <w:sz w:val="24"/>
          <w:szCs w:val="24"/>
        </w:rPr>
        <w:t>Excepție</w:t>
      </w:r>
      <w:r w:rsidRPr="003C45F5">
        <w:rPr>
          <w:rFonts w:cstheme="minorHAnsi"/>
          <w:iCs/>
          <w:sz w:val="24"/>
          <w:szCs w:val="24"/>
        </w:rPr>
        <w:t xml:space="preserve"> de la posibilitatea de reducere a costurilor estimate inițial în bugetul fișei fac </w:t>
      </w:r>
      <w:proofErr w:type="spellStart"/>
      <w:r w:rsidRPr="003C45F5">
        <w:rPr>
          <w:rFonts w:cstheme="minorHAnsi"/>
          <w:iCs/>
          <w:sz w:val="24"/>
          <w:szCs w:val="24"/>
        </w:rPr>
        <w:t>activitatile</w:t>
      </w:r>
      <w:proofErr w:type="spellEnd"/>
      <w:r w:rsidRPr="003C45F5">
        <w:rPr>
          <w:rFonts w:cstheme="minorHAnsi"/>
          <w:iCs/>
          <w:sz w:val="24"/>
          <w:szCs w:val="24"/>
        </w:rPr>
        <w:t xml:space="preserve"> de CDI și transfer tehnologic (acestea pot fi crescute, dar nu reduse).</w:t>
      </w:r>
    </w:p>
    <w:p w14:paraId="76978706" w14:textId="77777777" w:rsidR="00C376D0" w:rsidRPr="003C45F5" w:rsidRDefault="00E3580E" w:rsidP="003C45F5">
      <w:pPr>
        <w:spacing w:before="60" w:after="0" w:line="240" w:lineRule="auto"/>
        <w:ind w:right="120"/>
        <w:jc w:val="both"/>
        <w:rPr>
          <w:rFonts w:cstheme="minorHAnsi"/>
          <w:b/>
          <w:bCs/>
          <w:iCs/>
          <w:sz w:val="24"/>
          <w:szCs w:val="24"/>
        </w:rPr>
      </w:pPr>
      <w:r w:rsidRPr="003C45F5">
        <w:rPr>
          <w:rFonts w:cstheme="minorHAnsi"/>
          <w:iCs/>
          <w:sz w:val="24"/>
          <w:szCs w:val="24"/>
        </w:rPr>
        <w:t xml:space="preserve">În contextul prezentului apel, </w:t>
      </w:r>
      <w:r w:rsidR="00C376D0" w:rsidRPr="003C45F5">
        <w:rPr>
          <w:rFonts w:cstheme="minorHAnsi"/>
          <w:iCs/>
          <w:sz w:val="24"/>
          <w:szCs w:val="24"/>
        </w:rPr>
        <w:t xml:space="preserve">categoriile de </w:t>
      </w:r>
      <w:r w:rsidRPr="003C45F5">
        <w:rPr>
          <w:rFonts w:cstheme="minorHAnsi"/>
          <w:iCs/>
          <w:sz w:val="24"/>
          <w:szCs w:val="24"/>
        </w:rPr>
        <w:t xml:space="preserve">cheltuieli eligibile sunt cheltuielile necesare atingerii obiectivului investiției conform </w:t>
      </w:r>
      <w:r w:rsidRPr="003C45F5">
        <w:rPr>
          <w:rFonts w:cstheme="minorHAnsi"/>
          <w:b/>
          <w:bCs/>
          <w:iCs/>
          <w:sz w:val="24"/>
          <w:szCs w:val="24"/>
        </w:rPr>
        <w:t xml:space="preserve">Anexei </w:t>
      </w:r>
      <w:r w:rsidR="00C376D0" w:rsidRPr="003C45F5">
        <w:rPr>
          <w:rFonts w:cstheme="minorHAnsi"/>
          <w:b/>
          <w:bCs/>
          <w:iCs/>
          <w:sz w:val="24"/>
          <w:szCs w:val="24"/>
        </w:rPr>
        <w:t xml:space="preserve"> 7.</w:t>
      </w:r>
    </w:p>
    <w:p w14:paraId="2E23D7C2" w14:textId="77777777" w:rsidR="00326DE9" w:rsidRPr="003C45F5" w:rsidRDefault="00E3580E" w:rsidP="003C45F5">
      <w:pPr>
        <w:spacing w:before="60" w:after="0" w:line="240" w:lineRule="auto"/>
        <w:ind w:right="120"/>
        <w:jc w:val="both"/>
        <w:rPr>
          <w:rFonts w:cstheme="minorHAnsi"/>
          <w:iCs/>
          <w:sz w:val="24"/>
          <w:szCs w:val="24"/>
        </w:rPr>
      </w:pPr>
      <w:r w:rsidRPr="003C45F5">
        <w:rPr>
          <w:rFonts w:cstheme="minorHAnsi"/>
          <w:iCs/>
          <w:sz w:val="24"/>
          <w:szCs w:val="24"/>
        </w:rPr>
        <w:t>Plafoane:</w:t>
      </w:r>
    </w:p>
    <w:p w14:paraId="3018FA94" w14:textId="77777777" w:rsidR="005722F9" w:rsidRPr="003C45F5" w:rsidRDefault="006F7ADD" w:rsidP="003C45F5">
      <w:pPr>
        <w:pStyle w:val="ListParagraph"/>
        <w:numPr>
          <w:ilvl w:val="0"/>
          <w:numId w:val="116"/>
        </w:numPr>
        <w:spacing w:before="60" w:after="0" w:line="240" w:lineRule="auto"/>
        <w:ind w:right="120"/>
        <w:contextualSpacing w:val="0"/>
        <w:jc w:val="both"/>
        <w:rPr>
          <w:rFonts w:cstheme="minorHAnsi"/>
          <w:iCs/>
          <w:sz w:val="24"/>
          <w:szCs w:val="24"/>
        </w:rPr>
      </w:pPr>
      <w:r w:rsidRPr="003C45F5">
        <w:rPr>
          <w:rFonts w:cstheme="minorHAnsi"/>
          <w:b/>
          <w:bCs/>
          <w:iCs/>
          <w:sz w:val="24"/>
          <w:szCs w:val="24"/>
        </w:rPr>
        <w:t>plafoanele salariale</w:t>
      </w:r>
      <w:r w:rsidRPr="003C45F5">
        <w:rPr>
          <w:rFonts w:cstheme="minorHAnsi"/>
          <w:iCs/>
          <w:sz w:val="24"/>
          <w:szCs w:val="24"/>
        </w:rPr>
        <w:t xml:space="preserve"> sunt cele prevăzute în </w:t>
      </w:r>
      <w:r w:rsidRPr="003C45F5">
        <w:rPr>
          <w:rFonts w:cstheme="minorHAnsi"/>
          <w:i/>
          <w:sz w:val="24"/>
          <w:szCs w:val="24"/>
        </w:rPr>
        <w:t xml:space="preserve">Planul Național de Cercetare, Dezvoltare </w:t>
      </w:r>
      <w:proofErr w:type="spellStart"/>
      <w:r w:rsidRPr="003C45F5">
        <w:rPr>
          <w:rFonts w:cstheme="minorHAnsi"/>
          <w:i/>
          <w:sz w:val="24"/>
          <w:szCs w:val="24"/>
        </w:rPr>
        <w:t>şi</w:t>
      </w:r>
      <w:proofErr w:type="spellEnd"/>
      <w:r w:rsidRPr="003C45F5">
        <w:rPr>
          <w:rFonts w:cstheme="minorHAnsi"/>
          <w:i/>
          <w:sz w:val="24"/>
          <w:szCs w:val="24"/>
        </w:rPr>
        <w:t xml:space="preserve"> Inovare 2022-2027</w:t>
      </w:r>
      <w:r w:rsidRPr="003C45F5">
        <w:rPr>
          <w:rFonts w:cstheme="minorHAnsi"/>
          <w:iCs/>
          <w:sz w:val="24"/>
          <w:szCs w:val="24"/>
        </w:rPr>
        <w:t>, aprobate prin Anexa 2 la Hotărârea de Guvern nr. 1188/2022</w:t>
      </w:r>
      <w:r w:rsidR="005722F9" w:rsidRPr="003C45F5">
        <w:rPr>
          <w:rFonts w:cstheme="minorHAnsi"/>
          <w:iCs/>
          <w:sz w:val="24"/>
          <w:szCs w:val="24"/>
        </w:rPr>
        <w:t>, cu modificările și completările ulterioare;</w:t>
      </w:r>
    </w:p>
    <w:p w14:paraId="6133F058" w14:textId="77777777" w:rsidR="005F1E2F" w:rsidRPr="003C45F5" w:rsidRDefault="00C376D0" w:rsidP="00F8777B">
      <w:pPr>
        <w:pStyle w:val="ListParagraph"/>
        <w:numPr>
          <w:ilvl w:val="0"/>
          <w:numId w:val="152"/>
        </w:numPr>
        <w:spacing w:before="60" w:after="0" w:line="240" w:lineRule="auto"/>
        <w:contextualSpacing w:val="0"/>
        <w:rPr>
          <w:rFonts w:cstheme="minorHAnsi"/>
          <w:sz w:val="24"/>
          <w:szCs w:val="24"/>
        </w:rPr>
      </w:pPr>
      <w:r w:rsidRPr="003C45F5">
        <w:rPr>
          <w:rFonts w:cstheme="minorHAnsi"/>
          <w:b/>
          <w:bCs/>
          <w:iCs/>
          <w:sz w:val="24"/>
          <w:szCs w:val="24"/>
        </w:rPr>
        <w:t>p</w:t>
      </w:r>
      <w:r w:rsidR="00BA2004" w:rsidRPr="003C45F5">
        <w:rPr>
          <w:rFonts w:cstheme="minorHAnsi"/>
          <w:b/>
          <w:bCs/>
          <w:iCs/>
          <w:sz w:val="24"/>
          <w:szCs w:val="24"/>
        </w:rPr>
        <w:t>entru</w:t>
      </w:r>
      <w:r w:rsidR="00BA2004" w:rsidRPr="003C45F5">
        <w:rPr>
          <w:rFonts w:cstheme="minorHAnsi"/>
          <w:sz w:val="24"/>
          <w:szCs w:val="24"/>
        </w:rPr>
        <w:t xml:space="preserve"> </w:t>
      </w:r>
      <w:r w:rsidR="00BA2004" w:rsidRPr="003C45F5">
        <w:rPr>
          <w:rFonts w:cstheme="minorHAnsi"/>
          <w:b/>
          <w:bCs/>
          <w:sz w:val="24"/>
          <w:szCs w:val="24"/>
        </w:rPr>
        <w:t>persoanele angajate</w:t>
      </w:r>
      <w:r w:rsidR="00BA2004" w:rsidRPr="003C45F5">
        <w:rPr>
          <w:rFonts w:cstheme="minorHAnsi"/>
          <w:sz w:val="24"/>
          <w:szCs w:val="24"/>
        </w:rPr>
        <w:t xml:space="preserve"> (raporturi de muncă sau raporturi de serviciu) sunt eligibile inclusiv cheltuielile cu concediul de odihnă corespunzător timpului efectiv lucrat pentru angajator în implementarea proiectului, cu respectarea </w:t>
      </w:r>
      <w:r w:rsidR="00BA2004" w:rsidRPr="003C45F5">
        <w:rPr>
          <w:rFonts w:cstheme="minorHAnsi"/>
          <w:sz w:val="24"/>
          <w:szCs w:val="24"/>
        </w:rPr>
        <w:lastRenderedPageBreak/>
        <w:t xml:space="preserve">prevederilor Codului Muncii </w:t>
      </w:r>
      <w:proofErr w:type="spellStart"/>
      <w:r w:rsidR="00BA2004" w:rsidRPr="003C45F5">
        <w:rPr>
          <w:rFonts w:cstheme="minorHAnsi"/>
          <w:sz w:val="24"/>
          <w:szCs w:val="24"/>
        </w:rPr>
        <w:t>şi</w:t>
      </w:r>
      <w:proofErr w:type="spellEnd"/>
      <w:r w:rsidR="00BA2004" w:rsidRPr="003C45F5">
        <w:rPr>
          <w:rFonts w:cstheme="minorHAnsi"/>
          <w:sz w:val="24"/>
          <w:szCs w:val="24"/>
        </w:rPr>
        <w:t xml:space="preserve"> a legislației naționale aplicabile, zilele de concediu medical suportate de angajator, zilele pentru care indemnizația pentru incapacitate temporară de muncă a salariaților implicați este suportată de angajator; </w:t>
      </w:r>
    </w:p>
    <w:p w14:paraId="32CA6EBD" w14:textId="5684E817" w:rsidR="006038D2" w:rsidRPr="00F8777B" w:rsidRDefault="00AB07CF" w:rsidP="00F8777B">
      <w:pPr>
        <w:pStyle w:val="ListParagraph"/>
        <w:numPr>
          <w:ilvl w:val="0"/>
          <w:numId w:val="116"/>
        </w:numPr>
        <w:spacing w:before="60" w:after="0" w:line="240" w:lineRule="auto"/>
        <w:ind w:right="120"/>
        <w:contextualSpacing w:val="0"/>
        <w:jc w:val="both"/>
        <w:rPr>
          <w:rFonts w:cstheme="minorHAnsi"/>
          <w:color w:val="C00000"/>
          <w:sz w:val="24"/>
          <w:szCs w:val="24"/>
        </w:rPr>
      </w:pPr>
      <w:bookmarkStart w:id="410" w:name="_Hlk157677049"/>
      <w:r w:rsidRPr="003C45F5">
        <w:rPr>
          <w:rFonts w:cstheme="minorHAnsi"/>
          <w:iCs/>
          <w:sz w:val="24"/>
          <w:szCs w:val="24"/>
        </w:rPr>
        <w:t xml:space="preserve">la </w:t>
      </w:r>
      <w:r w:rsidRPr="003C45F5">
        <w:rPr>
          <w:rFonts w:cstheme="minorHAnsi"/>
          <w:sz w:val="24"/>
          <w:szCs w:val="24"/>
        </w:rPr>
        <w:t>nivel</w:t>
      </w:r>
      <w:r w:rsidRPr="003C45F5">
        <w:rPr>
          <w:rFonts w:cstheme="minorHAnsi"/>
          <w:iCs/>
          <w:sz w:val="24"/>
          <w:szCs w:val="24"/>
        </w:rPr>
        <w:t xml:space="preserve"> de proiect</w:t>
      </w:r>
      <w:r w:rsidR="00F8777B">
        <w:rPr>
          <w:rFonts w:cstheme="minorHAnsi"/>
          <w:iCs/>
          <w:sz w:val="24"/>
          <w:szCs w:val="24"/>
        </w:rPr>
        <w:t xml:space="preserve">, </w:t>
      </w:r>
      <w:r w:rsidR="00C538B3" w:rsidRPr="00F8777B">
        <w:rPr>
          <w:rFonts w:cstheme="minorHAnsi"/>
          <w:b/>
          <w:bCs/>
          <w:iCs/>
          <w:sz w:val="24"/>
          <w:szCs w:val="24"/>
        </w:rPr>
        <w:t>cheltuielile</w:t>
      </w:r>
      <w:r w:rsidR="00C538B3" w:rsidRPr="003C45F5">
        <w:rPr>
          <w:rFonts w:cstheme="minorHAnsi"/>
          <w:iCs/>
          <w:sz w:val="24"/>
          <w:szCs w:val="24"/>
        </w:rPr>
        <w:t xml:space="preserve"> </w:t>
      </w:r>
      <w:r w:rsidR="00C538B3" w:rsidRPr="00F8777B">
        <w:rPr>
          <w:rFonts w:cstheme="minorHAnsi"/>
          <w:b/>
          <w:bCs/>
          <w:iCs/>
          <w:sz w:val="24"/>
          <w:szCs w:val="24"/>
        </w:rPr>
        <w:t xml:space="preserve">cu lucrările de </w:t>
      </w:r>
      <w:r w:rsidRPr="00F8777B">
        <w:rPr>
          <w:rFonts w:cstheme="minorHAnsi"/>
          <w:b/>
          <w:bCs/>
          <w:sz w:val="24"/>
          <w:szCs w:val="24"/>
        </w:rPr>
        <w:t>construire/modernizare/consolidare clădiri</w:t>
      </w:r>
      <w:r w:rsidR="00D03963" w:rsidRPr="00F8777B">
        <w:rPr>
          <w:rFonts w:cstheme="minorHAnsi"/>
          <w:b/>
          <w:bCs/>
          <w:sz w:val="24"/>
          <w:szCs w:val="24"/>
        </w:rPr>
        <w:t>, cele cu</w:t>
      </w:r>
      <w:r w:rsidRPr="00F8777B">
        <w:rPr>
          <w:rFonts w:cstheme="minorHAnsi"/>
          <w:b/>
          <w:bCs/>
          <w:sz w:val="24"/>
          <w:szCs w:val="24"/>
        </w:rPr>
        <w:t xml:space="preserve"> achiziția de clădiri</w:t>
      </w:r>
      <w:r w:rsidRPr="003C45F5">
        <w:rPr>
          <w:rFonts w:cstheme="minorHAnsi"/>
          <w:sz w:val="24"/>
          <w:szCs w:val="24"/>
        </w:rPr>
        <w:t xml:space="preserve"> necesare activităților de cercetare, dezvoltare, inovare și transfer tehnologic </w:t>
      </w:r>
      <w:r w:rsidRPr="00F8777B">
        <w:rPr>
          <w:rFonts w:cstheme="minorHAnsi"/>
          <w:sz w:val="24"/>
          <w:szCs w:val="24"/>
        </w:rPr>
        <w:t xml:space="preserve">și </w:t>
      </w:r>
      <w:r w:rsidR="00D03963" w:rsidRPr="00F8777B">
        <w:rPr>
          <w:rFonts w:cstheme="minorHAnsi"/>
          <w:sz w:val="24"/>
          <w:szCs w:val="24"/>
        </w:rPr>
        <w:t xml:space="preserve">cheltuielile </w:t>
      </w:r>
      <w:r w:rsidRPr="00F8777B">
        <w:rPr>
          <w:rFonts w:cstheme="minorHAnsi"/>
          <w:sz w:val="24"/>
          <w:szCs w:val="24"/>
        </w:rPr>
        <w:t xml:space="preserve">cu </w:t>
      </w:r>
      <w:r w:rsidR="005F1E2F" w:rsidRPr="00F8777B">
        <w:rPr>
          <w:rFonts w:cstheme="minorHAnsi"/>
          <w:b/>
          <w:bCs/>
          <w:sz w:val="24"/>
          <w:szCs w:val="24"/>
        </w:rPr>
        <w:t>achizițiile de echipamente/ tehnologii/ utilaje</w:t>
      </w:r>
      <w:r w:rsidR="005F1E2F" w:rsidRPr="00F8777B">
        <w:rPr>
          <w:rFonts w:cstheme="minorHAnsi"/>
          <w:sz w:val="24"/>
          <w:szCs w:val="24"/>
        </w:rPr>
        <w:t xml:space="preserve"> necesare derulării activitățil</w:t>
      </w:r>
      <w:r w:rsidR="00D03963" w:rsidRPr="00F8777B">
        <w:rPr>
          <w:rFonts w:cstheme="minorHAnsi"/>
          <w:sz w:val="24"/>
          <w:szCs w:val="24"/>
        </w:rPr>
        <w:t>or</w:t>
      </w:r>
      <w:r w:rsidR="005F1E2F" w:rsidRPr="00F8777B">
        <w:rPr>
          <w:rFonts w:cstheme="minorHAnsi"/>
          <w:sz w:val="24"/>
          <w:szCs w:val="24"/>
        </w:rPr>
        <w:t xml:space="preserve"> de CDI/ inovare sunt eligi</w:t>
      </w:r>
      <w:r w:rsidR="00F8777B">
        <w:rPr>
          <w:rFonts w:cstheme="minorHAnsi"/>
          <w:sz w:val="24"/>
          <w:szCs w:val="24"/>
        </w:rPr>
        <w:t>b</w:t>
      </w:r>
      <w:r w:rsidR="005F1E2F" w:rsidRPr="00F8777B">
        <w:rPr>
          <w:rFonts w:cstheme="minorHAnsi"/>
          <w:sz w:val="24"/>
          <w:szCs w:val="24"/>
        </w:rPr>
        <w:t xml:space="preserve">ile </w:t>
      </w:r>
      <w:r w:rsidR="005F1E2F" w:rsidRPr="00F8777B">
        <w:rPr>
          <w:rFonts w:cstheme="minorHAnsi"/>
          <w:color w:val="C00000"/>
          <w:sz w:val="24"/>
          <w:szCs w:val="24"/>
        </w:rPr>
        <w:t>într-un procent de maximum 40% din valoarea totală eligibilă a proiectului.</w:t>
      </w:r>
      <w:bookmarkEnd w:id="410"/>
      <w:r w:rsidR="005F1E2F" w:rsidRPr="00F8777B">
        <w:rPr>
          <w:rFonts w:cstheme="minorHAnsi"/>
          <w:color w:val="C00000"/>
          <w:sz w:val="24"/>
          <w:szCs w:val="24"/>
        </w:rPr>
        <w:t xml:space="preserve"> </w:t>
      </w:r>
      <w:r w:rsidR="005F1E2F" w:rsidRPr="00F8777B">
        <w:rPr>
          <w:rFonts w:cstheme="minorHAnsi"/>
          <w:sz w:val="24"/>
          <w:szCs w:val="24"/>
        </w:rPr>
        <w:t>De asemenea, c</w:t>
      </w:r>
      <w:r w:rsidR="006038D2" w:rsidRPr="00F8777B">
        <w:rPr>
          <w:rFonts w:cstheme="minorHAnsi"/>
          <w:sz w:val="24"/>
          <w:szCs w:val="24"/>
        </w:rPr>
        <w:t>heltuieli</w:t>
      </w:r>
      <w:r w:rsidR="005F1E2F" w:rsidRPr="00F8777B">
        <w:rPr>
          <w:rFonts w:cstheme="minorHAnsi"/>
          <w:sz w:val="24"/>
          <w:szCs w:val="24"/>
        </w:rPr>
        <w:t>le</w:t>
      </w:r>
      <w:r w:rsidR="006038D2" w:rsidRPr="00F8777B">
        <w:rPr>
          <w:rFonts w:cstheme="minorHAnsi"/>
          <w:sz w:val="24"/>
          <w:szCs w:val="24"/>
        </w:rPr>
        <w:t xml:space="preserve"> cu lucrări de </w:t>
      </w:r>
      <w:r w:rsidR="005F1E2F" w:rsidRPr="00F8777B">
        <w:rPr>
          <w:rFonts w:cstheme="minorHAnsi"/>
          <w:sz w:val="24"/>
          <w:szCs w:val="24"/>
        </w:rPr>
        <w:t>c</w:t>
      </w:r>
      <w:r w:rsidR="006038D2" w:rsidRPr="00F8777B">
        <w:rPr>
          <w:rFonts w:cstheme="minorHAnsi"/>
          <w:sz w:val="24"/>
          <w:szCs w:val="24"/>
        </w:rPr>
        <w:t>onstruire/</w:t>
      </w:r>
      <w:r w:rsidR="005F1E2F" w:rsidRPr="00F8777B">
        <w:rPr>
          <w:rFonts w:cstheme="minorHAnsi"/>
          <w:sz w:val="24"/>
          <w:szCs w:val="24"/>
        </w:rPr>
        <w:t xml:space="preserve"> </w:t>
      </w:r>
      <w:r w:rsidR="006038D2" w:rsidRPr="00F8777B">
        <w:rPr>
          <w:rFonts w:cstheme="minorHAnsi"/>
          <w:sz w:val="24"/>
          <w:szCs w:val="24"/>
        </w:rPr>
        <w:t>modernizare/</w:t>
      </w:r>
      <w:r w:rsidR="005F1E2F" w:rsidRPr="00F8777B">
        <w:rPr>
          <w:rFonts w:cstheme="minorHAnsi"/>
          <w:sz w:val="24"/>
          <w:szCs w:val="24"/>
        </w:rPr>
        <w:t xml:space="preserve"> </w:t>
      </w:r>
      <w:r w:rsidR="006038D2" w:rsidRPr="00F8777B">
        <w:rPr>
          <w:rFonts w:cstheme="minorHAnsi"/>
          <w:sz w:val="24"/>
          <w:szCs w:val="24"/>
        </w:rPr>
        <w:t>consolidare clădiri și spații destinate exclusiv activităților de cercetare, dezvoltare, inovare și transfer tehnologic cu scopul obținerii rezultatelor propuse în cadrul proiectului (include activitățile cu elaborarea studiilor, documentațiilor tehnice în conformitate cu Anexa 7 la HG nr. 907/2016, cu modificările și completările ulterioare)</w:t>
      </w:r>
      <w:r w:rsidR="005F1E2F" w:rsidRPr="00F8777B">
        <w:rPr>
          <w:rFonts w:cstheme="minorHAnsi"/>
          <w:sz w:val="24"/>
          <w:szCs w:val="24"/>
        </w:rPr>
        <w:t xml:space="preserve"> și</w:t>
      </w:r>
      <w:r w:rsidRPr="00F8777B">
        <w:rPr>
          <w:rFonts w:cstheme="minorHAnsi"/>
          <w:sz w:val="24"/>
          <w:szCs w:val="24"/>
        </w:rPr>
        <w:t xml:space="preserve"> c</w:t>
      </w:r>
      <w:r w:rsidR="006038D2" w:rsidRPr="00F8777B">
        <w:rPr>
          <w:rFonts w:cstheme="minorHAnsi"/>
          <w:sz w:val="24"/>
          <w:szCs w:val="24"/>
        </w:rPr>
        <w:t>heltuieli</w:t>
      </w:r>
      <w:r w:rsidR="005F1E2F" w:rsidRPr="00F8777B">
        <w:rPr>
          <w:rFonts w:cstheme="minorHAnsi"/>
          <w:sz w:val="24"/>
          <w:szCs w:val="24"/>
        </w:rPr>
        <w:t>le</w:t>
      </w:r>
      <w:r w:rsidR="006038D2" w:rsidRPr="00F8777B">
        <w:rPr>
          <w:rFonts w:cstheme="minorHAnsi"/>
          <w:sz w:val="24"/>
          <w:szCs w:val="24"/>
        </w:rPr>
        <w:t xml:space="preserve"> cu achiziția de clădiri necesare activităților de cercetare, dezvoltare, inovare și transfer tehnologic prevăzute a fi derulate prin proiect</w:t>
      </w:r>
      <w:r w:rsidRPr="003C45F5">
        <w:rPr>
          <w:rFonts w:cstheme="minorHAnsi"/>
          <w:sz w:val="24"/>
          <w:szCs w:val="24"/>
        </w:rPr>
        <w:t xml:space="preserve"> sunt </w:t>
      </w:r>
      <w:r w:rsidR="006038D2" w:rsidRPr="003C45F5">
        <w:rPr>
          <w:rFonts w:cstheme="minorHAnsi"/>
          <w:sz w:val="24"/>
          <w:szCs w:val="24"/>
        </w:rPr>
        <w:t xml:space="preserve">eligibile </w:t>
      </w:r>
      <w:r w:rsidR="006038D2" w:rsidRPr="00F8777B">
        <w:rPr>
          <w:rFonts w:cstheme="minorHAnsi"/>
          <w:color w:val="C00000"/>
          <w:sz w:val="24"/>
          <w:szCs w:val="24"/>
        </w:rPr>
        <w:t>într-un procent de maxim 10% din valoarea totală eligibilă a proiectului (eligibil doar pentru liderul de proiect);</w:t>
      </w:r>
    </w:p>
    <w:p w14:paraId="3C0CC8F9" w14:textId="7CB96357" w:rsidR="00C538B3" w:rsidRPr="00F8777B" w:rsidRDefault="00A7156A" w:rsidP="003C45F5">
      <w:pPr>
        <w:spacing w:before="60" w:after="0" w:line="240" w:lineRule="auto"/>
        <w:ind w:right="120"/>
        <w:jc w:val="both"/>
        <w:rPr>
          <w:rFonts w:cstheme="minorHAnsi"/>
          <w:b/>
          <w:bCs/>
          <w:iCs/>
          <w:sz w:val="24"/>
          <w:szCs w:val="24"/>
        </w:rPr>
      </w:pPr>
      <w:r w:rsidRPr="00F8777B">
        <w:rPr>
          <w:rFonts w:cstheme="minorHAnsi"/>
          <w:b/>
          <w:bCs/>
          <w:iCs/>
          <w:sz w:val="24"/>
          <w:szCs w:val="24"/>
        </w:rPr>
        <w:t xml:space="preserve">Acestea </w:t>
      </w:r>
      <w:r w:rsidR="00C538B3" w:rsidRPr="00F8777B">
        <w:rPr>
          <w:rFonts w:cstheme="minorHAnsi"/>
          <w:b/>
          <w:bCs/>
          <w:iCs/>
          <w:sz w:val="24"/>
          <w:szCs w:val="24"/>
        </w:rPr>
        <w:t xml:space="preserve">sunt eligibile numai în situația în care se justifică necesitatea </w:t>
      </w:r>
      <w:r w:rsidRPr="00F8777B">
        <w:rPr>
          <w:rFonts w:cstheme="minorHAnsi"/>
          <w:b/>
          <w:bCs/>
          <w:iCs/>
          <w:sz w:val="24"/>
          <w:szCs w:val="24"/>
        </w:rPr>
        <w:t xml:space="preserve"> </w:t>
      </w:r>
      <w:r w:rsidR="00C538B3" w:rsidRPr="00F8777B">
        <w:rPr>
          <w:rFonts w:cstheme="minorHAnsi"/>
          <w:b/>
          <w:bCs/>
          <w:iCs/>
          <w:sz w:val="24"/>
          <w:szCs w:val="24"/>
        </w:rPr>
        <w:t>în cadrul operațiunilor sprijinite și numai în scopul susținerii activităților de cercetare sprijinite (eligibilitate cheltuieli).</w:t>
      </w:r>
    </w:p>
    <w:p w14:paraId="5186D4C5" w14:textId="0916A5FB" w:rsidR="00C538B3" w:rsidRPr="003C45F5" w:rsidRDefault="00C538B3" w:rsidP="003C45F5">
      <w:pPr>
        <w:numPr>
          <w:ilvl w:val="0"/>
          <w:numId w:val="116"/>
        </w:numPr>
        <w:spacing w:before="60" w:after="0" w:line="240" w:lineRule="auto"/>
        <w:ind w:right="120"/>
        <w:jc w:val="both"/>
        <w:rPr>
          <w:rFonts w:cstheme="minorHAnsi"/>
          <w:sz w:val="24"/>
          <w:szCs w:val="24"/>
        </w:rPr>
      </w:pPr>
      <w:r w:rsidRPr="003C45F5">
        <w:rPr>
          <w:rFonts w:cstheme="minorHAnsi"/>
          <w:b/>
          <w:bCs/>
          <w:sz w:val="24"/>
          <w:szCs w:val="24"/>
        </w:rPr>
        <w:t>cheltuieli</w:t>
      </w:r>
      <w:r w:rsidR="00777B70" w:rsidRPr="003C45F5">
        <w:rPr>
          <w:rFonts w:cstheme="minorHAnsi"/>
          <w:b/>
          <w:bCs/>
          <w:sz w:val="24"/>
          <w:szCs w:val="24"/>
        </w:rPr>
        <w:t>le</w:t>
      </w:r>
      <w:r w:rsidRPr="003C45F5">
        <w:rPr>
          <w:rFonts w:cstheme="minorHAnsi"/>
          <w:b/>
          <w:bCs/>
          <w:sz w:val="24"/>
          <w:szCs w:val="24"/>
        </w:rPr>
        <w:t xml:space="preserve"> eligibile directe </w:t>
      </w:r>
      <w:r w:rsidR="00777B70" w:rsidRPr="003C45F5">
        <w:rPr>
          <w:rFonts w:cstheme="minorHAnsi"/>
          <w:sz w:val="24"/>
          <w:szCs w:val="24"/>
        </w:rPr>
        <w:t>pentru</w:t>
      </w:r>
      <w:r w:rsidRPr="003C45F5">
        <w:rPr>
          <w:rFonts w:cstheme="minorHAnsi"/>
          <w:sz w:val="24"/>
          <w:szCs w:val="24"/>
        </w:rPr>
        <w:t xml:space="preserve"> achiziționare</w:t>
      </w:r>
      <w:r w:rsidR="00777B70" w:rsidRPr="003C45F5">
        <w:rPr>
          <w:rFonts w:cstheme="minorHAnsi"/>
          <w:sz w:val="24"/>
          <w:szCs w:val="24"/>
        </w:rPr>
        <w:t>a de</w:t>
      </w:r>
      <w:r w:rsidRPr="003C45F5">
        <w:rPr>
          <w:rFonts w:cstheme="minorHAnsi"/>
          <w:sz w:val="24"/>
          <w:szCs w:val="24"/>
        </w:rPr>
        <w:t xml:space="preserve"> echipamente IT (dezvoltare baze de date și procesare date etc) </w:t>
      </w:r>
      <w:r w:rsidRPr="003C45F5">
        <w:rPr>
          <w:rFonts w:cstheme="minorHAnsi"/>
          <w:iCs/>
          <w:color w:val="C00000"/>
          <w:sz w:val="24"/>
          <w:szCs w:val="24"/>
        </w:rPr>
        <w:t>sunt plafonate la maximum 5% din valoarea totală eligibilă a proiectului;</w:t>
      </w:r>
    </w:p>
    <w:p w14:paraId="3C9D5B04" w14:textId="6B025543" w:rsidR="00C376D0" w:rsidRPr="003C45F5" w:rsidRDefault="00C538B3" w:rsidP="003C45F5">
      <w:pPr>
        <w:pStyle w:val="ListParagraph"/>
        <w:numPr>
          <w:ilvl w:val="0"/>
          <w:numId w:val="116"/>
        </w:numPr>
        <w:autoSpaceDE w:val="0"/>
        <w:autoSpaceDN w:val="0"/>
        <w:adjustRightInd w:val="0"/>
        <w:spacing w:before="60" w:after="0" w:line="240" w:lineRule="auto"/>
        <w:contextualSpacing w:val="0"/>
        <w:jc w:val="both"/>
        <w:rPr>
          <w:rFonts w:cstheme="minorHAnsi"/>
          <w:sz w:val="24"/>
          <w:szCs w:val="24"/>
        </w:rPr>
      </w:pPr>
      <w:r w:rsidRPr="003C45F5">
        <w:rPr>
          <w:rFonts w:cstheme="minorHAnsi"/>
          <w:b/>
          <w:bCs/>
          <w:sz w:val="24"/>
          <w:szCs w:val="24"/>
        </w:rPr>
        <w:t>cheltuieli</w:t>
      </w:r>
      <w:r w:rsidR="00777B70" w:rsidRPr="003C45F5">
        <w:rPr>
          <w:rFonts w:cstheme="minorHAnsi"/>
          <w:b/>
          <w:bCs/>
          <w:sz w:val="24"/>
          <w:szCs w:val="24"/>
        </w:rPr>
        <w:t>le</w:t>
      </w:r>
      <w:r w:rsidRPr="003C45F5">
        <w:rPr>
          <w:rFonts w:cstheme="minorHAnsi"/>
          <w:b/>
          <w:bCs/>
          <w:sz w:val="24"/>
          <w:szCs w:val="24"/>
        </w:rPr>
        <w:t xml:space="preserve"> eligibile indirecte </w:t>
      </w:r>
      <w:r w:rsidR="00777B70" w:rsidRPr="003C45F5">
        <w:rPr>
          <w:rFonts w:cstheme="minorHAnsi"/>
          <w:b/>
          <w:bCs/>
          <w:sz w:val="24"/>
          <w:szCs w:val="24"/>
        </w:rPr>
        <w:t xml:space="preserve"> </w:t>
      </w:r>
      <w:r w:rsidR="00777B70" w:rsidRPr="003C45F5">
        <w:rPr>
          <w:rFonts w:cstheme="minorHAnsi"/>
          <w:bCs/>
          <w:sz w:val="24"/>
          <w:szCs w:val="24"/>
        </w:rPr>
        <w:t>sunt eligibile</w:t>
      </w:r>
      <w:r w:rsidR="00777B70" w:rsidRPr="003C45F5">
        <w:rPr>
          <w:rFonts w:cstheme="minorHAnsi"/>
          <w:b/>
          <w:bCs/>
          <w:sz w:val="24"/>
          <w:szCs w:val="24"/>
        </w:rPr>
        <w:t xml:space="preserve"> </w:t>
      </w:r>
      <w:r w:rsidRPr="003C45F5">
        <w:rPr>
          <w:rFonts w:cstheme="minorHAnsi"/>
          <w:iCs/>
          <w:sz w:val="24"/>
          <w:szCs w:val="24"/>
        </w:rPr>
        <w:t xml:space="preserve">în procent de </w:t>
      </w:r>
      <w:r w:rsidRPr="003C45F5">
        <w:rPr>
          <w:rFonts w:cstheme="minorHAnsi"/>
          <w:iCs/>
          <w:color w:val="C00000"/>
          <w:sz w:val="24"/>
          <w:szCs w:val="24"/>
        </w:rPr>
        <w:t>maxim</w:t>
      </w:r>
      <w:r w:rsidR="006038D2" w:rsidRPr="003C45F5">
        <w:rPr>
          <w:rFonts w:cstheme="minorHAnsi"/>
          <w:iCs/>
          <w:color w:val="C00000"/>
          <w:sz w:val="24"/>
          <w:szCs w:val="24"/>
        </w:rPr>
        <w:t>um</w:t>
      </w:r>
      <w:r w:rsidRPr="003C45F5">
        <w:rPr>
          <w:rFonts w:cstheme="minorHAnsi"/>
          <w:iCs/>
          <w:color w:val="C00000"/>
          <w:sz w:val="24"/>
          <w:szCs w:val="24"/>
        </w:rPr>
        <w:t xml:space="preserve"> </w:t>
      </w:r>
      <w:r w:rsidR="00AB07CF" w:rsidRPr="003C45F5">
        <w:rPr>
          <w:rFonts w:cstheme="minorHAnsi"/>
          <w:iCs/>
          <w:color w:val="C00000"/>
          <w:sz w:val="24"/>
          <w:szCs w:val="24"/>
        </w:rPr>
        <w:t>5</w:t>
      </w:r>
      <w:r w:rsidRPr="003C45F5">
        <w:rPr>
          <w:rFonts w:cstheme="minorHAnsi"/>
          <w:iCs/>
          <w:color w:val="C00000"/>
          <w:sz w:val="24"/>
          <w:szCs w:val="24"/>
        </w:rPr>
        <w:t xml:space="preserve">% din </w:t>
      </w:r>
      <w:r w:rsidRPr="003C45F5">
        <w:rPr>
          <w:rFonts w:cstheme="minorHAnsi"/>
          <w:bCs/>
          <w:iCs/>
          <w:color w:val="C00000"/>
          <w:sz w:val="24"/>
          <w:szCs w:val="24"/>
          <w:lang w:bidi="ro-RO"/>
        </w:rPr>
        <w:t>costurile directe eligibile</w:t>
      </w:r>
      <w:r w:rsidR="00055799" w:rsidRPr="003C45F5">
        <w:rPr>
          <w:rFonts w:cstheme="minorHAnsi"/>
          <w:bCs/>
          <w:iCs/>
          <w:color w:val="C00000"/>
          <w:sz w:val="24"/>
          <w:szCs w:val="24"/>
          <w:lang w:bidi="ro-RO"/>
        </w:rPr>
        <w:t xml:space="preserve"> ale proiectului</w:t>
      </w:r>
      <w:r w:rsidRPr="003C45F5">
        <w:rPr>
          <w:rFonts w:cstheme="minorHAnsi"/>
          <w:bCs/>
          <w:iCs/>
          <w:color w:val="C00000"/>
          <w:sz w:val="24"/>
          <w:szCs w:val="24"/>
          <w:lang w:bidi="ro-RO"/>
        </w:rPr>
        <w:t>.</w:t>
      </w:r>
    </w:p>
    <w:p w14:paraId="7BB96CEF" w14:textId="77777777" w:rsidR="00C538B3" w:rsidRPr="003C45F5" w:rsidRDefault="00C538B3" w:rsidP="003C45F5">
      <w:pPr>
        <w:pStyle w:val="ListParagraph"/>
        <w:autoSpaceDE w:val="0"/>
        <w:autoSpaceDN w:val="0"/>
        <w:adjustRightInd w:val="0"/>
        <w:spacing w:before="60" w:after="0" w:line="240" w:lineRule="auto"/>
        <w:ind w:left="360"/>
        <w:contextualSpacing w:val="0"/>
        <w:jc w:val="both"/>
        <w:rPr>
          <w:rFonts w:cstheme="minorHAnsi"/>
          <w:sz w:val="24"/>
          <w:szCs w:val="24"/>
        </w:rPr>
      </w:pPr>
    </w:p>
    <w:p w14:paraId="13950DC7" w14:textId="02DA8FFB" w:rsidR="006F7ADD" w:rsidRPr="003C45F5" w:rsidRDefault="006F7ADD" w:rsidP="003C45F5">
      <w:pPr>
        <w:spacing w:before="60" w:after="0" w:line="240" w:lineRule="auto"/>
        <w:ind w:right="120"/>
        <w:jc w:val="both"/>
        <w:rPr>
          <w:rFonts w:cstheme="minorHAnsi"/>
          <w:iCs/>
          <w:sz w:val="24"/>
          <w:szCs w:val="24"/>
        </w:rPr>
      </w:pPr>
      <w:r w:rsidRPr="003C45F5">
        <w:rPr>
          <w:rFonts w:cstheme="minorHAnsi"/>
          <w:iCs/>
          <w:sz w:val="24"/>
          <w:szCs w:val="24"/>
        </w:rPr>
        <w:t>OIC/AM</w:t>
      </w:r>
      <w:r w:rsidR="00055799" w:rsidRPr="003C45F5">
        <w:rPr>
          <w:rFonts w:cstheme="minorHAnsi"/>
          <w:iCs/>
          <w:sz w:val="24"/>
          <w:szCs w:val="24"/>
        </w:rPr>
        <w:t xml:space="preserve"> </w:t>
      </w:r>
      <w:proofErr w:type="spellStart"/>
      <w:r w:rsidRPr="003C45F5">
        <w:rPr>
          <w:rFonts w:cstheme="minorHAnsi"/>
          <w:iCs/>
          <w:sz w:val="24"/>
          <w:szCs w:val="24"/>
        </w:rPr>
        <w:t>P</w:t>
      </w:r>
      <w:r w:rsidR="00C538B3" w:rsidRPr="003C45F5">
        <w:rPr>
          <w:rFonts w:cstheme="minorHAnsi"/>
          <w:iCs/>
          <w:sz w:val="24"/>
          <w:szCs w:val="24"/>
        </w:rPr>
        <w:t>o</w:t>
      </w:r>
      <w:r w:rsidRPr="003C45F5">
        <w:rPr>
          <w:rFonts w:cstheme="minorHAnsi"/>
          <w:iCs/>
          <w:sz w:val="24"/>
          <w:szCs w:val="24"/>
        </w:rPr>
        <w:t>S</w:t>
      </w:r>
      <w:proofErr w:type="spellEnd"/>
      <w:r w:rsidRPr="003C45F5">
        <w:rPr>
          <w:rFonts w:cstheme="minorHAnsi"/>
          <w:iCs/>
          <w:sz w:val="24"/>
          <w:szCs w:val="24"/>
        </w:rPr>
        <w:t xml:space="preserve"> va verifica rezonabilitatea costurilor, conform dispozițiilor legale, în baza documentelor solicitate și/</w:t>
      </w:r>
      <w:r w:rsidR="00C538B3" w:rsidRPr="003C45F5">
        <w:rPr>
          <w:rFonts w:cstheme="minorHAnsi"/>
          <w:iCs/>
          <w:sz w:val="24"/>
          <w:szCs w:val="24"/>
        </w:rPr>
        <w:t xml:space="preserve"> </w:t>
      </w:r>
      <w:r w:rsidRPr="003C45F5">
        <w:rPr>
          <w:rFonts w:cstheme="minorHAnsi"/>
          <w:iCs/>
          <w:sz w:val="24"/>
          <w:szCs w:val="24"/>
        </w:rPr>
        <w:t>sau a investigațiilor proprii, încă din faza de verificare administrativă și evaluare a proiectelor.</w:t>
      </w:r>
    </w:p>
    <w:p w14:paraId="583E55FF" w14:textId="77777777" w:rsidR="006F7ADD" w:rsidRPr="003C45F5" w:rsidRDefault="006F7ADD" w:rsidP="003C45F5">
      <w:pPr>
        <w:spacing w:before="60" w:after="0" w:line="240" w:lineRule="auto"/>
        <w:ind w:right="120"/>
        <w:jc w:val="both"/>
        <w:rPr>
          <w:rFonts w:cstheme="minorHAnsi"/>
          <w:iCs/>
          <w:sz w:val="24"/>
          <w:szCs w:val="24"/>
        </w:rPr>
      </w:pPr>
      <w:r w:rsidRPr="003C45F5">
        <w:rPr>
          <w:rFonts w:cstheme="minorHAnsi"/>
          <w:iCs/>
          <w:sz w:val="24"/>
          <w:szCs w:val="24"/>
        </w:rPr>
        <w:t xml:space="preserve">Cheltuielile efectuate în timpul implementării proiectului </w:t>
      </w:r>
      <w:proofErr w:type="spellStart"/>
      <w:r w:rsidRPr="003C45F5">
        <w:rPr>
          <w:rFonts w:cstheme="minorHAnsi"/>
          <w:iCs/>
          <w:sz w:val="24"/>
          <w:szCs w:val="24"/>
        </w:rPr>
        <w:t>şi</w:t>
      </w:r>
      <w:proofErr w:type="spellEnd"/>
      <w:r w:rsidRPr="003C45F5">
        <w:rPr>
          <w:rFonts w:cstheme="minorHAnsi"/>
          <w:iCs/>
          <w:sz w:val="24"/>
          <w:szCs w:val="24"/>
        </w:rPr>
        <w:t xml:space="preserve"> considerate neeligibile la verificarea unei cereri de rambursare vor fi suportate de către beneficiar.</w:t>
      </w:r>
    </w:p>
    <w:p w14:paraId="6A75F525" w14:textId="77777777" w:rsidR="00BC4C71" w:rsidRPr="003C45F5" w:rsidRDefault="00BC4C71" w:rsidP="003C45F5">
      <w:pPr>
        <w:spacing w:before="60" w:after="0" w:line="240" w:lineRule="auto"/>
        <w:jc w:val="both"/>
        <w:rPr>
          <w:rFonts w:cstheme="minorHAnsi"/>
          <w:iCs/>
          <w:sz w:val="24"/>
          <w:szCs w:val="24"/>
        </w:rPr>
      </w:pPr>
    </w:p>
    <w:p w14:paraId="4A4A80A8" w14:textId="77777777" w:rsidR="00D919B6" w:rsidRPr="003C45F5" w:rsidRDefault="00D919B6" w:rsidP="003C45F5">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411" w:name="_Toc143581913"/>
      <w:bookmarkStart w:id="412" w:name="_Toc147834140"/>
      <w:bookmarkStart w:id="413" w:name="_Toc147834355"/>
      <w:bookmarkStart w:id="414" w:name="_Toc157694096"/>
      <w:r w:rsidRPr="003C45F5">
        <w:rPr>
          <w:rFonts w:cstheme="minorHAnsi"/>
          <w:b/>
          <w:bCs/>
          <w:iCs/>
          <w:sz w:val="24"/>
          <w:szCs w:val="24"/>
        </w:rPr>
        <w:t>Categorii de cheltuieli neeligibile</w:t>
      </w:r>
      <w:bookmarkEnd w:id="411"/>
      <w:bookmarkEnd w:id="412"/>
      <w:bookmarkEnd w:id="413"/>
      <w:bookmarkEnd w:id="414"/>
    </w:p>
    <w:p w14:paraId="27367C4F" w14:textId="77777777" w:rsidR="00A45034" w:rsidRPr="003C45F5" w:rsidRDefault="00A45034" w:rsidP="003C45F5">
      <w:pPr>
        <w:spacing w:before="60" w:after="0" w:line="240" w:lineRule="auto"/>
        <w:ind w:right="120"/>
        <w:jc w:val="both"/>
        <w:rPr>
          <w:rFonts w:cstheme="minorHAnsi"/>
          <w:iCs/>
          <w:sz w:val="24"/>
          <w:szCs w:val="24"/>
        </w:rPr>
      </w:pPr>
      <w:bookmarkStart w:id="415" w:name="_Hlk135054422"/>
      <w:r w:rsidRPr="003C45F5">
        <w:rPr>
          <w:rFonts w:cstheme="minorHAnsi"/>
          <w:iCs/>
          <w:sz w:val="24"/>
          <w:szCs w:val="24"/>
        </w:rPr>
        <w:t>Dacă se impune, în bugetul proiectului pot fi incluse și cheltuieli neeligibile declarate de solicitant/partener ca fiind necesare implementării proiectului.</w:t>
      </w:r>
    </w:p>
    <w:p w14:paraId="704B9CEA" w14:textId="77777777" w:rsidR="00A45034" w:rsidRPr="003C45F5" w:rsidRDefault="00A45034" w:rsidP="003C45F5">
      <w:pPr>
        <w:spacing w:before="60" w:after="0" w:line="240" w:lineRule="auto"/>
        <w:ind w:right="120"/>
        <w:jc w:val="both"/>
        <w:rPr>
          <w:rFonts w:cstheme="minorHAnsi"/>
          <w:iCs/>
          <w:sz w:val="24"/>
          <w:szCs w:val="24"/>
        </w:rPr>
      </w:pPr>
      <w:r w:rsidRPr="003C45F5">
        <w:rPr>
          <w:rFonts w:cstheme="minorHAnsi"/>
          <w:iCs/>
          <w:sz w:val="24"/>
          <w:szCs w:val="24"/>
        </w:rPr>
        <w:t>Aceste costuri neeligibile vor fi suportate de solicitant/</w:t>
      </w:r>
      <w:r w:rsidR="00DB4DB5" w:rsidRPr="003C45F5">
        <w:rPr>
          <w:rFonts w:cstheme="minorHAnsi"/>
          <w:iCs/>
          <w:sz w:val="24"/>
          <w:szCs w:val="24"/>
        </w:rPr>
        <w:t xml:space="preserve"> </w:t>
      </w:r>
      <w:r w:rsidRPr="003C45F5">
        <w:rPr>
          <w:rFonts w:cstheme="minorHAnsi"/>
          <w:iCs/>
          <w:sz w:val="24"/>
          <w:szCs w:val="24"/>
        </w:rPr>
        <w:t>partener/</w:t>
      </w:r>
      <w:r w:rsidR="00DB4DB5" w:rsidRPr="003C45F5">
        <w:rPr>
          <w:rFonts w:cstheme="minorHAnsi"/>
          <w:iCs/>
          <w:sz w:val="24"/>
          <w:szCs w:val="24"/>
        </w:rPr>
        <w:t xml:space="preserve"> </w:t>
      </w:r>
      <w:r w:rsidRPr="003C45F5">
        <w:rPr>
          <w:rFonts w:cstheme="minorHAnsi"/>
          <w:iCs/>
          <w:sz w:val="24"/>
          <w:szCs w:val="24"/>
        </w:rPr>
        <w:t>parteneri și nu vor fi solicitate spre rambursare. De asemenea, în această situație este permisă depășirea valorii maxime a proiectului, cu valoarea cheltuielilor neeligibile declarate ca necesare implementării proiectului.</w:t>
      </w:r>
    </w:p>
    <w:p w14:paraId="1FCFC262" w14:textId="77777777" w:rsidR="00A45034" w:rsidRPr="003C45F5" w:rsidRDefault="00A45034" w:rsidP="003C45F5">
      <w:pPr>
        <w:spacing w:before="60" w:after="0" w:line="240" w:lineRule="auto"/>
        <w:ind w:right="120"/>
        <w:jc w:val="both"/>
        <w:rPr>
          <w:rFonts w:cstheme="minorHAnsi"/>
          <w:iCs/>
          <w:sz w:val="24"/>
          <w:szCs w:val="24"/>
        </w:rPr>
      </w:pPr>
      <w:r w:rsidRPr="003C45F5">
        <w:rPr>
          <w:rFonts w:cstheme="minorHAnsi"/>
          <w:iCs/>
          <w:sz w:val="24"/>
          <w:szCs w:val="24"/>
        </w:rPr>
        <w:t>Cheltuielile neeligibile necesare implementării proiectului vor fi evidențiate în cadrul bugetului proiectului.</w:t>
      </w:r>
    </w:p>
    <w:p w14:paraId="0060E95F" w14:textId="77777777" w:rsidR="00A45034" w:rsidRPr="003C45F5" w:rsidRDefault="00A45034" w:rsidP="003C45F5">
      <w:pPr>
        <w:spacing w:before="60" w:after="0" w:line="240" w:lineRule="auto"/>
        <w:ind w:right="120"/>
        <w:jc w:val="both"/>
        <w:rPr>
          <w:rFonts w:cstheme="minorHAnsi"/>
          <w:iCs/>
          <w:sz w:val="24"/>
          <w:szCs w:val="24"/>
        </w:rPr>
      </w:pPr>
      <w:r w:rsidRPr="003C45F5">
        <w:rPr>
          <w:rFonts w:cstheme="minorHAnsi"/>
          <w:iCs/>
          <w:sz w:val="24"/>
          <w:szCs w:val="24"/>
        </w:rPr>
        <w:t>Este recomandat ca bugetul proiectului să fie proporționat corect în raport cu investiția vizată și să asigure fonduri suficiente și costuri realiste.</w:t>
      </w:r>
    </w:p>
    <w:p w14:paraId="20E584BB" w14:textId="77777777" w:rsidR="00DB4DB5" w:rsidRPr="003C45F5" w:rsidRDefault="00DB4DB5" w:rsidP="003C45F5">
      <w:pPr>
        <w:spacing w:before="60" w:after="0" w:line="240" w:lineRule="auto"/>
        <w:ind w:right="120"/>
        <w:jc w:val="both"/>
        <w:rPr>
          <w:rFonts w:cstheme="minorHAnsi"/>
          <w:b/>
          <w:bCs/>
          <w:iCs/>
          <w:color w:val="C00000"/>
          <w:sz w:val="24"/>
          <w:szCs w:val="24"/>
        </w:rPr>
      </w:pPr>
      <w:r w:rsidRPr="003C45F5">
        <w:rPr>
          <w:rFonts w:cstheme="minorHAnsi"/>
          <w:b/>
          <w:bCs/>
          <w:iCs/>
          <w:color w:val="C00000"/>
          <w:sz w:val="24"/>
          <w:szCs w:val="24"/>
        </w:rPr>
        <w:lastRenderedPageBreak/>
        <w:t>Atenție!</w:t>
      </w:r>
    </w:p>
    <w:p w14:paraId="2021BBA6" w14:textId="77777777" w:rsidR="00A45034" w:rsidRPr="003C45F5" w:rsidRDefault="00A45034" w:rsidP="003C45F5">
      <w:pPr>
        <w:spacing w:before="60" w:after="0" w:line="240" w:lineRule="auto"/>
        <w:jc w:val="both"/>
        <w:rPr>
          <w:rFonts w:cstheme="minorHAnsi"/>
          <w:iCs/>
          <w:sz w:val="24"/>
          <w:szCs w:val="24"/>
        </w:rPr>
      </w:pPr>
      <w:r w:rsidRPr="003C45F5">
        <w:rPr>
          <w:rFonts w:cstheme="minorHAnsi"/>
          <w:iCs/>
          <w:sz w:val="24"/>
          <w:szCs w:val="24"/>
        </w:rPr>
        <w:t xml:space="preserve">Orice alte cheltuieli care nu sunt încadrate în categoria cheltuielilor eligibile și a cerințelor din prezentul ghid sunt neeligibile. </w:t>
      </w:r>
    </w:p>
    <w:p w14:paraId="49289CA1" w14:textId="77777777" w:rsidR="00C538B3" w:rsidRPr="003C45F5" w:rsidRDefault="00C538B3" w:rsidP="003C45F5">
      <w:pPr>
        <w:spacing w:before="60" w:after="0" w:line="240" w:lineRule="auto"/>
        <w:jc w:val="both"/>
        <w:rPr>
          <w:rFonts w:cstheme="minorHAnsi"/>
          <w:iCs/>
          <w:sz w:val="24"/>
          <w:szCs w:val="24"/>
        </w:rPr>
      </w:pPr>
    </w:p>
    <w:bookmarkEnd w:id="415"/>
    <w:p w14:paraId="360DB7B6" w14:textId="77777777" w:rsidR="005B3374" w:rsidRPr="003C45F5" w:rsidRDefault="005B3374" w:rsidP="003C45F5">
      <w:pPr>
        <w:spacing w:before="60" w:after="0" w:line="240" w:lineRule="auto"/>
        <w:jc w:val="both"/>
        <w:rPr>
          <w:rFonts w:cstheme="minorHAnsi"/>
          <w:bCs/>
          <w:sz w:val="24"/>
          <w:szCs w:val="24"/>
        </w:rPr>
      </w:pPr>
      <w:r w:rsidRPr="003C45F5">
        <w:rPr>
          <w:rFonts w:cstheme="minorHAnsi"/>
          <w:bCs/>
          <w:sz w:val="24"/>
          <w:szCs w:val="24"/>
        </w:rPr>
        <w:t>Nu sunt eligibile</w:t>
      </w:r>
      <w:r w:rsidR="00DB4DB5" w:rsidRPr="003C45F5">
        <w:rPr>
          <w:rFonts w:cstheme="minorHAnsi"/>
          <w:bCs/>
          <w:sz w:val="24"/>
          <w:szCs w:val="24"/>
        </w:rPr>
        <w:t xml:space="preserve"> următoarele cheltuieli</w:t>
      </w:r>
      <w:r w:rsidRPr="003C45F5">
        <w:rPr>
          <w:rFonts w:cstheme="minorHAnsi"/>
          <w:bCs/>
          <w:sz w:val="24"/>
          <w:szCs w:val="24"/>
        </w:rPr>
        <w:t>:</w:t>
      </w:r>
    </w:p>
    <w:p w14:paraId="474D982F" w14:textId="77777777" w:rsidR="00287306" w:rsidRPr="003C45F5" w:rsidRDefault="005B3374" w:rsidP="003C45F5">
      <w:pPr>
        <w:pStyle w:val="ListParagraph"/>
        <w:numPr>
          <w:ilvl w:val="0"/>
          <w:numId w:val="117"/>
        </w:numPr>
        <w:spacing w:before="60" w:after="0" w:line="240" w:lineRule="auto"/>
        <w:contextualSpacing w:val="0"/>
        <w:jc w:val="both"/>
        <w:rPr>
          <w:rFonts w:cstheme="minorHAnsi"/>
          <w:bCs/>
          <w:sz w:val="24"/>
          <w:szCs w:val="24"/>
        </w:rPr>
      </w:pPr>
      <w:r w:rsidRPr="003C45F5">
        <w:rPr>
          <w:rFonts w:cstheme="minorHAnsi"/>
          <w:bCs/>
          <w:sz w:val="24"/>
          <w:szCs w:val="24"/>
        </w:rPr>
        <w:t>cheltuielile prevăzute la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sidR="00DB4DB5" w:rsidRPr="003C45F5">
        <w:rPr>
          <w:rFonts w:cstheme="minorHAnsi"/>
          <w:bCs/>
          <w:sz w:val="24"/>
          <w:szCs w:val="24"/>
        </w:rPr>
        <w:t>;</w:t>
      </w:r>
    </w:p>
    <w:p w14:paraId="06D41F77" w14:textId="77777777" w:rsidR="004770FE" w:rsidRPr="003C45F5" w:rsidRDefault="004770FE" w:rsidP="003C45F5">
      <w:pPr>
        <w:pStyle w:val="ListParagraph"/>
        <w:numPr>
          <w:ilvl w:val="0"/>
          <w:numId w:val="117"/>
        </w:numPr>
        <w:spacing w:before="60" w:after="0" w:line="240" w:lineRule="auto"/>
        <w:contextualSpacing w:val="0"/>
        <w:jc w:val="both"/>
        <w:rPr>
          <w:rFonts w:cstheme="minorHAnsi"/>
          <w:bCs/>
          <w:sz w:val="24"/>
          <w:szCs w:val="24"/>
        </w:rPr>
      </w:pPr>
      <w:proofErr w:type="spellStart"/>
      <w:r w:rsidRPr="003C45F5">
        <w:rPr>
          <w:rFonts w:cstheme="minorHAnsi"/>
          <w:bCs/>
          <w:sz w:val="24"/>
          <w:szCs w:val="24"/>
        </w:rPr>
        <w:t>cheltueilile</w:t>
      </w:r>
      <w:proofErr w:type="spellEnd"/>
      <w:r w:rsidRPr="003C45F5">
        <w:rPr>
          <w:rFonts w:cstheme="minorHAnsi"/>
          <w:bCs/>
          <w:sz w:val="24"/>
          <w:szCs w:val="24"/>
        </w:rPr>
        <w:t xml:space="preserve"> aferente </w:t>
      </w:r>
      <w:proofErr w:type="spellStart"/>
      <w:r w:rsidRPr="003C45F5">
        <w:rPr>
          <w:rFonts w:cstheme="minorHAnsi"/>
          <w:b/>
          <w:bCs/>
          <w:iCs/>
          <w:sz w:val="24"/>
          <w:szCs w:val="24"/>
        </w:rPr>
        <w:t>activităţilor</w:t>
      </w:r>
      <w:proofErr w:type="spellEnd"/>
      <w:r w:rsidRPr="003C45F5">
        <w:rPr>
          <w:rFonts w:cstheme="minorHAnsi"/>
          <w:b/>
          <w:bCs/>
          <w:iCs/>
          <w:sz w:val="24"/>
          <w:szCs w:val="24"/>
        </w:rPr>
        <w:t xml:space="preserve"> de </w:t>
      </w:r>
      <w:proofErr w:type="spellStart"/>
      <w:r w:rsidRPr="003C45F5">
        <w:rPr>
          <w:rFonts w:cstheme="minorHAnsi"/>
          <w:b/>
          <w:bCs/>
          <w:iCs/>
          <w:sz w:val="24"/>
          <w:szCs w:val="24"/>
        </w:rPr>
        <w:t>construcţie</w:t>
      </w:r>
      <w:proofErr w:type="spellEnd"/>
      <w:r w:rsidRPr="003C45F5">
        <w:rPr>
          <w:rFonts w:cstheme="minorHAnsi"/>
          <w:b/>
          <w:bCs/>
          <w:iCs/>
          <w:sz w:val="24"/>
          <w:szCs w:val="24"/>
        </w:rPr>
        <w:t xml:space="preserve">/ modernizare/ consolidare clădiri </w:t>
      </w:r>
      <w:r w:rsidRPr="003C45F5">
        <w:rPr>
          <w:rFonts w:cstheme="minorHAnsi"/>
          <w:iCs/>
          <w:sz w:val="24"/>
          <w:szCs w:val="24"/>
        </w:rPr>
        <w:t xml:space="preserve">pentru realizarea de centre/ laboratoare/ departamente de cercetare, </w:t>
      </w:r>
      <w:r w:rsidRPr="003C45F5">
        <w:rPr>
          <w:rFonts w:cstheme="minorHAnsi"/>
          <w:b/>
          <w:iCs/>
          <w:sz w:val="24"/>
          <w:szCs w:val="24"/>
          <w:u w:val="single"/>
        </w:rPr>
        <w:t>fără a fi însoțite de activități de CDI și transfer tehnologic/de cunoștințe</w:t>
      </w:r>
      <w:r w:rsidRPr="003C45F5">
        <w:rPr>
          <w:rFonts w:cstheme="minorHAnsi"/>
          <w:iCs/>
          <w:sz w:val="24"/>
          <w:szCs w:val="24"/>
          <w:u w:val="single"/>
        </w:rPr>
        <w:t>;</w:t>
      </w:r>
    </w:p>
    <w:p w14:paraId="12C7CA49" w14:textId="77777777" w:rsidR="004770FE" w:rsidRPr="003C45F5" w:rsidRDefault="004770FE" w:rsidP="003C45F5">
      <w:pPr>
        <w:pStyle w:val="ListParagraph"/>
        <w:numPr>
          <w:ilvl w:val="0"/>
          <w:numId w:val="145"/>
        </w:numPr>
        <w:spacing w:before="60" w:after="0" w:line="240" w:lineRule="auto"/>
        <w:contextualSpacing w:val="0"/>
        <w:jc w:val="both"/>
        <w:rPr>
          <w:rFonts w:cstheme="minorHAnsi"/>
          <w:iCs/>
          <w:sz w:val="24"/>
          <w:szCs w:val="24"/>
          <w:u w:val="single"/>
        </w:rPr>
      </w:pPr>
      <w:proofErr w:type="spellStart"/>
      <w:r w:rsidRPr="003C45F5">
        <w:rPr>
          <w:rFonts w:cstheme="minorHAnsi"/>
          <w:bCs/>
          <w:sz w:val="24"/>
          <w:szCs w:val="24"/>
        </w:rPr>
        <w:t>cheltueilile</w:t>
      </w:r>
      <w:proofErr w:type="spellEnd"/>
      <w:r w:rsidRPr="003C45F5">
        <w:rPr>
          <w:rFonts w:cstheme="minorHAnsi"/>
          <w:bCs/>
          <w:sz w:val="24"/>
          <w:szCs w:val="24"/>
        </w:rPr>
        <w:t xml:space="preserve"> aferente </w:t>
      </w:r>
      <w:proofErr w:type="spellStart"/>
      <w:r w:rsidRPr="003C45F5">
        <w:rPr>
          <w:rFonts w:cstheme="minorHAnsi"/>
          <w:b/>
          <w:bCs/>
          <w:iCs/>
          <w:sz w:val="24"/>
          <w:szCs w:val="24"/>
        </w:rPr>
        <w:t>activităţi</w:t>
      </w:r>
      <w:proofErr w:type="spellEnd"/>
      <w:r w:rsidRPr="003C45F5">
        <w:rPr>
          <w:rFonts w:cstheme="minorHAnsi"/>
          <w:b/>
          <w:bCs/>
          <w:iCs/>
          <w:sz w:val="24"/>
          <w:szCs w:val="24"/>
        </w:rPr>
        <w:t xml:space="preserve"> de achiziție de echipamente/tehnologii/utilaje </w:t>
      </w:r>
      <w:r w:rsidRPr="003C45F5">
        <w:rPr>
          <w:rFonts w:cstheme="minorHAnsi"/>
          <w:iCs/>
          <w:sz w:val="24"/>
          <w:szCs w:val="24"/>
        </w:rPr>
        <w:t xml:space="preserve">necesare activităților de cercetare, dezvoltare, inovare și transfer tehnologic prevăzute prin proiect, </w:t>
      </w:r>
      <w:r w:rsidRPr="003C45F5">
        <w:rPr>
          <w:rFonts w:cstheme="minorHAnsi"/>
          <w:b/>
          <w:iCs/>
          <w:sz w:val="24"/>
          <w:szCs w:val="24"/>
          <w:u w:val="single"/>
        </w:rPr>
        <w:t>fără a fi însoțite de activități de CDI și transfer tehnologic/de cunoștințe</w:t>
      </w:r>
      <w:r w:rsidRPr="003C45F5">
        <w:rPr>
          <w:rFonts w:cstheme="minorHAnsi"/>
          <w:iCs/>
          <w:sz w:val="24"/>
          <w:szCs w:val="24"/>
          <w:u w:val="single"/>
        </w:rPr>
        <w:t>;</w:t>
      </w:r>
    </w:p>
    <w:p w14:paraId="15A812E3" w14:textId="77777777" w:rsidR="004770FE" w:rsidRPr="003C45F5" w:rsidRDefault="004770FE" w:rsidP="003C45F5">
      <w:pPr>
        <w:numPr>
          <w:ilvl w:val="0"/>
          <w:numId w:val="79"/>
        </w:numPr>
        <w:spacing w:before="60" w:after="0" w:line="240" w:lineRule="auto"/>
        <w:ind w:left="426" w:hanging="426"/>
        <w:jc w:val="both"/>
        <w:rPr>
          <w:rFonts w:cstheme="minorHAnsi"/>
          <w:sz w:val="24"/>
          <w:szCs w:val="24"/>
        </w:rPr>
      </w:pPr>
      <w:r w:rsidRPr="003C45F5">
        <w:rPr>
          <w:rFonts w:cstheme="minorHAnsi"/>
          <w:iCs/>
          <w:sz w:val="24"/>
          <w:szCs w:val="24"/>
        </w:rPr>
        <w:t xml:space="preserve">cheltuielile aferente investițiilor în </w:t>
      </w:r>
      <w:r w:rsidRPr="003C45F5">
        <w:rPr>
          <w:rFonts w:cstheme="minorHAnsi"/>
          <w:b/>
          <w:bCs/>
          <w:iCs/>
          <w:sz w:val="24"/>
          <w:szCs w:val="24"/>
        </w:rPr>
        <w:t>infrastructură (</w:t>
      </w:r>
      <w:proofErr w:type="spellStart"/>
      <w:r w:rsidRPr="003C45F5">
        <w:rPr>
          <w:rFonts w:cstheme="minorHAnsi"/>
          <w:b/>
          <w:bCs/>
          <w:iCs/>
          <w:sz w:val="24"/>
          <w:szCs w:val="24"/>
        </w:rPr>
        <w:t>achizitie</w:t>
      </w:r>
      <w:proofErr w:type="spellEnd"/>
      <w:r w:rsidRPr="003C45F5">
        <w:rPr>
          <w:rFonts w:cstheme="minorHAnsi"/>
          <w:b/>
          <w:bCs/>
          <w:iCs/>
          <w:sz w:val="24"/>
          <w:szCs w:val="24"/>
        </w:rPr>
        <w:t xml:space="preserve"> clădire/ </w:t>
      </w:r>
      <w:r w:rsidRPr="003C45F5">
        <w:rPr>
          <w:rFonts w:cstheme="minorHAnsi"/>
          <w:b/>
          <w:bCs/>
          <w:sz w:val="24"/>
          <w:szCs w:val="24"/>
        </w:rPr>
        <w:t>extindere/ reabilitare/ modernizare/ dotare cu echipamente</w:t>
      </w:r>
      <w:r w:rsidRPr="003C45F5">
        <w:rPr>
          <w:rFonts w:cstheme="minorHAnsi"/>
          <w:sz w:val="24"/>
          <w:szCs w:val="24"/>
        </w:rPr>
        <w:t>) – în situațiile în care vizează:</w:t>
      </w:r>
    </w:p>
    <w:p w14:paraId="6BE94310" w14:textId="77777777" w:rsidR="004770FE" w:rsidRPr="003C45F5" w:rsidRDefault="004770FE" w:rsidP="003C45F5">
      <w:pPr>
        <w:numPr>
          <w:ilvl w:val="7"/>
          <w:numId w:val="79"/>
        </w:numPr>
        <w:spacing w:before="60" w:after="0" w:line="240" w:lineRule="auto"/>
        <w:jc w:val="both"/>
        <w:rPr>
          <w:rFonts w:cstheme="minorHAnsi"/>
          <w:sz w:val="24"/>
          <w:szCs w:val="24"/>
        </w:rPr>
      </w:pPr>
      <w:r w:rsidRPr="003C45F5">
        <w:rPr>
          <w:rFonts w:cstheme="minorHAnsi"/>
          <w:sz w:val="24"/>
          <w:szCs w:val="24"/>
        </w:rPr>
        <w:t>investiții în clădirile care sunt expertizate tehnic și încadrate în clasa I sau II de risc seismic, prin raport de expertiză tehnică, la care nu s-au executat sau se află în curs de execuție lucrări de intervenție pentru creșterea nivelului de siguranță la acțiuni seismice a construcției existente;</w:t>
      </w:r>
    </w:p>
    <w:p w14:paraId="6EBEAA48" w14:textId="77777777" w:rsidR="004770FE" w:rsidRPr="003C45F5" w:rsidRDefault="004770FE" w:rsidP="003C45F5">
      <w:pPr>
        <w:numPr>
          <w:ilvl w:val="7"/>
          <w:numId w:val="79"/>
        </w:numPr>
        <w:spacing w:before="60" w:after="0" w:line="240" w:lineRule="auto"/>
        <w:jc w:val="both"/>
        <w:rPr>
          <w:rFonts w:cstheme="minorHAnsi"/>
          <w:sz w:val="24"/>
          <w:szCs w:val="24"/>
        </w:rPr>
      </w:pPr>
      <w:r w:rsidRPr="003C45F5">
        <w:rPr>
          <w:rFonts w:cstheme="minorHAnsi"/>
          <w:iCs/>
          <w:sz w:val="24"/>
          <w:szCs w:val="24"/>
        </w:rPr>
        <w:t>nu se justifică necesitatea investițiilor/ dotărilor și echipamentelor propuse în cadrul operațiunilor sprijinite și nu sunt în scopul susținerii activităților de cercetare sprijinite;</w:t>
      </w:r>
    </w:p>
    <w:p w14:paraId="23977489" w14:textId="77777777" w:rsidR="004770FE" w:rsidRPr="003C45F5" w:rsidRDefault="004770FE" w:rsidP="003C45F5">
      <w:pPr>
        <w:numPr>
          <w:ilvl w:val="0"/>
          <w:numId w:val="79"/>
        </w:numPr>
        <w:spacing w:before="60" w:after="0" w:line="240" w:lineRule="auto"/>
        <w:ind w:left="426" w:hanging="426"/>
        <w:jc w:val="both"/>
        <w:rPr>
          <w:rFonts w:cstheme="minorHAnsi"/>
          <w:sz w:val="24"/>
          <w:szCs w:val="24"/>
        </w:rPr>
      </w:pPr>
      <w:r w:rsidRPr="003C45F5">
        <w:rPr>
          <w:rFonts w:cstheme="minorHAnsi"/>
          <w:b/>
          <w:bCs/>
          <w:sz w:val="24"/>
          <w:szCs w:val="24"/>
        </w:rPr>
        <w:t xml:space="preserve">cheltuielile de tip </w:t>
      </w:r>
      <w:r w:rsidRPr="003C45F5">
        <w:rPr>
          <w:rFonts w:cstheme="minorHAnsi"/>
          <w:b/>
          <w:bCs/>
          <w:iCs/>
          <w:sz w:val="24"/>
          <w:szCs w:val="24"/>
        </w:rPr>
        <w:t>FSE</w:t>
      </w:r>
      <w:r w:rsidRPr="003C45F5">
        <w:rPr>
          <w:rFonts w:cstheme="minorHAnsi"/>
          <w:b/>
          <w:bCs/>
          <w:sz w:val="24"/>
          <w:szCs w:val="24"/>
        </w:rPr>
        <w:t>+.</w:t>
      </w:r>
      <w:r w:rsidRPr="003C45F5">
        <w:rPr>
          <w:rFonts w:cstheme="minorHAnsi"/>
          <w:sz w:val="24"/>
          <w:szCs w:val="24"/>
        </w:rPr>
        <w:t xml:space="preserve">  Nu sunt considerate activități/ cheltuieli tip FSE+ cele care sunt oferite ca parte a punerii în funcțiune/ operaționalizare/ funcționare a instalațiilor tehnice/ echipamentelor achiziționate;</w:t>
      </w:r>
    </w:p>
    <w:p w14:paraId="657BF6F0" w14:textId="1DE0280C" w:rsidR="00055799" w:rsidRPr="003C45F5" w:rsidRDefault="004770FE" w:rsidP="003C45F5">
      <w:pPr>
        <w:numPr>
          <w:ilvl w:val="0"/>
          <w:numId w:val="117"/>
        </w:numPr>
        <w:spacing w:before="60" w:after="0" w:line="240" w:lineRule="auto"/>
        <w:jc w:val="both"/>
        <w:rPr>
          <w:rFonts w:cstheme="minorHAnsi"/>
          <w:sz w:val="24"/>
          <w:szCs w:val="24"/>
        </w:rPr>
      </w:pPr>
      <w:r w:rsidRPr="003C45F5">
        <w:rPr>
          <w:rFonts w:cstheme="minorHAnsi"/>
          <w:b/>
          <w:bCs/>
          <w:sz w:val="24"/>
          <w:szCs w:val="24"/>
        </w:rPr>
        <w:t>cheltuielile aferente activităților</w:t>
      </w:r>
      <w:r w:rsidRPr="003C45F5">
        <w:rPr>
          <w:rFonts w:cstheme="minorHAnsi"/>
          <w:iCs/>
          <w:sz w:val="24"/>
          <w:szCs w:val="24"/>
        </w:rPr>
        <w:t xml:space="preserve"> </w:t>
      </w:r>
      <w:r w:rsidRPr="003C45F5">
        <w:rPr>
          <w:rFonts w:cstheme="minorHAnsi"/>
          <w:b/>
          <w:bCs/>
          <w:iCs/>
          <w:sz w:val="24"/>
          <w:szCs w:val="24"/>
        </w:rPr>
        <w:t>de producție și furnizare</w:t>
      </w:r>
      <w:r w:rsidR="00A264BF" w:rsidRPr="003C45F5">
        <w:rPr>
          <w:rFonts w:cstheme="minorHAnsi"/>
          <w:b/>
          <w:bCs/>
          <w:iCs/>
          <w:sz w:val="24"/>
          <w:szCs w:val="24"/>
        </w:rPr>
        <w:t>;</w:t>
      </w:r>
    </w:p>
    <w:p w14:paraId="4319A2CF" w14:textId="7003FD82" w:rsidR="004770FE" w:rsidRPr="003C45F5" w:rsidRDefault="004770FE" w:rsidP="003C45F5">
      <w:pPr>
        <w:pStyle w:val="ListParagraph"/>
        <w:numPr>
          <w:ilvl w:val="0"/>
          <w:numId w:val="117"/>
        </w:numPr>
        <w:spacing w:before="60" w:after="0" w:line="240" w:lineRule="auto"/>
        <w:contextualSpacing w:val="0"/>
        <w:jc w:val="both"/>
        <w:rPr>
          <w:rFonts w:cstheme="minorHAnsi"/>
          <w:bCs/>
          <w:sz w:val="24"/>
          <w:szCs w:val="24"/>
        </w:rPr>
      </w:pPr>
      <w:r w:rsidRPr="003C45F5">
        <w:rPr>
          <w:rFonts w:cstheme="minorHAnsi"/>
          <w:sz w:val="24"/>
          <w:szCs w:val="24"/>
        </w:rPr>
        <w:t>cheltuielile aferente</w:t>
      </w:r>
      <w:r w:rsidRPr="003C45F5">
        <w:rPr>
          <w:rFonts w:cstheme="minorHAnsi"/>
          <w:b/>
          <w:bCs/>
          <w:sz w:val="24"/>
          <w:szCs w:val="24"/>
        </w:rPr>
        <w:t xml:space="preserve"> </w:t>
      </w:r>
      <w:r w:rsidR="00A264BF" w:rsidRPr="003C45F5">
        <w:rPr>
          <w:rFonts w:cstheme="minorHAnsi"/>
          <w:sz w:val="24"/>
          <w:szCs w:val="24"/>
        </w:rPr>
        <w:t xml:space="preserve">operațiunilor </w:t>
      </w:r>
      <w:r w:rsidRPr="003C45F5">
        <w:rPr>
          <w:rFonts w:cstheme="minorHAnsi"/>
          <w:sz w:val="24"/>
          <w:szCs w:val="24"/>
        </w:rPr>
        <w:t xml:space="preserve">care au fost finalizate din punct de vedere fizic (de ex. a fost efectuată recepția la terminarea lucrărilor) până la momentul depunerii cererii de finanțare; </w:t>
      </w:r>
    </w:p>
    <w:p w14:paraId="4987B2AB" w14:textId="6421560A" w:rsidR="004770FE" w:rsidRPr="003C45F5" w:rsidRDefault="004770FE" w:rsidP="003C45F5">
      <w:pPr>
        <w:pStyle w:val="ListParagraph"/>
        <w:numPr>
          <w:ilvl w:val="0"/>
          <w:numId w:val="117"/>
        </w:numPr>
        <w:spacing w:before="60" w:after="0" w:line="240" w:lineRule="auto"/>
        <w:contextualSpacing w:val="0"/>
        <w:jc w:val="both"/>
        <w:rPr>
          <w:rFonts w:cstheme="minorHAnsi"/>
          <w:bCs/>
          <w:sz w:val="24"/>
          <w:szCs w:val="24"/>
        </w:rPr>
      </w:pPr>
      <w:r w:rsidRPr="003C45F5">
        <w:rPr>
          <w:rFonts w:cstheme="minorHAnsi"/>
          <w:sz w:val="24"/>
          <w:szCs w:val="24"/>
        </w:rPr>
        <w:t xml:space="preserve">cheltuielile </w:t>
      </w:r>
      <w:r w:rsidR="00055799" w:rsidRPr="003C45F5">
        <w:rPr>
          <w:rFonts w:cstheme="minorHAnsi"/>
          <w:sz w:val="24"/>
          <w:szCs w:val="24"/>
        </w:rPr>
        <w:t xml:space="preserve">suportate de beneficiar anterior datei </w:t>
      </w:r>
      <w:r w:rsidRPr="003C45F5">
        <w:rPr>
          <w:rFonts w:cstheme="minorHAnsi"/>
          <w:sz w:val="24"/>
          <w:szCs w:val="24"/>
        </w:rPr>
        <w:t>de 01 ianuarie 2021;</w:t>
      </w:r>
    </w:p>
    <w:p w14:paraId="68160F04" w14:textId="7A77121A" w:rsidR="00DB4DB5" w:rsidRPr="003C45F5" w:rsidRDefault="004770FE" w:rsidP="003C45F5">
      <w:pPr>
        <w:pStyle w:val="ListParagraph"/>
        <w:numPr>
          <w:ilvl w:val="0"/>
          <w:numId w:val="117"/>
        </w:numPr>
        <w:spacing w:before="60" w:after="0" w:line="240" w:lineRule="auto"/>
        <w:contextualSpacing w:val="0"/>
        <w:jc w:val="both"/>
        <w:rPr>
          <w:rFonts w:cstheme="minorHAnsi"/>
          <w:bCs/>
          <w:sz w:val="24"/>
          <w:szCs w:val="24"/>
        </w:rPr>
      </w:pPr>
      <w:r w:rsidRPr="003C45F5">
        <w:rPr>
          <w:rFonts w:cstheme="minorHAnsi"/>
          <w:sz w:val="24"/>
          <w:szCs w:val="24"/>
        </w:rPr>
        <w:t>cheltuielile peste plafoanele stabilite în prezentul ghid</w:t>
      </w:r>
      <w:r w:rsidR="00390DDE" w:rsidRPr="003C45F5">
        <w:rPr>
          <w:rFonts w:cstheme="minorHAnsi"/>
          <w:sz w:val="24"/>
          <w:szCs w:val="24"/>
        </w:rPr>
        <w:t>;</w:t>
      </w:r>
    </w:p>
    <w:p w14:paraId="5E64D2AE" w14:textId="44FE64DC" w:rsidR="00A264BF" w:rsidRPr="003C45F5" w:rsidRDefault="00390DDE" w:rsidP="003C45F5">
      <w:pPr>
        <w:pStyle w:val="ListParagraph"/>
        <w:numPr>
          <w:ilvl w:val="0"/>
          <w:numId w:val="117"/>
        </w:numPr>
        <w:spacing w:before="60" w:after="0" w:line="240" w:lineRule="auto"/>
        <w:contextualSpacing w:val="0"/>
        <w:jc w:val="both"/>
        <w:rPr>
          <w:rFonts w:cstheme="minorHAnsi"/>
          <w:bCs/>
          <w:sz w:val="24"/>
          <w:szCs w:val="24"/>
        </w:rPr>
      </w:pPr>
      <w:r w:rsidRPr="003C45F5">
        <w:rPr>
          <w:rFonts w:cstheme="minorHAnsi"/>
          <w:bCs/>
          <w:sz w:val="24"/>
          <w:szCs w:val="24"/>
        </w:rPr>
        <w:t>î</w:t>
      </w:r>
      <w:r w:rsidR="00024B0A" w:rsidRPr="003C45F5">
        <w:rPr>
          <w:rFonts w:cstheme="minorHAnsi"/>
          <w:bCs/>
          <w:sz w:val="24"/>
          <w:szCs w:val="24"/>
        </w:rPr>
        <w:t xml:space="preserve">n cazul </w:t>
      </w:r>
      <w:r w:rsidR="00024B0A" w:rsidRPr="003C45F5">
        <w:rPr>
          <w:rFonts w:cstheme="minorHAnsi"/>
          <w:b/>
          <w:sz w:val="24"/>
          <w:szCs w:val="24"/>
        </w:rPr>
        <w:t xml:space="preserve">entităților care </w:t>
      </w:r>
      <w:r w:rsidR="00024B0A" w:rsidRPr="003C45F5">
        <w:rPr>
          <w:rFonts w:cstheme="minorHAnsi"/>
          <w:sz w:val="24"/>
          <w:szCs w:val="24"/>
        </w:rPr>
        <w:t>primesc</w:t>
      </w:r>
      <w:r w:rsidR="00024B0A" w:rsidRPr="003C45F5">
        <w:rPr>
          <w:rFonts w:cstheme="minorHAnsi"/>
          <w:b/>
          <w:sz w:val="24"/>
          <w:szCs w:val="24"/>
        </w:rPr>
        <w:t xml:space="preserve"> ajutor de stat</w:t>
      </w:r>
      <w:r w:rsidR="00024B0A" w:rsidRPr="003C45F5">
        <w:rPr>
          <w:rFonts w:cstheme="minorHAnsi"/>
          <w:bCs/>
          <w:sz w:val="24"/>
          <w:szCs w:val="24"/>
        </w:rPr>
        <w:t xml:space="preserve">, cheltuielile efectuate înainte de depunerea cererii de </w:t>
      </w:r>
      <w:proofErr w:type="spellStart"/>
      <w:r w:rsidR="00024B0A" w:rsidRPr="003C45F5">
        <w:rPr>
          <w:rFonts w:cstheme="minorHAnsi"/>
          <w:bCs/>
          <w:sz w:val="24"/>
          <w:szCs w:val="24"/>
        </w:rPr>
        <w:t>finantare</w:t>
      </w:r>
      <w:proofErr w:type="spellEnd"/>
      <w:r w:rsidR="00024B0A" w:rsidRPr="003C45F5">
        <w:rPr>
          <w:rFonts w:cstheme="minorHAnsi"/>
          <w:bCs/>
          <w:sz w:val="24"/>
          <w:szCs w:val="24"/>
        </w:rPr>
        <w:t xml:space="preserve"> </w:t>
      </w:r>
      <w:r w:rsidR="00A264BF" w:rsidRPr="003C45F5">
        <w:rPr>
          <w:rFonts w:cstheme="minorHAnsi"/>
          <w:bCs/>
          <w:sz w:val="24"/>
          <w:szCs w:val="24"/>
        </w:rPr>
        <w:t>și cheltuieli efectuate după finalizarea etapei de implementare a proiectului (inclusiv operaționalizarea și mentenanța infrastructurii).</w:t>
      </w:r>
    </w:p>
    <w:p w14:paraId="5CBA6D18" w14:textId="77777777" w:rsidR="00BA2004" w:rsidRPr="003C45F5" w:rsidRDefault="00BA2004" w:rsidP="003C45F5">
      <w:pPr>
        <w:spacing w:before="60" w:after="0" w:line="240" w:lineRule="auto"/>
        <w:jc w:val="both"/>
        <w:rPr>
          <w:rFonts w:cstheme="minorHAnsi"/>
          <w:bCs/>
          <w:sz w:val="24"/>
          <w:szCs w:val="24"/>
        </w:rPr>
      </w:pPr>
      <w:r w:rsidRPr="003C45F5">
        <w:rPr>
          <w:rFonts w:cstheme="minorHAnsi"/>
          <w:bCs/>
          <w:sz w:val="24"/>
          <w:szCs w:val="24"/>
        </w:rPr>
        <w:t>În cadrul cheltuielilor de personal nu sunt eligibile următoarele:</w:t>
      </w:r>
    </w:p>
    <w:p w14:paraId="76F806C2" w14:textId="77777777" w:rsidR="00BA2004" w:rsidRPr="003C45F5" w:rsidRDefault="00BA2004" w:rsidP="003C45F5">
      <w:pPr>
        <w:pStyle w:val="ListParagraph"/>
        <w:numPr>
          <w:ilvl w:val="0"/>
          <w:numId w:val="117"/>
        </w:numPr>
        <w:spacing w:before="60" w:after="0" w:line="240" w:lineRule="auto"/>
        <w:contextualSpacing w:val="0"/>
        <w:jc w:val="both"/>
        <w:rPr>
          <w:rFonts w:cstheme="minorHAnsi"/>
          <w:bCs/>
          <w:sz w:val="24"/>
          <w:szCs w:val="24"/>
        </w:rPr>
      </w:pPr>
      <w:r w:rsidRPr="003C45F5">
        <w:rPr>
          <w:rFonts w:cstheme="minorHAnsi"/>
          <w:bCs/>
          <w:sz w:val="24"/>
          <w:szCs w:val="24"/>
        </w:rPr>
        <w:t>concediile de maternitate;</w:t>
      </w:r>
    </w:p>
    <w:p w14:paraId="242846E6" w14:textId="77777777" w:rsidR="00BA2004" w:rsidRPr="003C45F5" w:rsidRDefault="00BA2004" w:rsidP="003C45F5">
      <w:pPr>
        <w:pStyle w:val="ListParagraph"/>
        <w:numPr>
          <w:ilvl w:val="0"/>
          <w:numId w:val="117"/>
        </w:numPr>
        <w:spacing w:before="60" w:after="0" w:line="240" w:lineRule="auto"/>
        <w:contextualSpacing w:val="0"/>
        <w:jc w:val="both"/>
        <w:rPr>
          <w:rFonts w:cstheme="minorHAnsi"/>
          <w:bCs/>
          <w:iCs/>
          <w:sz w:val="24"/>
          <w:szCs w:val="24"/>
        </w:rPr>
      </w:pPr>
      <w:r w:rsidRPr="003C45F5">
        <w:rPr>
          <w:rFonts w:cstheme="minorHAnsi"/>
          <w:bCs/>
          <w:iCs/>
          <w:sz w:val="24"/>
          <w:szCs w:val="24"/>
        </w:rPr>
        <w:t>compensații lunare pentru chirie, norme de echipare;</w:t>
      </w:r>
    </w:p>
    <w:p w14:paraId="3834BA4D" w14:textId="77777777" w:rsidR="004770FE" w:rsidRPr="003C45F5" w:rsidRDefault="00BA2004" w:rsidP="003C45F5">
      <w:pPr>
        <w:pStyle w:val="ListParagraph"/>
        <w:numPr>
          <w:ilvl w:val="0"/>
          <w:numId w:val="117"/>
        </w:numPr>
        <w:spacing w:before="60" w:after="0" w:line="240" w:lineRule="auto"/>
        <w:contextualSpacing w:val="0"/>
        <w:jc w:val="both"/>
        <w:rPr>
          <w:rFonts w:cstheme="minorHAnsi"/>
          <w:bCs/>
          <w:sz w:val="24"/>
          <w:szCs w:val="24"/>
        </w:rPr>
      </w:pPr>
      <w:r w:rsidRPr="003C45F5">
        <w:rPr>
          <w:rFonts w:cstheme="minorHAnsi"/>
          <w:bCs/>
          <w:iCs/>
          <w:sz w:val="24"/>
          <w:szCs w:val="24"/>
        </w:rPr>
        <w:lastRenderedPageBreak/>
        <w:t xml:space="preserve">sumele primite de salariat cu titlu de despăgubiri reprezentând contravaloarea </w:t>
      </w:r>
      <w:proofErr w:type="spellStart"/>
      <w:r w:rsidRPr="003C45F5">
        <w:rPr>
          <w:rFonts w:cstheme="minorHAnsi"/>
          <w:bCs/>
          <w:iCs/>
          <w:sz w:val="24"/>
          <w:szCs w:val="24"/>
        </w:rPr>
        <w:t>cheluielilor</w:t>
      </w:r>
      <w:proofErr w:type="spellEnd"/>
      <w:r w:rsidRPr="003C45F5">
        <w:rPr>
          <w:rFonts w:cstheme="minorHAnsi"/>
          <w:bCs/>
          <w:iCs/>
          <w:sz w:val="24"/>
          <w:szCs w:val="24"/>
        </w:rPr>
        <w:t xml:space="preserve"> salariatului și familiei sale necesare în vederea revenirii la locul de muncă, precum și eventualele prejudicii suferite de acesta ca urmare a întreruperii concediului de odihnă;</w:t>
      </w:r>
    </w:p>
    <w:p w14:paraId="59DBE028" w14:textId="77777777" w:rsidR="00BA2004" w:rsidRPr="003C45F5" w:rsidRDefault="00BA2004" w:rsidP="003C45F5">
      <w:pPr>
        <w:pStyle w:val="ListParagraph"/>
        <w:numPr>
          <w:ilvl w:val="0"/>
          <w:numId w:val="117"/>
        </w:numPr>
        <w:spacing w:before="60" w:after="0" w:line="240" w:lineRule="auto"/>
        <w:contextualSpacing w:val="0"/>
        <w:jc w:val="both"/>
        <w:rPr>
          <w:rFonts w:cstheme="minorHAnsi"/>
          <w:bCs/>
          <w:sz w:val="24"/>
          <w:szCs w:val="24"/>
        </w:rPr>
      </w:pPr>
      <w:r w:rsidRPr="003C45F5">
        <w:rPr>
          <w:rFonts w:cstheme="minorHAnsi"/>
          <w:bCs/>
          <w:sz w:val="24"/>
          <w:szCs w:val="24"/>
        </w:rPr>
        <w:t xml:space="preserve">valoarea nominală a tichetelor de masă, tichetelor de creșă, voucherelor de vacanță, tichetelor cadou </w:t>
      </w:r>
      <w:proofErr w:type="spellStart"/>
      <w:r w:rsidRPr="003C45F5">
        <w:rPr>
          <w:rFonts w:cstheme="minorHAnsi"/>
          <w:bCs/>
          <w:sz w:val="24"/>
          <w:szCs w:val="24"/>
        </w:rPr>
        <w:t>şi</w:t>
      </w:r>
      <w:proofErr w:type="spellEnd"/>
      <w:r w:rsidRPr="003C45F5">
        <w:rPr>
          <w:rFonts w:cstheme="minorHAnsi"/>
          <w:bCs/>
          <w:sz w:val="24"/>
          <w:szCs w:val="24"/>
        </w:rPr>
        <w:t xml:space="preserve"> tichetelor de </w:t>
      </w:r>
      <w:proofErr w:type="spellStart"/>
      <w:r w:rsidRPr="003C45F5">
        <w:rPr>
          <w:rFonts w:cstheme="minorHAnsi"/>
          <w:bCs/>
          <w:sz w:val="24"/>
          <w:szCs w:val="24"/>
        </w:rPr>
        <w:t>creşă</w:t>
      </w:r>
      <w:proofErr w:type="spellEnd"/>
      <w:r w:rsidRPr="003C45F5">
        <w:rPr>
          <w:rFonts w:cstheme="minorHAnsi"/>
          <w:bCs/>
          <w:sz w:val="24"/>
          <w:szCs w:val="24"/>
        </w:rPr>
        <w:t>;</w:t>
      </w:r>
    </w:p>
    <w:p w14:paraId="6333439C" w14:textId="77777777" w:rsidR="00BA2004" w:rsidRPr="003C45F5" w:rsidRDefault="00BA2004" w:rsidP="003C45F5">
      <w:pPr>
        <w:pStyle w:val="ListParagraph"/>
        <w:numPr>
          <w:ilvl w:val="0"/>
          <w:numId w:val="117"/>
        </w:numPr>
        <w:spacing w:before="60" w:after="0" w:line="240" w:lineRule="auto"/>
        <w:contextualSpacing w:val="0"/>
        <w:jc w:val="both"/>
        <w:rPr>
          <w:rFonts w:cstheme="minorHAnsi"/>
          <w:bCs/>
          <w:sz w:val="24"/>
          <w:szCs w:val="24"/>
        </w:rPr>
      </w:pPr>
      <w:r w:rsidRPr="003C45F5">
        <w:rPr>
          <w:rFonts w:cstheme="minorHAnsi"/>
          <w:bCs/>
          <w:sz w:val="24"/>
          <w:szCs w:val="24"/>
        </w:rPr>
        <w:t>recompense și premii de orice fel.</w:t>
      </w:r>
    </w:p>
    <w:p w14:paraId="40B592C9" w14:textId="77777777" w:rsidR="005B3374" w:rsidRPr="003C45F5" w:rsidRDefault="005B3374" w:rsidP="003C45F5">
      <w:pPr>
        <w:spacing w:before="60" w:after="0" w:line="240" w:lineRule="auto"/>
        <w:ind w:left="708"/>
        <w:jc w:val="both"/>
        <w:rPr>
          <w:rFonts w:cstheme="minorHAnsi"/>
          <w:bCs/>
          <w:sz w:val="24"/>
          <w:szCs w:val="24"/>
        </w:rPr>
      </w:pPr>
    </w:p>
    <w:p w14:paraId="10CCFE11" w14:textId="77777777" w:rsidR="001D7438" w:rsidRPr="003C45F5" w:rsidRDefault="00AB1091" w:rsidP="003C45F5">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416" w:name="_Toc143581914"/>
      <w:bookmarkStart w:id="417" w:name="_Toc147834141"/>
      <w:bookmarkStart w:id="418" w:name="_Toc147834356"/>
      <w:bookmarkStart w:id="419" w:name="_Toc157694097"/>
      <w:r w:rsidRPr="003C45F5">
        <w:rPr>
          <w:rFonts w:cstheme="minorHAnsi"/>
          <w:b/>
          <w:bCs/>
          <w:iCs/>
          <w:sz w:val="24"/>
          <w:szCs w:val="24"/>
        </w:rPr>
        <w:t>Opțiuni de costuri simplificate. Costuri directe și costuri indirecte</w:t>
      </w:r>
      <w:bookmarkEnd w:id="416"/>
      <w:bookmarkEnd w:id="417"/>
      <w:bookmarkEnd w:id="418"/>
      <w:bookmarkEnd w:id="419"/>
    </w:p>
    <w:p w14:paraId="233B8BDF" w14:textId="77777777" w:rsidR="00BB1783" w:rsidRPr="003C45F5" w:rsidRDefault="00BB1783" w:rsidP="003C45F5">
      <w:pPr>
        <w:spacing w:before="60" w:after="0" w:line="240" w:lineRule="auto"/>
        <w:jc w:val="both"/>
        <w:rPr>
          <w:rFonts w:cstheme="minorHAnsi"/>
          <w:b/>
          <w:bCs/>
          <w:sz w:val="24"/>
          <w:szCs w:val="24"/>
        </w:rPr>
      </w:pPr>
      <w:r w:rsidRPr="003C45F5">
        <w:rPr>
          <w:rFonts w:cstheme="minorHAnsi"/>
          <w:b/>
          <w:bCs/>
          <w:sz w:val="24"/>
          <w:szCs w:val="24"/>
        </w:rPr>
        <w:t xml:space="preserve">A. Cheltuieli </w:t>
      </w:r>
      <w:r w:rsidR="00E16096" w:rsidRPr="003C45F5">
        <w:rPr>
          <w:rFonts w:cstheme="minorHAnsi"/>
          <w:b/>
          <w:bCs/>
          <w:sz w:val="24"/>
          <w:szCs w:val="24"/>
        </w:rPr>
        <w:t xml:space="preserve">eligibile </w:t>
      </w:r>
      <w:r w:rsidRPr="003C45F5">
        <w:rPr>
          <w:rFonts w:cstheme="minorHAnsi"/>
          <w:b/>
          <w:bCs/>
          <w:sz w:val="24"/>
          <w:szCs w:val="24"/>
        </w:rPr>
        <w:t>directe</w:t>
      </w:r>
    </w:p>
    <w:p w14:paraId="3E71BE9B" w14:textId="77777777" w:rsidR="00A739DC" w:rsidRPr="003C45F5" w:rsidRDefault="00777146" w:rsidP="003C45F5">
      <w:pPr>
        <w:spacing w:before="60" w:after="0" w:line="240" w:lineRule="auto"/>
        <w:ind w:right="120"/>
        <w:jc w:val="both"/>
        <w:rPr>
          <w:rFonts w:cstheme="minorHAnsi"/>
          <w:sz w:val="24"/>
          <w:szCs w:val="24"/>
        </w:rPr>
      </w:pPr>
      <w:r w:rsidRPr="003C45F5">
        <w:rPr>
          <w:rFonts w:cstheme="minorHAnsi"/>
          <w:b/>
          <w:bCs/>
          <w:sz w:val="24"/>
          <w:szCs w:val="24"/>
        </w:rPr>
        <w:t>Costurile directe</w:t>
      </w:r>
      <w:r w:rsidRPr="003C45F5">
        <w:rPr>
          <w:rFonts w:cstheme="minorHAnsi"/>
          <w:sz w:val="24"/>
          <w:szCs w:val="24"/>
        </w:rPr>
        <w:t xml:space="preserve"> sunt acele cheltuieli efectuate strict pentru investiția propusă prin proiect și care, la finalul implementării proiectului, se reflectă/transpun în obiectivul propus prin proiect. Decontarea acestei tipologii de cost se realizează exclusiv pe bază de costuri reale</w:t>
      </w:r>
      <w:r w:rsidR="004552BA" w:rsidRPr="003C45F5">
        <w:rPr>
          <w:rFonts w:cstheme="minorHAnsi"/>
          <w:sz w:val="24"/>
          <w:szCs w:val="24"/>
        </w:rPr>
        <w:t>, în corelare cu prevederile secțiunii 5.3.2 a prezentului ghid.</w:t>
      </w:r>
    </w:p>
    <w:p w14:paraId="2CAA1CEC" w14:textId="77777777" w:rsidR="00E65B72" w:rsidRPr="003C45F5" w:rsidRDefault="00E65B72" w:rsidP="003C45F5">
      <w:pPr>
        <w:spacing w:before="60" w:after="0" w:line="240" w:lineRule="auto"/>
        <w:ind w:right="120"/>
        <w:jc w:val="both"/>
        <w:rPr>
          <w:rFonts w:cstheme="minorHAnsi"/>
          <w:sz w:val="24"/>
          <w:szCs w:val="24"/>
        </w:rPr>
      </w:pPr>
      <w:r w:rsidRPr="003C45F5">
        <w:rPr>
          <w:rFonts w:cstheme="minorHAnsi"/>
          <w:b/>
          <w:sz w:val="24"/>
          <w:szCs w:val="24"/>
        </w:rPr>
        <w:t>Costurile directe cu personalul</w:t>
      </w:r>
      <w:r w:rsidRPr="003C45F5">
        <w:rPr>
          <w:rFonts w:cstheme="minorHAnsi"/>
          <w:sz w:val="24"/>
          <w:szCs w:val="24"/>
        </w:rPr>
        <w:t xml:space="preserve"> sunt costurile cu personalul </w:t>
      </w:r>
      <w:r w:rsidR="00504928" w:rsidRPr="003C45F5">
        <w:rPr>
          <w:rFonts w:cstheme="minorHAnsi"/>
          <w:sz w:val="24"/>
          <w:szCs w:val="24"/>
        </w:rPr>
        <w:t xml:space="preserve">direct </w:t>
      </w:r>
      <w:r w:rsidRPr="003C45F5">
        <w:rPr>
          <w:rFonts w:cstheme="minorHAnsi"/>
          <w:sz w:val="24"/>
          <w:szCs w:val="24"/>
        </w:rPr>
        <w:t>implicat în activitățile de CDI</w:t>
      </w:r>
      <w:r w:rsidR="00504928" w:rsidRPr="003C45F5">
        <w:rPr>
          <w:rFonts w:cstheme="minorHAnsi"/>
          <w:sz w:val="24"/>
          <w:szCs w:val="24"/>
        </w:rPr>
        <w:t>, altele decât costurile cu personalul implicat în echipa de management a proiectului</w:t>
      </w:r>
      <w:r w:rsidRPr="003C45F5">
        <w:rPr>
          <w:rFonts w:cstheme="minorHAnsi"/>
          <w:sz w:val="24"/>
          <w:szCs w:val="24"/>
        </w:rPr>
        <w:t xml:space="preserve">. </w:t>
      </w:r>
    </w:p>
    <w:p w14:paraId="152450B2" w14:textId="77777777" w:rsidR="00863171" w:rsidRPr="003C45F5" w:rsidRDefault="00863171" w:rsidP="003C45F5">
      <w:pPr>
        <w:spacing w:before="60" w:after="0" w:line="240" w:lineRule="auto"/>
        <w:jc w:val="both"/>
        <w:rPr>
          <w:rFonts w:cstheme="minorHAnsi"/>
          <w:b/>
          <w:bCs/>
          <w:sz w:val="24"/>
          <w:szCs w:val="24"/>
        </w:rPr>
      </w:pPr>
    </w:p>
    <w:p w14:paraId="2D3870AA" w14:textId="77777777" w:rsidR="00BB1783" w:rsidRPr="003C45F5" w:rsidRDefault="00BB1783" w:rsidP="003C45F5">
      <w:pPr>
        <w:spacing w:before="60" w:after="0" w:line="240" w:lineRule="auto"/>
        <w:jc w:val="both"/>
        <w:rPr>
          <w:rFonts w:cstheme="minorHAnsi"/>
          <w:b/>
          <w:bCs/>
          <w:sz w:val="24"/>
          <w:szCs w:val="24"/>
        </w:rPr>
      </w:pPr>
      <w:r w:rsidRPr="003C45F5">
        <w:rPr>
          <w:rFonts w:cstheme="minorHAnsi"/>
          <w:b/>
          <w:bCs/>
          <w:sz w:val="24"/>
          <w:szCs w:val="24"/>
        </w:rPr>
        <w:t>B. Cheltuieli indirecte</w:t>
      </w:r>
    </w:p>
    <w:p w14:paraId="694705D8" w14:textId="6E7017AC" w:rsidR="00E16096" w:rsidRPr="003C45F5" w:rsidRDefault="00E16096" w:rsidP="003C45F5">
      <w:pPr>
        <w:spacing w:before="60" w:after="0" w:line="240" w:lineRule="auto"/>
        <w:ind w:right="120"/>
        <w:jc w:val="both"/>
        <w:rPr>
          <w:rFonts w:cstheme="minorHAnsi"/>
          <w:b/>
          <w:bCs/>
          <w:iCs/>
          <w:sz w:val="24"/>
          <w:szCs w:val="24"/>
          <w:lang w:bidi="ro-RO"/>
        </w:rPr>
      </w:pPr>
      <w:bookmarkStart w:id="420" w:name="_Hlk129801448"/>
      <w:r w:rsidRPr="003C45F5">
        <w:rPr>
          <w:rFonts w:cstheme="minorHAnsi"/>
          <w:b/>
          <w:bCs/>
          <w:iCs/>
          <w:sz w:val="24"/>
          <w:szCs w:val="24"/>
          <w:lang w:bidi="ro-RO"/>
        </w:rPr>
        <w:t xml:space="preserve">Cheltuielile indirecte de la nivelul proiectului </w:t>
      </w:r>
      <w:r w:rsidRPr="003C45F5">
        <w:rPr>
          <w:rFonts w:cstheme="minorHAnsi"/>
          <w:bCs/>
          <w:iCs/>
          <w:sz w:val="24"/>
          <w:szCs w:val="24"/>
          <w:lang w:bidi="ro-RO"/>
        </w:rPr>
        <w:t xml:space="preserve">sunt eligibile în procent de </w:t>
      </w:r>
      <w:r w:rsidR="004E1B06" w:rsidRPr="003C45F5">
        <w:rPr>
          <w:rFonts w:cstheme="minorHAnsi"/>
          <w:bCs/>
          <w:iCs/>
          <w:sz w:val="24"/>
          <w:szCs w:val="24"/>
          <w:lang w:bidi="ro-RO"/>
        </w:rPr>
        <w:t xml:space="preserve">maximum </w:t>
      </w:r>
      <w:r w:rsidR="00AB07CF" w:rsidRPr="003C45F5">
        <w:rPr>
          <w:rFonts w:cstheme="minorHAnsi"/>
          <w:bCs/>
          <w:iCs/>
          <w:sz w:val="24"/>
          <w:szCs w:val="24"/>
          <w:lang w:bidi="ro-RO"/>
        </w:rPr>
        <w:t>5</w:t>
      </w:r>
      <w:r w:rsidRPr="003C45F5">
        <w:rPr>
          <w:rFonts w:cstheme="minorHAnsi"/>
          <w:bCs/>
          <w:iCs/>
          <w:sz w:val="24"/>
          <w:szCs w:val="24"/>
          <w:lang w:bidi="ro-RO"/>
        </w:rPr>
        <w:t xml:space="preserve">% din costurile directe eligibile, în conformitate cu </w:t>
      </w:r>
      <w:r w:rsidR="004E1B06" w:rsidRPr="003C45F5">
        <w:rPr>
          <w:rFonts w:cstheme="minorHAnsi"/>
          <w:bCs/>
          <w:iCs/>
          <w:sz w:val="24"/>
          <w:szCs w:val="24"/>
          <w:lang w:bidi="ro-RO"/>
        </w:rPr>
        <w:t>a</w:t>
      </w:r>
      <w:r w:rsidRPr="003C45F5">
        <w:rPr>
          <w:rFonts w:cstheme="minorHAnsi"/>
          <w:bCs/>
          <w:iCs/>
          <w:sz w:val="24"/>
          <w:szCs w:val="24"/>
          <w:lang w:bidi="ro-RO"/>
        </w:rPr>
        <w:t xml:space="preserve">rt. 54, alin. 1, lit. </w:t>
      </w:r>
      <w:r w:rsidR="004E1B06" w:rsidRPr="003C45F5">
        <w:rPr>
          <w:rFonts w:cstheme="minorHAnsi"/>
          <w:bCs/>
          <w:iCs/>
          <w:sz w:val="24"/>
          <w:szCs w:val="24"/>
          <w:lang w:bidi="ro-RO"/>
        </w:rPr>
        <w:t xml:space="preserve">a) </w:t>
      </w:r>
      <w:r w:rsidRPr="003C45F5">
        <w:rPr>
          <w:rFonts w:cstheme="minorHAnsi"/>
          <w:bCs/>
          <w:iCs/>
          <w:sz w:val="24"/>
          <w:szCs w:val="24"/>
          <w:lang w:bidi="ro-RO"/>
        </w:rPr>
        <w:t>din Reg</w:t>
      </w:r>
      <w:r w:rsidR="004E1B06" w:rsidRPr="003C45F5">
        <w:rPr>
          <w:rFonts w:cstheme="minorHAnsi"/>
          <w:bCs/>
          <w:iCs/>
          <w:sz w:val="24"/>
          <w:szCs w:val="24"/>
          <w:lang w:bidi="ro-RO"/>
        </w:rPr>
        <w:t>ulamentul</w:t>
      </w:r>
      <w:r w:rsidRPr="003C45F5">
        <w:rPr>
          <w:rFonts w:cstheme="minorHAnsi"/>
          <w:bCs/>
          <w:iCs/>
          <w:sz w:val="24"/>
          <w:szCs w:val="24"/>
          <w:lang w:bidi="ro-RO"/>
        </w:rPr>
        <w:t xml:space="preserve"> (UE) nr. </w:t>
      </w:r>
      <w:r w:rsidR="00174D75" w:rsidRPr="003C45F5">
        <w:rPr>
          <w:rFonts w:cstheme="minorHAnsi"/>
          <w:bCs/>
          <w:iCs/>
          <w:sz w:val="24"/>
          <w:szCs w:val="24"/>
          <w:lang w:bidi="ro-RO"/>
        </w:rPr>
        <w:t>2021/1060</w:t>
      </w:r>
      <w:r w:rsidR="004770FE" w:rsidRPr="003C45F5">
        <w:rPr>
          <w:rFonts w:cstheme="minorHAnsi"/>
          <w:bCs/>
          <w:iCs/>
          <w:sz w:val="24"/>
          <w:szCs w:val="24"/>
          <w:lang w:bidi="ro-RO"/>
        </w:rPr>
        <w:t xml:space="preserve">, cu modificările și completările ulterioare. </w:t>
      </w:r>
    </w:p>
    <w:p w14:paraId="64B8125F" w14:textId="77777777" w:rsidR="00777146" w:rsidRPr="003C45F5" w:rsidRDefault="00777146" w:rsidP="003C45F5">
      <w:pPr>
        <w:spacing w:before="60" w:after="0" w:line="240" w:lineRule="auto"/>
        <w:ind w:right="120"/>
        <w:jc w:val="both"/>
        <w:rPr>
          <w:rFonts w:cstheme="minorHAnsi"/>
          <w:sz w:val="24"/>
          <w:szCs w:val="24"/>
        </w:rPr>
      </w:pPr>
      <w:r w:rsidRPr="003C45F5">
        <w:rPr>
          <w:rFonts w:cstheme="minorHAnsi"/>
          <w:sz w:val="24"/>
          <w:szCs w:val="24"/>
        </w:rPr>
        <w:t xml:space="preserve">Costurile indirecte sunt acele costuri care nu sunt sau nu pot fi legate direct de obiectivul investițional, dar care sprijină realizarea obiectivului investițional propus prin proiect. Structura costurilor indirecte este următoarea: </w:t>
      </w:r>
    </w:p>
    <w:p w14:paraId="4C5E6D8A" w14:textId="77777777" w:rsidR="00315989" w:rsidRPr="003C45F5" w:rsidRDefault="00315989" w:rsidP="003C45F5">
      <w:pPr>
        <w:pStyle w:val="ListParagraph"/>
        <w:numPr>
          <w:ilvl w:val="0"/>
          <w:numId w:val="87"/>
        </w:numPr>
        <w:spacing w:before="60" w:after="0" w:line="240" w:lineRule="auto"/>
        <w:ind w:right="120"/>
        <w:contextualSpacing w:val="0"/>
        <w:jc w:val="both"/>
        <w:rPr>
          <w:rFonts w:cstheme="minorHAnsi"/>
          <w:b/>
          <w:iCs/>
          <w:sz w:val="24"/>
          <w:szCs w:val="24"/>
        </w:rPr>
      </w:pPr>
      <w:r w:rsidRPr="003C45F5">
        <w:rPr>
          <w:rFonts w:cstheme="minorHAnsi"/>
          <w:iCs/>
          <w:sz w:val="24"/>
          <w:szCs w:val="24"/>
        </w:rPr>
        <w:t>Cheltuielile aferente activităților de informare și conștientizare aferente activităților de cercetare</w:t>
      </w:r>
    </w:p>
    <w:p w14:paraId="04A5BDBA" w14:textId="77777777" w:rsidR="00292B54" w:rsidRPr="003C45F5" w:rsidRDefault="00777146" w:rsidP="003C45F5">
      <w:pPr>
        <w:pStyle w:val="ListParagraph"/>
        <w:numPr>
          <w:ilvl w:val="0"/>
          <w:numId w:val="87"/>
        </w:numPr>
        <w:spacing w:before="60" w:after="0" w:line="240" w:lineRule="auto"/>
        <w:ind w:right="120"/>
        <w:contextualSpacing w:val="0"/>
        <w:jc w:val="both"/>
        <w:rPr>
          <w:rFonts w:cstheme="minorHAnsi"/>
          <w:sz w:val="24"/>
          <w:szCs w:val="24"/>
        </w:rPr>
      </w:pPr>
      <w:r w:rsidRPr="003C45F5">
        <w:rPr>
          <w:rFonts w:cstheme="minorHAnsi"/>
          <w:b/>
          <w:bCs/>
          <w:sz w:val="24"/>
          <w:szCs w:val="24"/>
        </w:rPr>
        <w:t xml:space="preserve">cheltuieli de informare și publicitate proiect </w:t>
      </w:r>
      <w:r w:rsidR="00C65F31" w:rsidRPr="003C45F5">
        <w:rPr>
          <w:rFonts w:cstheme="minorHAnsi"/>
          <w:b/>
          <w:bCs/>
          <w:sz w:val="24"/>
          <w:szCs w:val="24"/>
        </w:rPr>
        <w:t>(</w:t>
      </w:r>
      <w:r w:rsidR="00E230D1" w:rsidRPr="003C45F5">
        <w:rPr>
          <w:rFonts w:cstheme="minorHAnsi"/>
          <w:sz w:val="24"/>
          <w:szCs w:val="24"/>
        </w:rPr>
        <w:t>obligatorii</w:t>
      </w:r>
      <w:r w:rsidR="00C65F31" w:rsidRPr="003C45F5">
        <w:rPr>
          <w:rFonts w:cstheme="minorHAnsi"/>
          <w:sz w:val="24"/>
          <w:szCs w:val="24"/>
        </w:rPr>
        <w:t>)</w:t>
      </w:r>
      <w:r w:rsidR="00292B54" w:rsidRPr="003C45F5">
        <w:rPr>
          <w:rFonts w:cstheme="minorHAnsi"/>
          <w:sz w:val="24"/>
          <w:szCs w:val="24"/>
        </w:rPr>
        <w:t>:</w:t>
      </w:r>
    </w:p>
    <w:p w14:paraId="656C3BAB" w14:textId="77777777" w:rsidR="00292B54" w:rsidRPr="003C45F5" w:rsidRDefault="00292B54" w:rsidP="003C45F5">
      <w:pPr>
        <w:spacing w:before="60" w:after="0" w:line="240" w:lineRule="auto"/>
        <w:ind w:right="120"/>
        <w:jc w:val="both"/>
        <w:rPr>
          <w:rFonts w:cstheme="minorHAnsi"/>
          <w:sz w:val="24"/>
          <w:szCs w:val="24"/>
        </w:rPr>
      </w:pPr>
      <w:r w:rsidRPr="003C45F5">
        <w:rPr>
          <w:rFonts w:cstheme="minorHAnsi"/>
          <w:sz w:val="24"/>
          <w:szCs w:val="24"/>
        </w:rPr>
        <w:t xml:space="preserve">Cheltuieli cu activitățile minime obligatorii de informare și publicitate aferente proiectului: </w:t>
      </w:r>
    </w:p>
    <w:p w14:paraId="043A0AAF" w14:textId="77777777" w:rsidR="00292B54" w:rsidRPr="003C45F5" w:rsidRDefault="00292B54" w:rsidP="003C45F5">
      <w:pPr>
        <w:pStyle w:val="ListParagraph"/>
        <w:numPr>
          <w:ilvl w:val="0"/>
          <w:numId w:val="115"/>
        </w:numPr>
        <w:spacing w:before="60" w:after="0" w:line="240" w:lineRule="auto"/>
        <w:ind w:right="120"/>
        <w:contextualSpacing w:val="0"/>
        <w:jc w:val="both"/>
        <w:rPr>
          <w:rFonts w:cstheme="minorHAnsi"/>
          <w:sz w:val="24"/>
          <w:szCs w:val="24"/>
        </w:rPr>
      </w:pPr>
      <w:r w:rsidRPr="003C45F5">
        <w:rPr>
          <w:rFonts w:cstheme="minorHAnsi"/>
          <w:sz w:val="24"/>
          <w:szCs w:val="24"/>
        </w:rPr>
        <w:t xml:space="preserve">anunț/comunicat de presă privind începerea proiectului - obligatoriu; </w:t>
      </w:r>
    </w:p>
    <w:p w14:paraId="41B87CD8" w14:textId="77777777" w:rsidR="00292B54" w:rsidRPr="003C45F5" w:rsidRDefault="00292B54" w:rsidP="003C45F5">
      <w:pPr>
        <w:pStyle w:val="ListParagraph"/>
        <w:numPr>
          <w:ilvl w:val="0"/>
          <w:numId w:val="115"/>
        </w:numPr>
        <w:spacing w:before="60" w:after="0" w:line="240" w:lineRule="auto"/>
        <w:ind w:right="120"/>
        <w:contextualSpacing w:val="0"/>
        <w:jc w:val="both"/>
        <w:rPr>
          <w:rFonts w:cstheme="minorHAnsi"/>
          <w:sz w:val="24"/>
          <w:szCs w:val="24"/>
        </w:rPr>
      </w:pPr>
      <w:r w:rsidRPr="003C45F5">
        <w:rPr>
          <w:rFonts w:cstheme="minorHAnsi"/>
          <w:sz w:val="24"/>
          <w:szCs w:val="24"/>
        </w:rPr>
        <w:t xml:space="preserve">anunț/comunicat de presă la finalizarea proiectului – obligatoriu; </w:t>
      </w:r>
    </w:p>
    <w:p w14:paraId="5D9A36D2" w14:textId="77777777" w:rsidR="00292B54" w:rsidRPr="003C45F5" w:rsidRDefault="00292B54" w:rsidP="003C45F5">
      <w:pPr>
        <w:pStyle w:val="ListParagraph"/>
        <w:numPr>
          <w:ilvl w:val="0"/>
          <w:numId w:val="115"/>
        </w:numPr>
        <w:spacing w:before="60" w:after="0" w:line="240" w:lineRule="auto"/>
        <w:ind w:right="120"/>
        <w:contextualSpacing w:val="0"/>
        <w:jc w:val="both"/>
        <w:rPr>
          <w:rFonts w:cstheme="minorHAnsi"/>
          <w:sz w:val="24"/>
          <w:szCs w:val="24"/>
        </w:rPr>
      </w:pPr>
      <w:r w:rsidRPr="003C45F5">
        <w:rPr>
          <w:rFonts w:cstheme="minorHAnsi"/>
          <w:sz w:val="24"/>
          <w:szCs w:val="24"/>
        </w:rPr>
        <w:t xml:space="preserve">materiale de informare/comunicare tipărite sau tipăribile sub formă digitală (pliante, rapoarte, broșuri de informare/ povești de succes, buletine informative, cărți etc.) – obligatoriu; </w:t>
      </w:r>
    </w:p>
    <w:p w14:paraId="0035F3A7" w14:textId="77777777" w:rsidR="00292B54" w:rsidRPr="003C45F5" w:rsidRDefault="00292B54" w:rsidP="003C45F5">
      <w:pPr>
        <w:pStyle w:val="ListParagraph"/>
        <w:numPr>
          <w:ilvl w:val="0"/>
          <w:numId w:val="115"/>
        </w:numPr>
        <w:spacing w:before="60" w:after="0" w:line="240" w:lineRule="auto"/>
        <w:ind w:right="120"/>
        <w:contextualSpacing w:val="0"/>
        <w:jc w:val="both"/>
        <w:rPr>
          <w:rFonts w:cstheme="minorHAnsi"/>
          <w:sz w:val="24"/>
          <w:szCs w:val="24"/>
        </w:rPr>
      </w:pPr>
      <w:r w:rsidRPr="003C45F5">
        <w:rPr>
          <w:rFonts w:cstheme="minorHAnsi"/>
          <w:sz w:val="24"/>
          <w:szCs w:val="24"/>
        </w:rPr>
        <w:t xml:space="preserve">autocolante / plăcuțe pe echipamentele/ utilajele/ mijloacele de transport achiziționate prin proiect, aplicate pe o parte vizibilă pentru public - obligatoriu; </w:t>
      </w:r>
    </w:p>
    <w:p w14:paraId="30D10D95" w14:textId="77777777" w:rsidR="00292B54" w:rsidRPr="003C45F5" w:rsidRDefault="00292B54" w:rsidP="003C45F5">
      <w:pPr>
        <w:pStyle w:val="ListParagraph"/>
        <w:numPr>
          <w:ilvl w:val="0"/>
          <w:numId w:val="115"/>
        </w:numPr>
        <w:spacing w:before="60" w:after="0" w:line="240" w:lineRule="auto"/>
        <w:ind w:right="120"/>
        <w:contextualSpacing w:val="0"/>
        <w:jc w:val="both"/>
        <w:rPr>
          <w:rFonts w:cstheme="minorHAnsi"/>
          <w:sz w:val="24"/>
          <w:szCs w:val="24"/>
        </w:rPr>
      </w:pPr>
      <w:r w:rsidRPr="003C45F5">
        <w:rPr>
          <w:rFonts w:cstheme="minorHAnsi"/>
          <w:sz w:val="24"/>
          <w:szCs w:val="24"/>
        </w:rPr>
        <w:t xml:space="preserve">realizarea de panouri sau plăci permanente - obligatoriu; </w:t>
      </w:r>
    </w:p>
    <w:p w14:paraId="5F02E4A5" w14:textId="77777777" w:rsidR="00292B54" w:rsidRPr="003C45F5" w:rsidRDefault="00292B54" w:rsidP="003C45F5">
      <w:pPr>
        <w:pStyle w:val="ListParagraph"/>
        <w:numPr>
          <w:ilvl w:val="0"/>
          <w:numId w:val="115"/>
        </w:numPr>
        <w:spacing w:before="60" w:after="0" w:line="240" w:lineRule="auto"/>
        <w:ind w:right="120"/>
        <w:contextualSpacing w:val="0"/>
        <w:jc w:val="both"/>
        <w:rPr>
          <w:rFonts w:cstheme="minorHAnsi"/>
          <w:sz w:val="24"/>
          <w:szCs w:val="24"/>
        </w:rPr>
      </w:pPr>
      <w:r w:rsidRPr="003C45F5">
        <w:rPr>
          <w:rFonts w:cstheme="minorHAnsi"/>
          <w:sz w:val="24"/>
          <w:szCs w:val="24"/>
        </w:rPr>
        <w:t xml:space="preserve">prezentare proiect pe pagina web și pe paginile de comunicare socială ale solicitantului, dacă există – obligatoriu; </w:t>
      </w:r>
    </w:p>
    <w:p w14:paraId="0D0A7C2A" w14:textId="77777777" w:rsidR="00777146" w:rsidRPr="003C45F5" w:rsidRDefault="00292B54" w:rsidP="003C45F5">
      <w:pPr>
        <w:pStyle w:val="ListParagraph"/>
        <w:numPr>
          <w:ilvl w:val="0"/>
          <w:numId w:val="115"/>
        </w:numPr>
        <w:spacing w:before="60" w:after="0" w:line="240" w:lineRule="auto"/>
        <w:ind w:right="120"/>
        <w:contextualSpacing w:val="0"/>
        <w:jc w:val="both"/>
        <w:rPr>
          <w:rFonts w:cstheme="minorHAnsi"/>
          <w:sz w:val="24"/>
          <w:szCs w:val="24"/>
        </w:rPr>
      </w:pPr>
      <w:r w:rsidRPr="003C45F5">
        <w:rPr>
          <w:rFonts w:cstheme="minorHAnsi"/>
          <w:sz w:val="24"/>
          <w:szCs w:val="24"/>
        </w:rPr>
        <w:t xml:space="preserve">organizarea unui eveniment sau a unei activități de comunicare, după caz, cu implicarea Comisiei și a autorității de management în timp util – obligatoriu având în vedere faptul că </w:t>
      </w:r>
      <w:r w:rsidR="004E1B06" w:rsidRPr="003C45F5">
        <w:rPr>
          <w:rFonts w:cstheme="minorHAnsi"/>
          <w:sz w:val="24"/>
          <w:szCs w:val="24"/>
        </w:rPr>
        <w:t xml:space="preserve">sunt </w:t>
      </w:r>
      <w:r w:rsidRPr="003C45F5">
        <w:rPr>
          <w:rFonts w:cstheme="minorHAnsi"/>
          <w:sz w:val="24"/>
          <w:szCs w:val="24"/>
        </w:rPr>
        <w:t>operațiun</w:t>
      </w:r>
      <w:r w:rsidR="004E1B06" w:rsidRPr="003C45F5">
        <w:rPr>
          <w:rFonts w:cstheme="minorHAnsi"/>
          <w:sz w:val="24"/>
          <w:szCs w:val="24"/>
        </w:rPr>
        <w:t>i</w:t>
      </w:r>
      <w:r w:rsidRPr="003C45F5">
        <w:rPr>
          <w:rFonts w:cstheme="minorHAnsi"/>
          <w:sz w:val="24"/>
          <w:szCs w:val="24"/>
        </w:rPr>
        <w:t xml:space="preserve"> de importanță strategică; </w:t>
      </w:r>
    </w:p>
    <w:p w14:paraId="664A1226" w14:textId="77777777" w:rsidR="00292B54" w:rsidRPr="003C45F5" w:rsidRDefault="00C65F31" w:rsidP="003C45F5">
      <w:pPr>
        <w:pStyle w:val="ListParagraph"/>
        <w:numPr>
          <w:ilvl w:val="0"/>
          <w:numId w:val="87"/>
        </w:numPr>
        <w:spacing w:before="60" w:after="0" w:line="240" w:lineRule="auto"/>
        <w:ind w:right="120"/>
        <w:contextualSpacing w:val="0"/>
        <w:jc w:val="both"/>
        <w:rPr>
          <w:rFonts w:cstheme="minorHAnsi"/>
          <w:sz w:val="24"/>
          <w:szCs w:val="24"/>
        </w:rPr>
      </w:pPr>
      <w:r w:rsidRPr="003C45F5">
        <w:rPr>
          <w:rFonts w:cstheme="minorHAnsi"/>
          <w:b/>
          <w:bCs/>
          <w:sz w:val="24"/>
          <w:szCs w:val="24"/>
        </w:rPr>
        <w:lastRenderedPageBreak/>
        <w:t>cheltuieli cu managementul de proiect</w:t>
      </w:r>
      <w:r w:rsidR="00A63334" w:rsidRPr="003C45F5">
        <w:rPr>
          <w:rStyle w:val="FootnoteReference"/>
          <w:rFonts w:cstheme="minorHAnsi"/>
          <w:b/>
          <w:bCs/>
          <w:sz w:val="24"/>
          <w:szCs w:val="24"/>
        </w:rPr>
        <w:footnoteReference w:id="17"/>
      </w:r>
      <w:r w:rsidRPr="003C45F5">
        <w:rPr>
          <w:rFonts w:cstheme="minorHAnsi"/>
          <w:b/>
          <w:bCs/>
          <w:sz w:val="24"/>
          <w:szCs w:val="24"/>
        </w:rPr>
        <w:t xml:space="preserve"> (</w:t>
      </w:r>
      <w:r w:rsidRPr="003C45F5">
        <w:rPr>
          <w:rFonts w:cstheme="minorHAnsi"/>
          <w:sz w:val="24"/>
          <w:szCs w:val="24"/>
        </w:rPr>
        <w:t>obligatorii)</w:t>
      </w:r>
      <w:r w:rsidR="00292B54" w:rsidRPr="003C45F5">
        <w:rPr>
          <w:rFonts w:cstheme="minorHAnsi"/>
          <w:sz w:val="24"/>
          <w:szCs w:val="24"/>
        </w:rPr>
        <w:t>:</w:t>
      </w:r>
    </w:p>
    <w:p w14:paraId="42A7332A" w14:textId="77777777" w:rsidR="00292B54" w:rsidRPr="003C45F5" w:rsidRDefault="00292B54" w:rsidP="003C45F5">
      <w:pPr>
        <w:pStyle w:val="ListParagraph"/>
        <w:numPr>
          <w:ilvl w:val="0"/>
          <w:numId w:val="115"/>
        </w:numPr>
        <w:spacing w:before="60" w:after="0" w:line="240" w:lineRule="auto"/>
        <w:ind w:right="120"/>
        <w:contextualSpacing w:val="0"/>
        <w:jc w:val="both"/>
        <w:rPr>
          <w:rFonts w:cstheme="minorHAnsi"/>
          <w:sz w:val="24"/>
          <w:szCs w:val="24"/>
        </w:rPr>
      </w:pPr>
      <w:r w:rsidRPr="003C45F5">
        <w:rPr>
          <w:rFonts w:cstheme="minorHAnsi"/>
          <w:sz w:val="24"/>
          <w:szCs w:val="24"/>
        </w:rPr>
        <w:t xml:space="preserve">cheltuielile de personal </w:t>
      </w:r>
      <w:r w:rsidRPr="003C45F5">
        <w:rPr>
          <w:rFonts w:cstheme="minorHAnsi"/>
          <w:iCs/>
          <w:sz w:val="24"/>
          <w:szCs w:val="24"/>
        </w:rPr>
        <w:t xml:space="preserve">(echipa de proiect – de ex. manager de proiect, asistent manager de </w:t>
      </w:r>
      <w:r w:rsidRPr="003C45F5">
        <w:rPr>
          <w:rFonts w:cstheme="minorHAnsi"/>
          <w:sz w:val="24"/>
          <w:szCs w:val="24"/>
        </w:rPr>
        <w:t>proiect</w:t>
      </w:r>
      <w:r w:rsidRPr="003C45F5">
        <w:rPr>
          <w:rFonts w:cstheme="minorHAnsi"/>
          <w:iCs/>
          <w:sz w:val="24"/>
          <w:szCs w:val="24"/>
        </w:rPr>
        <w:t xml:space="preserve">; expert achiziții; expert juridic; expert financiar; expert contabil, expertul tehnic; expert informare și publicitate/ expert GDPR; alți experți ai beneficiarului din echipa de proiect), inclusiv servicii </w:t>
      </w:r>
      <w:proofErr w:type="spellStart"/>
      <w:r w:rsidRPr="003C45F5">
        <w:rPr>
          <w:rFonts w:cstheme="minorHAnsi"/>
          <w:iCs/>
          <w:sz w:val="24"/>
          <w:szCs w:val="24"/>
        </w:rPr>
        <w:t>externalizate</w:t>
      </w:r>
      <w:proofErr w:type="spellEnd"/>
      <w:r w:rsidRPr="003C45F5">
        <w:rPr>
          <w:rFonts w:cstheme="minorHAnsi"/>
          <w:iCs/>
          <w:sz w:val="24"/>
          <w:szCs w:val="24"/>
        </w:rPr>
        <w:t xml:space="preserve">; </w:t>
      </w:r>
    </w:p>
    <w:p w14:paraId="2362B9A9" w14:textId="77777777" w:rsidR="00292B54" w:rsidRPr="003C45F5" w:rsidRDefault="00292B54" w:rsidP="003C45F5">
      <w:pPr>
        <w:pStyle w:val="ListParagraph"/>
        <w:numPr>
          <w:ilvl w:val="0"/>
          <w:numId w:val="115"/>
        </w:numPr>
        <w:spacing w:before="60" w:after="0" w:line="240" w:lineRule="auto"/>
        <w:ind w:right="120"/>
        <w:contextualSpacing w:val="0"/>
        <w:jc w:val="both"/>
        <w:rPr>
          <w:rFonts w:cstheme="minorHAnsi"/>
          <w:sz w:val="24"/>
          <w:szCs w:val="24"/>
        </w:rPr>
      </w:pPr>
      <w:r w:rsidRPr="003C45F5">
        <w:rPr>
          <w:rFonts w:cstheme="minorHAnsi"/>
          <w:sz w:val="24"/>
          <w:szCs w:val="24"/>
        </w:rPr>
        <w:t xml:space="preserve">cheltuieli privind deplasarea persoanelor din echipa de proiect; </w:t>
      </w:r>
    </w:p>
    <w:p w14:paraId="1D795559" w14:textId="77777777" w:rsidR="00292B54" w:rsidRPr="003C45F5" w:rsidRDefault="00292B54" w:rsidP="003C45F5">
      <w:pPr>
        <w:pStyle w:val="ListParagraph"/>
        <w:numPr>
          <w:ilvl w:val="0"/>
          <w:numId w:val="115"/>
        </w:numPr>
        <w:spacing w:before="60" w:after="0" w:line="240" w:lineRule="auto"/>
        <w:ind w:right="120"/>
        <w:contextualSpacing w:val="0"/>
        <w:jc w:val="both"/>
        <w:rPr>
          <w:rFonts w:cstheme="minorHAnsi"/>
          <w:sz w:val="24"/>
          <w:szCs w:val="24"/>
        </w:rPr>
      </w:pPr>
      <w:r w:rsidRPr="003C45F5">
        <w:rPr>
          <w:rFonts w:cstheme="minorHAnsi"/>
          <w:sz w:val="24"/>
          <w:szCs w:val="24"/>
        </w:rPr>
        <w:t xml:space="preserve">cheltuieli pentru echipamentele și dotările necesare echipei de </w:t>
      </w:r>
      <w:r w:rsidR="00D5640C" w:rsidRPr="003C45F5">
        <w:rPr>
          <w:rFonts w:cstheme="minorHAnsi"/>
          <w:sz w:val="24"/>
          <w:szCs w:val="24"/>
        </w:rPr>
        <w:t xml:space="preserve">management a </w:t>
      </w:r>
      <w:r w:rsidRPr="003C45F5">
        <w:rPr>
          <w:rFonts w:cstheme="minorHAnsi"/>
          <w:sz w:val="24"/>
          <w:szCs w:val="24"/>
        </w:rPr>
        <w:t>proiect</w:t>
      </w:r>
      <w:r w:rsidR="00D5640C" w:rsidRPr="003C45F5">
        <w:rPr>
          <w:rFonts w:cstheme="minorHAnsi"/>
          <w:sz w:val="24"/>
          <w:szCs w:val="24"/>
        </w:rPr>
        <w:t>ului.</w:t>
      </w:r>
    </w:p>
    <w:p w14:paraId="52CBFFB6" w14:textId="77777777" w:rsidR="00C65F31" w:rsidRPr="003C45F5" w:rsidRDefault="00C65F31" w:rsidP="003C45F5">
      <w:pPr>
        <w:pStyle w:val="ListParagraph"/>
        <w:spacing w:before="60" w:after="0" w:line="240" w:lineRule="auto"/>
        <w:ind w:right="120"/>
        <w:contextualSpacing w:val="0"/>
        <w:jc w:val="both"/>
        <w:rPr>
          <w:rFonts w:cstheme="minorHAnsi"/>
          <w:sz w:val="24"/>
          <w:szCs w:val="24"/>
        </w:rPr>
      </w:pPr>
    </w:p>
    <w:p w14:paraId="771DD4C9" w14:textId="77777777" w:rsidR="00777146" w:rsidRPr="003C45F5" w:rsidRDefault="003B1CDF" w:rsidP="003C45F5">
      <w:pPr>
        <w:pStyle w:val="ListParagraph"/>
        <w:numPr>
          <w:ilvl w:val="0"/>
          <w:numId w:val="87"/>
        </w:numPr>
        <w:spacing w:before="60" w:after="0" w:line="240" w:lineRule="auto"/>
        <w:ind w:right="120"/>
        <w:contextualSpacing w:val="0"/>
        <w:jc w:val="both"/>
        <w:rPr>
          <w:rFonts w:cstheme="minorHAnsi"/>
          <w:i/>
          <w:iCs/>
          <w:sz w:val="24"/>
          <w:szCs w:val="24"/>
        </w:rPr>
      </w:pPr>
      <w:r w:rsidRPr="003C45F5">
        <w:rPr>
          <w:rFonts w:cstheme="minorHAnsi"/>
          <w:b/>
          <w:sz w:val="24"/>
          <w:szCs w:val="24"/>
        </w:rPr>
        <w:t>cheltuieli generale de administrație</w:t>
      </w:r>
      <w:r w:rsidR="00777146" w:rsidRPr="003C45F5">
        <w:rPr>
          <w:rFonts w:cstheme="minorHAnsi"/>
          <w:sz w:val="24"/>
          <w:szCs w:val="24"/>
        </w:rPr>
        <w:t xml:space="preserve"> (de ex. </w:t>
      </w:r>
      <w:r w:rsidR="00777146" w:rsidRPr="003C45F5">
        <w:rPr>
          <w:rFonts w:cstheme="minorHAnsi"/>
          <w:i/>
          <w:iCs/>
          <w:sz w:val="24"/>
          <w:szCs w:val="24"/>
        </w:rPr>
        <w:t>utilități,</w:t>
      </w:r>
      <w:r w:rsidR="004F0CD3" w:rsidRPr="003C45F5">
        <w:rPr>
          <w:rFonts w:cstheme="minorHAnsi"/>
          <w:i/>
          <w:iCs/>
          <w:sz w:val="24"/>
          <w:szCs w:val="24"/>
        </w:rPr>
        <w:t xml:space="preserve"> arhivare,</w:t>
      </w:r>
      <w:r w:rsidR="00777146" w:rsidRPr="003C45F5">
        <w:rPr>
          <w:rFonts w:cstheme="minorHAnsi"/>
          <w:i/>
          <w:iCs/>
          <w:sz w:val="24"/>
          <w:szCs w:val="24"/>
        </w:rPr>
        <w:t xml:space="preserve"> materiale consumabile, combustibil</w:t>
      </w:r>
      <w:r w:rsidR="00FC0E4F" w:rsidRPr="003C45F5">
        <w:rPr>
          <w:rFonts w:cstheme="minorHAnsi"/>
          <w:i/>
          <w:iCs/>
          <w:sz w:val="24"/>
          <w:szCs w:val="24"/>
        </w:rPr>
        <w:t>, piese de schimb</w:t>
      </w:r>
      <w:r w:rsidR="00777146" w:rsidRPr="003C45F5">
        <w:rPr>
          <w:rFonts w:cstheme="minorHAnsi"/>
          <w:i/>
          <w:iCs/>
          <w:sz w:val="24"/>
          <w:szCs w:val="24"/>
        </w:rPr>
        <w:t xml:space="preserve"> etc.)</w:t>
      </w:r>
      <w:r w:rsidR="00AC1C77" w:rsidRPr="003C45F5">
        <w:rPr>
          <w:rFonts w:cstheme="minorHAnsi"/>
          <w:i/>
          <w:iCs/>
          <w:sz w:val="24"/>
          <w:szCs w:val="24"/>
        </w:rPr>
        <w:t xml:space="preserve"> </w:t>
      </w:r>
      <w:r w:rsidR="00AC1C77" w:rsidRPr="003C45F5">
        <w:rPr>
          <w:rFonts w:eastAsia="Times New Roman" w:cstheme="minorHAnsi"/>
          <w:sz w:val="24"/>
          <w:szCs w:val="24"/>
        </w:rPr>
        <w:t>(opțional)</w:t>
      </w:r>
      <w:r w:rsidR="006B3D41" w:rsidRPr="003C45F5">
        <w:rPr>
          <w:rFonts w:cstheme="minorHAnsi"/>
          <w:i/>
          <w:iCs/>
          <w:sz w:val="24"/>
          <w:szCs w:val="24"/>
        </w:rPr>
        <w:t>.</w:t>
      </w:r>
    </w:p>
    <w:p w14:paraId="4E7923E5" w14:textId="77777777" w:rsidR="00777146" w:rsidRPr="003C45F5" w:rsidRDefault="00324891" w:rsidP="003C45F5">
      <w:pPr>
        <w:pStyle w:val="ListParagraph"/>
        <w:numPr>
          <w:ilvl w:val="0"/>
          <w:numId w:val="87"/>
        </w:numPr>
        <w:spacing w:before="60" w:after="0" w:line="240" w:lineRule="auto"/>
        <w:ind w:right="120"/>
        <w:contextualSpacing w:val="0"/>
        <w:jc w:val="both"/>
        <w:rPr>
          <w:rFonts w:cstheme="minorHAnsi"/>
          <w:i/>
          <w:iCs/>
          <w:sz w:val="24"/>
          <w:szCs w:val="24"/>
        </w:rPr>
      </w:pPr>
      <w:r w:rsidRPr="003C45F5">
        <w:rPr>
          <w:rFonts w:eastAsia="Times New Roman" w:cstheme="minorHAnsi"/>
          <w:b/>
          <w:sz w:val="24"/>
          <w:szCs w:val="24"/>
        </w:rPr>
        <w:t xml:space="preserve">cheltuieli cu activitatea de audit </w:t>
      </w:r>
      <w:r w:rsidR="00E16096" w:rsidRPr="003C45F5">
        <w:rPr>
          <w:rFonts w:eastAsia="Times New Roman" w:cstheme="minorHAnsi"/>
          <w:b/>
          <w:sz w:val="24"/>
          <w:szCs w:val="24"/>
        </w:rPr>
        <w:t>al proiectului</w:t>
      </w:r>
      <w:r w:rsidRPr="003C45F5">
        <w:rPr>
          <w:rFonts w:eastAsia="Times New Roman" w:cstheme="minorHAnsi"/>
          <w:b/>
          <w:sz w:val="24"/>
          <w:szCs w:val="24"/>
        </w:rPr>
        <w:t xml:space="preserve"> – opțional;</w:t>
      </w:r>
      <w:r w:rsidRPr="003C45F5" w:rsidDel="00324891">
        <w:rPr>
          <w:rFonts w:eastAsia="Times New Roman" w:cstheme="minorHAnsi"/>
          <w:b/>
          <w:sz w:val="24"/>
          <w:szCs w:val="24"/>
        </w:rPr>
        <w:t xml:space="preserve"> </w:t>
      </w:r>
    </w:p>
    <w:p w14:paraId="1862F238" w14:textId="12AC066B" w:rsidR="00630E8F" w:rsidRPr="003C45F5" w:rsidRDefault="00390DDE" w:rsidP="003C45F5">
      <w:pPr>
        <w:spacing w:before="60" w:after="0" w:line="240" w:lineRule="auto"/>
        <w:ind w:right="120"/>
        <w:jc w:val="both"/>
        <w:rPr>
          <w:rFonts w:cstheme="minorHAnsi"/>
          <w:b/>
          <w:bCs/>
          <w:sz w:val="24"/>
          <w:szCs w:val="24"/>
        </w:rPr>
      </w:pPr>
      <w:r w:rsidRPr="003C45F5">
        <w:rPr>
          <w:rFonts w:cstheme="minorHAnsi"/>
          <w:b/>
          <w:bCs/>
          <w:sz w:val="24"/>
          <w:szCs w:val="24"/>
        </w:rPr>
        <w:t>Atenție!</w:t>
      </w:r>
    </w:p>
    <w:p w14:paraId="26F302A5" w14:textId="73922A07" w:rsidR="00BF7079" w:rsidRPr="003C45F5" w:rsidRDefault="00BF7079" w:rsidP="003C45F5">
      <w:pPr>
        <w:spacing w:before="60" w:after="0" w:line="240" w:lineRule="auto"/>
        <w:jc w:val="both"/>
        <w:rPr>
          <w:rFonts w:cstheme="minorHAnsi"/>
          <w:b/>
          <w:bCs/>
          <w:iCs/>
          <w:sz w:val="24"/>
          <w:szCs w:val="24"/>
        </w:rPr>
      </w:pPr>
      <w:r w:rsidRPr="003C45F5">
        <w:rPr>
          <w:rFonts w:cstheme="minorHAnsi"/>
          <w:b/>
          <w:bCs/>
          <w:sz w:val="24"/>
          <w:szCs w:val="24"/>
        </w:rPr>
        <w:t xml:space="preserve">Cheltuielile indirecte nu sunt aplicabile </w:t>
      </w:r>
      <w:proofErr w:type="spellStart"/>
      <w:r w:rsidRPr="003C45F5">
        <w:rPr>
          <w:rFonts w:cstheme="minorHAnsi"/>
          <w:b/>
          <w:bCs/>
          <w:iCs/>
          <w:sz w:val="24"/>
          <w:szCs w:val="24"/>
        </w:rPr>
        <w:t>IMMurilor</w:t>
      </w:r>
      <w:proofErr w:type="spellEnd"/>
    </w:p>
    <w:p w14:paraId="53B9458A" w14:textId="77777777" w:rsidR="00032488" w:rsidRPr="003C45F5" w:rsidRDefault="00032488" w:rsidP="003C45F5">
      <w:pPr>
        <w:spacing w:before="60" w:after="0" w:line="240" w:lineRule="auto"/>
        <w:jc w:val="both"/>
        <w:rPr>
          <w:rFonts w:cstheme="minorHAnsi"/>
          <w:b/>
          <w:bCs/>
          <w:sz w:val="24"/>
          <w:szCs w:val="24"/>
        </w:rPr>
      </w:pPr>
    </w:p>
    <w:p w14:paraId="05AD918F" w14:textId="77777777" w:rsidR="00AB1091" w:rsidRPr="003C45F5" w:rsidRDefault="00AB1091" w:rsidP="003C45F5">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421" w:name="_Toc143581915"/>
      <w:bookmarkStart w:id="422" w:name="_Toc147834142"/>
      <w:bookmarkStart w:id="423" w:name="_Toc147834357"/>
      <w:bookmarkStart w:id="424" w:name="_Toc157694098"/>
      <w:bookmarkEnd w:id="420"/>
      <w:r w:rsidRPr="003C45F5">
        <w:rPr>
          <w:rFonts w:cstheme="minorHAnsi"/>
          <w:b/>
          <w:bCs/>
          <w:iCs/>
          <w:sz w:val="24"/>
          <w:szCs w:val="24"/>
        </w:rPr>
        <w:t xml:space="preserve">Opțiuni de costuri simplificate. </w:t>
      </w:r>
      <w:r w:rsidR="00751AA8" w:rsidRPr="003C45F5">
        <w:rPr>
          <w:rFonts w:cstheme="minorHAnsi"/>
          <w:b/>
          <w:bCs/>
          <w:iCs/>
          <w:sz w:val="24"/>
          <w:szCs w:val="24"/>
        </w:rPr>
        <w:t xml:space="preserve"> Costuri unitare</w:t>
      </w:r>
      <w:r w:rsidR="00A7044C" w:rsidRPr="003C45F5">
        <w:rPr>
          <w:rFonts w:cstheme="minorHAnsi"/>
          <w:b/>
          <w:bCs/>
          <w:iCs/>
          <w:sz w:val="24"/>
          <w:szCs w:val="24"/>
        </w:rPr>
        <w:t>/</w:t>
      </w:r>
      <w:r w:rsidR="00751AA8" w:rsidRPr="003C45F5">
        <w:rPr>
          <w:rFonts w:cstheme="minorHAnsi"/>
          <w:b/>
          <w:bCs/>
          <w:iCs/>
          <w:sz w:val="24"/>
          <w:szCs w:val="24"/>
        </w:rPr>
        <w:t>sume forfetare și rate forfetare</w:t>
      </w:r>
      <w:bookmarkEnd w:id="421"/>
      <w:bookmarkEnd w:id="422"/>
      <w:bookmarkEnd w:id="423"/>
      <w:bookmarkEnd w:id="424"/>
    </w:p>
    <w:p w14:paraId="6EB5C6EE" w14:textId="77777777" w:rsidR="00362125" w:rsidRPr="003C45F5" w:rsidRDefault="007F2AFF" w:rsidP="003C45F5">
      <w:pPr>
        <w:spacing w:before="60" w:after="0" w:line="240" w:lineRule="auto"/>
        <w:jc w:val="both"/>
        <w:rPr>
          <w:rFonts w:cstheme="minorHAnsi"/>
          <w:iCs/>
          <w:sz w:val="24"/>
          <w:szCs w:val="24"/>
        </w:rPr>
      </w:pPr>
      <w:r w:rsidRPr="003C45F5">
        <w:rPr>
          <w:rFonts w:cstheme="minorHAnsi"/>
          <w:iCs/>
          <w:sz w:val="24"/>
          <w:szCs w:val="24"/>
        </w:rPr>
        <w:t>Scopul utilizării opțiunilor simplificate în materie de costuri (SCO) este reducerea semnificativă a sarcinii administrative, atât pentru beneficiari, cât și pentru OI</w:t>
      </w:r>
      <w:r w:rsidR="003073C4" w:rsidRPr="003C45F5">
        <w:rPr>
          <w:rFonts w:cstheme="minorHAnsi"/>
          <w:iCs/>
          <w:sz w:val="24"/>
          <w:szCs w:val="24"/>
        </w:rPr>
        <w:t>C</w:t>
      </w:r>
      <w:r w:rsidRPr="003C45F5">
        <w:rPr>
          <w:rFonts w:cstheme="minorHAnsi"/>
          <w:iCs/>
          <w:sz w:val="24"/>
          <w:szCs w:val="24"/>
        </w:rPr>
        <w:t>/AM</w:t>
      </w:r>
      <w:r w:rsidR="003073C4" w:rsidRPr="003C45F5">
        <w:rPr>
          <w:rFonts w:cstheme="minorHAnsi"/>
          <w:iCs/>
          <w:sz w:val="24"/>
          <w:szCs w:val="24"/>
        </w:rPr>
        <w:t xml:space="preserve"> P</w:t>
      </w:r>
      <w:r w:rsidR="00A24FCE" w:rsidRPr="003C45F5">
        <w:rPr>
          <w:rFonts w:cstheme="minorHAnsi"/>
          <w:iCs/>
          <w:sz w:val="24"/>
          <w:szCs w:val="24"/>
        </w:rPr>
        <w:t>O</w:t>
      </w:r>
      <w:r w:rsidR="003073C4" w:rsidRPr="003C45F5">
        <w:rPr>
          <w:rFonts w:cstheme="minorHAnsi"/>
          <w:iCs/>
          <w:sz w:val="24"/>
          <w:szCs w:val="24"/>
        </w:rPr>
        <w:t>S</w:t>
      </w:r>
      <w:r w:rsidRPr="003C45F5">
        <w:rPr>
          <w:rFonts w:cstheme="minorHAnsi"/>
          <w:iCs/>
          <w:sz w:val="24"/>
          <w:szCs w:val="24"/>
        </w:rPr>
        <w:t>, prin eliminarea verificării documentelor justificative individuale în decontarea cheltuielilor finanțate.</w:t>
      </w:r>
    </w:p>
    <w:p w14:paraId="4E9D8A34" w14:textId="5678B75B" w:rsidR="00362125" w:rsidRPr="003C45F5" w:rsidRDefault="00362125" w:rsidP="003C45F5">
      <w:pPr>
        <w:spacing w:before="60" w:after="0" w:line="240" w:lineRule="auto"/>
        <w:ind w:right="120"/>
        <w:jc w:val="both"/>
        <w:rPr>
          <w:rFonts w:cstheme="minorHAnsi"/>
          <w:b/>
          <w:bCs/>
          <w:iCs/>
          <w:sz w:val="24"/>
          <w:szCs w:val="24"/>
          <w:lang w:bidi="ro-RO"/>
        </w:rPr>
      </w:pPr>
      <w:r w:rsidRPr="003C45F5">
        <w:rPr>
          <w:rFonts w:cstheme="minorHAnsi"/>
          <w:iCs/>
          <w:sz w:val="24"/>
          <w:szCs w:val="24"/>
        </w:rPr>
        <w:t xml:space="preserve">În acest sens, în cadrul prezentului apel, cheltuielile indirecte se vor aplica </w:t>
      </w:r>
      <w:r w:rsidR="0003253D" w:rsidRPr="003C45F5">
        <w:rPr>
          <w:rFonts w:cstheme="minorHAnsi"/>
          <w:iCs/>
          <w:sz w:val="24"/>
          <w:szCs w:val="24"/>
        </w:rPr>
        <w:t>sub formă de rată forfetară de</w:t>
      </w:r>
      <w:r w:rsidR="00D23F5E" w:rsidRPr="003C45F5">
        <w:rPr>
          <w:rFonts w:cstheme="minorHAnsi"/>
          <w:iCs/>
          <w:sz w:val="24"/>
          <w:szCs w:val="24"/>
        </w:rPr>
        <w:t xml:space="preserve"> maximum</w:t>
      </w:r>
      <w:r w:rsidR="0003253D" w:rsidRPr="003C45F5">
        <w:rPr>
          <w:rFonts w:cstheme="minorHAnsi"/>
          <w:iCs/>
          <w:sz w:val="24"/>
          <w:szCs w:val="24"/>
        </w:rPr>
        <w:t xml:space="preserve"> </w:t>
      </w:r>
      <w:r w:rsidR="00AB07CF" w:rsidRPr="003C45F5">
        <w:rPr>
          <w:rFonts w:cstheme="minorHAnsi"/>
          <w:iCs/>
          <w:sz w:val="24"/>
          <w:szCs w:val="24"/>
        </w:rPr>
        <w:t>5</w:t>
      </w:r>
      <w:r w:rsidRPr="003C45F5">
        <w:rPr>
          <w:rFonts w:cstheme="minorHAnsi"/>
          <w:iCs/>
          <w:sz w:val="24"/>
          <w:szCs w:val="24"/>
        </w:rPr>
        <w:t xml:space="preserve">% </w:t>
      </w:r>
      <w:r w:rsidR="004E1B06" w:rsidRPr="003C45F5">
        <w:rPr>
          <w:rFonts w:cstheme="minorHAnsi"/>
          <w:bCs/>
          <w:iCs/>
          <w:sz w:val="24"/>
          <w:szCs w:val="24"/>
          <w:lang w:bidi="ro-RO"/>
        </w:rPr>
        <w:t>din costurile directe eligibile, în conformitate cu art. 54, alin. 1, lit. a) din Regulamentul (UE) nr. 2021/1060</w:t>
      </w:r>
      <w:r w:rsidRPr="003C45F5">
        <w:rPr>
          <w:rFonts w:cstheme="minorHAnsi"/>
          <w:iCs/>
          <w:sz w:val="24"/>
          <w:szCs w:val="24"/>
        </w:rPr>
        <w:t>, cu modificările și completările ulterioare.</w:t>
      </w:r>
    </w:p>
    <w:p w14:paraId="0CCBBC8B" w14:textId="77777777" w:rsidR="0007189E" w:rsidRPr="003C45F5" w:rsidRDefault="007F2AFF" w:rsidP="003C45F5">
      <w:pPr>
        <w:spacing w:before="60" w:after="0" w:line="240" w:lineRule="auto"/>
        <w:jc w:val="both"/>
        <w:rPr>
          <w:rFonts w:cstheme="minorHAnsi"/>
          <w:iCs/>
          <w:sz w:val="24"/>
          <w:szCs w:val="24"/>
        </w:rPr>
      </w:pPr>
      <w:r w:rsidRPr="003C45F5">
        <w:rPr>
          <w:rFonts w:cstheme="minorHAnsi"/>
          <w:iCs/>
          <w:sz w:val="24"/>
          <w:szCs w:val="24"/>
        </w:rPr>
        <w:t>Utilizarea opțiunilor simplificate în materie de costuri reprezintă o simplificare a modului de rambursare a cheltuielilor și nu va exonera beneficiarii de respectarea obligațiilor legale în vigoare.</w:t>
      </w:r>
    </w:p>
    <w:p w14:paraId="7F0CD731" w14:textId="77777777" w:rsidR="00057A38" w:rsidRPr="003C45F5" w:rsidRDefault="00057A38" w:rsidP="003C45F5">
      <w:pPr>
        <w:spacing w:before="60" w:after="0" w:line="240" w:lineRule="auto"/>
        <w:jc w:val="both"/>
        <w:rPr>
          <w:rFonts w:cstheme="minorHAnsi"/>
          <w:iCs/>
          <w:sz w:val="24"/>
          <w:szCs w:val="24"/>
        </w:rPr>
      </w:pPr>
    </w:p>
    <w:p w14:paraId="2AA86392" w14:textId="77777777" w:rsidR="00A7044C" w:rsidRPr="003C45F5" w:rsidRDefault="00A7044C" w:rsidP="003C45F5">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425" w:name="_Toc134716021"/>
      <w:bookmarkStart w:id="426" w:name="_Toc134716169"/>
      <w:bookmarkStart w:id="427" w:name="_Toc134716346"/>
      <w:bookmarkStart w:id="428" w:name="_Toc134716495"/>
      <w:bookmarkStart w:id="429" w:name="_Toc134716645"/>
      <w:bookmarkStart w:id="430" w:name="_Toc134716785"/>
      <w:bookmarkStart w:id="431" w:name="_Toc134716924"/>
      <w:bookmarkStart w:id="432" w:name="_Toc134717062"/>
      <w:bookmarkStart w:id="433" w:name="_Toc134717200"/>
      <w:bookmarkStart w:id="434" w:name="_Toc134717336"/>
      <w:bookmarkStart w:id="435" w:name="_Toc134717469"/>
      <w:bookmarkStart w:id="436" w:name="_Toc134717942"/>
      <w:bookmarkStart w:id="437" w:name="_Toc143581916"/>
      <w:bookmarkStart w:id="438" w:name="_Toc147834143"/>
      <w:bookmarkStart w:id="439" w:name="_Toc147834358"/>
      <w:bookmarkStart w:id="440" w:name="_Toc157694099"/>
      <w:bookmarkEnd w:id="425"/>
      <w:bookmarkEnd w:id="426"/>
      <w:bookmarkEnd w:id="427"/>
      <w:bookmarkEnd w:id="428"/>
      <w:bookmarkEnd w:id="429"/>
      <w:bookmarkEnd w:id="430"/>
      <w:bookmarkEnd w:id="431"/>
      <w:bookmarkEnd w:id="432"/>
      <w:bookmarkEnd w:id="433"/>
      <w:bookmarkEnd w:id="434"/>
      <w:bookmarkEnd w:id="435"/>
      <w:bookmarkEnd w:id="436"/>
      <w:r w:rsidRPr="003C45F5">
        <w:rPr>
          <w:rFonts w:cstheme="minorHAnsi"/>
          <w:b/>
          <w:bCs/>
          <w:iCs/>
          <w:sz w:val="24"/>
          <w:szCs w:val="24"/>
        </w:rPr>
        <w:t>Finanțare nelegată de costuri</w:t>
      </w:r>
      <w:bookmarkEnd w:id="437"/>
      <w:bookmarkEnd w:id="438"/>
      <w:bookmarkEnd w:id="439"/>
      <w:bookmarkEnd w:id="440"/>
    </w:p>
    <w:p w14:paraId="190099C1" w14:textId="77777777" w:rsidR="001D0FB4" w:rsidRPr="003C45F5" w:rsidRDefault="001D0FB4" w:rsidP="003C45F5">
      <w:pPr>
        <w:spacing w:before="60" w:after="0" w:line="240" w:lineRule="auto"/>
        <w:jc w:val="both"/>
        <w:rPr>
          <w:rFonts w:cstheme="minorHAnsi"/>
          <w:i/>
          <w:iCs/>
          <w:sz w:val="24"/>
          <w:szCs w:val="24"/>
        </w:rPr>
      </w:pPr>
      <w:r w:rsidRPr="003C45F5">
        <w:rPr>
          <w:rFonts w:cstheme="minorHAnsi"/>
          <w:sz w:val="24"/>
          <w:szCs w:val="24"/>
        </w:rPr>
        <w:t xml:space="preserve">În cadrul prezentului ghid nu este vizată opțiunea </w:t>
      </w:r>
      <w:r w:rsidRPr="003C45F5">
        <w:rPr>
          <w:rFonts w:cstheme="minorHAnsi"/>
          <w:i/>
          <w:iCs/>
          <w:sz w:val="24"/>
          <w:szCs w:val="24"/>
        </w:rPr>
        <w:t xml:space="preserve">Finanțare nelegată de costuri. </w:t>
      </w:r>
    </w:p>
    <w:p w14:paraId="4717400E" w14:textId="77777777" w:rsidR="00032488" w:rsidRPr="003C45F5" w:rsidRDefault="00032488" w:rsidP="003C45F5">
      <w:pPr>
        <w:spacing w:before="60" w:after="0" w:line="240" w:lineRule="auto"/>
        <w:jc w:val="both"/>
        <w:rPr>
          <w:rFonts w:cstheme="minorHAnsi"/>
          <w:i/>
          <w:sz w:val="24"/>
          <w:szCs w:val="24"/>
        </w:rPr>
      </w:pPr>
    </w:p>
    <w:p w14:paraId="620122BD" w14:textId="77777777" w:rsidR="000E0EE7" w:rsidRPr="003C45F5" w:rsidRDefault="000E0EE7"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441" w:name="_Toc134716023"/>
      <w:bookmarkStart w:id="442" w:name="_Toc134716171"/>
      <w:bookmarkStart w:id="443" w:name="_Toc134716348"/>
      <w:bookmarkStart w:id="444" w:name="_Toc134716497"/>
      <w:bookmarkStart w:id="445" w:name="_Toc134716647"/>
      <w:bookmarkStart w:id="446" w:name="_Toc134716787"/>
      <w:bookmarkStart w:id="447" w:name="_Toc134716926"/>
      <w:bookmarkStart w:id="448" w:name="_Toc134717064"/>
      <w:bookmarkStart w:id="449" w:name="_Toc134717202"/>
      <w:bookmarkStart w:id="450" w:name="_Toc134717338"/>
      <w:bookmarkStart w:id="451" w:name="_Toc134717471"/>
      <w:bookmarkStart w:id="452" w:name="_Toc134717944"/>
      <w:bookmarkStart w:id="453" w:name="_Toc143581917"/>
      <w:bookmarkStart w:id="454" w:name="_Toc147834144"/>
      <w:bookmarkStart w:id="455" w:name="_Toc147834359"/>
      <w:bookmarkStart w:id="456" w:name="_Toc157694100"/>
      <w:bookmarkEnd w:id="441"/>
      <w:bookmarkEnd w:id="442"/>
      <w:bookmarkEnd w:id="443"/>
      <w:bookmarkEnd w:id="444"/>
      <w:bookmarkEnd w:id="445"/>
      <w:bookmarkEnd w:id="446"/>
      <w:bookmarkEnd w:id="447"/>
      <w:bookmarkEnd w:id="448"/>
      <w:bookmarkEnd w:id="449"/>
      <w:bookmarkEnd w:id="450"/>
      <w:bookmarkEnd w:id="451"/>
      <w:bookmarkEnd w:id="452"/>
      <w:r w:rsidRPr="003C45F5">
        <w:rPr>
          <w:rFonts w:cstheme="minorHAnsi"/>
          <w:b/>
          <w:bCs/>
          <w:iCs/>
          <w:sz w:val="24"/>
          <w:szCs w:val="24"/>
        </w:rPr>
        <w:t>Valoarea minimă și maximă eligibilă a proiect</w:t>
      </w:r>
      <w:r w:rsidR="00B266FE" w:rsidRPr="003C45F5">
        <w:rPr>
          <w:rFonts w:cstheme="minorHAnsi"/>
          <w:b/>
          <w:bCs/>
          <w:iCs/>
          <w:sz w:val="24"/>
          <w:szCs w:val="24"/>
        </w:rPr>
        <w:t>ului</w:t>
      </w:r>
      <w:bookmarkEnd w:id="453"/>
      <w:bookmarkEnd w:id="454"/>
      <w:bookmarkEnd w:id="455"/>
      <w:bookmarkEnd w:id="456"/>
      <w:r w:rsidRPr="003C45F5">
        <w:rPr>
          <w:rFonts w:cstheme="minorHAnsi"/>
          <w:b/>
          <w:bCs/>
          <w:iCs/>
          <w:sz w:val="24"/>
          <w:szCs w:val="24"/>
        </w:rPr>
        <w:tab/>
      </w:r>
    </w:p>
    <w:p w14:paraId="609E9BB4" w14:textId="77777777" w:rsidR="0002204B" w:rsidRPr="003C45F5" w:rsidRDefault="0002204B" w:rsidP="003C45F5">
      <w:pPr>
        <w:spacing w:before="60" w:after="0" w:line="240" w:lineRule="auto"/>
        <w:ind w:right="120"/>
        <w:jc w:val="both"/>
        <w:rPr>
          <w:rFonts w:cstheme="minorHAnsi"/>
          <w:sz w:val="24"/>
          <w:szCs w:val="24"/>
        </w:rPr>
      </w:pPr>
      <w:r w:rsidRPr="003C45F5">
        <w:rPr>
          <w:rFonts w:cstheme="minorHAnsi"/>
          <w:sz w:val="24"/>
          <w:szCs w:val="24"/>
        </w:rPr>
        <w:t xml:space="preserve">Valoarea </w:t>
      </w:r>
      <w:r w:rsidR="00B94181" w:rsidRPr="003C45F5">
        <w:rPr>
          <w:rFonts w:cstheme="minorHAnsi"/>
          <w:sz w:val="24"/>
          <w:szCs w:val="24"/>
        </w:rPr>
        <w:t xml:space="preserve">totală </w:t>
      </w:r>
      <w:r w:rsidRPr="003C45F5">
        <w:rPr>
          <w:rFonts w:cstheme="minorHAnsi"/>
          <w:sz w:val="24"/>
          <w:szCs w:val="24"/>
        </w:rPr>
        <w:t xml:space="preserve">maximă eligibilă pentru fiecare </w:t>
      </w:r>
      <w:r w:rsidR="00D23F5E" w:rsidRPr="003C45F5">
        <w:rPr>
          <w:rFonts w:cstheme="minorHAnsi"/>
          <w:b/>
          <w:bCs/>
          <w:sz w:val="24"/>
          <w:szCs w:val="24"/>
        </w:rPr>
        <w:t xml:space="preserve">operațiune strategică predefinită </w:t>
      </w:r>
      <w:r w:rsidRPr="003C45F5">
        <w:rPr>
          <w:rFonts w:cstheme="minorHAnsi"/>
          <w:sz w:val="24"/>
          <w:szCs w:val="24"/>
        </w:rPr>
        <w:t>sprijinit</w:t>
      </w:r>
      <w:r w:rsidR="00D23F5E" w:rsidRPr="003C45F5">
        <w:rPr>
          <w:rFonts w:cstheme="minorHAnsi"/>
          <w:sz w:val="24"/>
          <w:szCs w:val="24"/>
        </w:rPr>
        <w:t>ă</w:t>
      </w:r>
      <w:r w:rsidRPr="003C45F5">
        <w:rPr>
          <w:rFonts w:cstheme="minorHAnsi"/>
          <w:sz w:val="24"/>
          <w:szCs w:val="24"/>
        </w:rPr>
        <w:t xml:space="preserve"> prin intermediul prezentului apel este de:</w:t>
      </w:r>
    </w:p>
    <w:tbl>
      <w:tblPr>
        <w:tblStyle w:val="TableGrid"/>
        <w:tblW w:w="9351" w:type="dxa"/>
        <w:tblLook w:val="04A0" w:firstRow="1" w:lastRow="0" w:firstColumn="1" w:lastColumn="0" w:noHBand="0" w:noVBand="1"/>
      </w:tblPr>
      <w:tblGrid>
        <w:gridCol w:w="4390"/>
        <w:gridCol w:w="2268"/>
        <w:gridCol w:w="2693"/>
      </w:tblGrid>
      <w:tr w:rsidR="00E728E0" w:rsidRPr="003C45F5" w14:paraId="2DABB2B3" w14:textId="77777777" w:rsidTr="0098781C">
        <w:trPr>
          <w:tblHeader/>
        </w:trPr>
        <w:tc>
          <w:tcPr>
            <w:tcW w:w="4390" w:type="dxa"/>
            <w:shd w:val="clear" w:color="auto" w:fill="E2EFD9" w:themeFill="accent6" w:themeFillTint="33"/>
          </w:tcPr>
          <w:p w14:paraId="3FC82993" w14:textId="77777777" w:rsidR="00B33BCF" w:rsidRPr="003C45F5" w:rsidRDefault="00F94B55" w:rsidP="003C45F5">
            <w:pPr>
              <w:spacing w:before="60"/>
              <w:jc w:val="both"/>
              <w:rPr>
                <w:rFonts w:cstheme="minorHAnsi"/>
                <w:b/>
                <w:bCs/>
                <w:sz w:val="24"/>
                <w:szCs w:val="24"/>
              </w:rPr>
            </w:pPr>
            <w:r w:rsidRPr="003C45F5">
              <w:rPr>
                <w:rFonts w:cstheme="minorHAnsi"/>
                <w:b/>
                <w:bCs/>
                <w:sz w:val="24"/>
                <w:szCs w:val="24"/>
              </w:rPr>
              <w:lastRenderedPageBreak/>
              <w:t>O</w:t>
            </w:r>
            <w:r w:rsidR="00B33BCF" w:rsidRPr="003C45F5">
              <w:rPr>
                <w:rFonts w:cstheme="minorHAnsi"/>
                <w:b/>
                <w:bCs/>
                <w:sz w:val="24"/>
                <w:szCs w:val="24"/>
              </w:rPr>
              <w:t>perațiune strategică predefinită (proiect)</w:t>
            </w:r>
          </w:p>
        </w:tc>
        <w:tc>
          <w:tcPr>
            <w:tcW w:w="2268" w:type="dxa"/>
            <w:shd w:val="clear" w:color="auto" w:fill="E2EFD9" w:themeFill="accent6" w:themeFillTint="33"/>
          </w:tcPr>
          <w:p w14:paraId="7CEFB66E" w14:textId="77777777" w:rsidR="00B33BCF" w:rsidRPr="003C45F5" w:rsidRDefault="00F94B55" w:rsidP="003C45F5">
            <w:pPr>
              <w:spacing w:before="60"/>
              <w:jc w:val="both"/>
              <w:rPr>
                <w:rFonts w:cstheme="minorHAnsi"/>
                <w:b/>
                <w:bCs/>
                <w:sz w:val="24"/>
                <w:szCs w:val="24"/>
              </w:rPr>
            </w:pPr>
            <w:r w:rsidRPr="003C45F5">
              <w:rPr>
                <w:rFonts w:cstheme="minorHAnsi"/>
                <w:b/>
                <w:bCs/>
                <w:sz w:val="24"/>
                <w:szCs w:val="24"/>
              </w:rPr>
              <w:t>Valoare eligibilă minimă (cu  TVA)</w:t>
            </w:r>
          </w:p>
        </w:tc>
        <w:tc>
          <w:tcPr>
            <w:tcW w:w="2693" w:type="dxa"/>
            <w:shd w:val="clear" w:color="auto" w:fill="E2EFD9" w:themeFill="accent6" w:themeFillTint="33"/>
          </w:tcPr>
          <w:p w14:paraId="1336857C" w14:textId="77777777" w:rsidR="00B33BCF" w:rsidRPr="003C45F5" w:rsidRDefault="00F94B55" w:rsidP="003C45F5">
            <w:pPr>
              <w:spacing w:before="60"/>
              <w:jc w:val="both"/>
              <w:rPr>
                <w:rFonts w:cstheme="minorHAnsi"/>
                <w:b/>
                <w:bCs/>
                <w:sz w:val="24"/>
                <w:szCs w:val="24"/>
              </w:rPr>
            </w:pPr>
            <w:r w:rsidRPr="003C45F5">
              <w:rPr>
                <w:rFonts w:cstheme="minorHAnsi"/>
                <w:b/>
                <w:bCs/>
                <w:sz w:val="24"/>
                <w:szCs w:val="24"/>
              </w:rPr>
              <w:t xml:space="preserve">Valoare </w:t>
            </w:r>
            <w:r w:rsidR="00B94181" w:rsidRPr="003C45F5">
              <w:rPr>
                <w:rFonts w:cstheme="minorHAnsi"/>
                <w:b/>
                <w:bCs/>
                <w:sz w:val="24"/>
                <w:szCs w:val="24"/>
              </w:rPr>
              <w:t xml:space="preserve">maximă </w:t>
            </w:r>
            <w:r w:rsidRPr="003C45F5">
              <w:rPr>
                <w:rFonts w:cstheme="minorHAnsi"/>
                <w:b/>
                <w:bCs/>
                <w:sz w:val="24"/>
                <w:szCs w:val="24"/>
              </w:rPr>
              <w:t>totală eligibilă finanțată din Programul Sănătate</w:t>
            </w:r>
            <w:r w:rsidR="00B94181" w:rsidRPr="003C45F5">
              <w:rPr>
                <w:rFonts w:cstheme="minorHAnsi"/>
                <w:b/>
                <w:bCs/>
                <w:sz w:val="24"/>
                <w:szCs w:val="24"/>
              </w:rPr>
              <w:t xml:space="preserve"> (cu TVA)</w:t>
            </w:r>
            <w:r w:rsidRPr="003C45F5">
              <w:rPr>
                <w:rFonts w:cstheme="minorHAnsi"/>
                <w:b/>
                <w:bCs/>
                <w:sz w:val="24"/>
                <w:szCs w:val="24"/>
              </w:rPr>
              <w:t xml:space="preserve"> </w:t>
            </w:r>
          </w:p>
        </w:tc>
      </w:tr>
      <w:tr w:rsidR="00E728E0" w:rsidRPr="003C45F5" w14:paraId="2B0C3B15" w14:textId="77777777" w:rsidTr="0098781C">
        <w:tc>
          <w:tcPr>
            <w:tcW w:w="4390" w:type="dxa"/>
          </w:tcPr>
          <w:p w14:paraId="2EF34FE6" w14:textId="77777777" w:rsidR="00F94B55" w:rsidRPr="003C45F5" w:rsidRDefault="00F94B55" w:rsidP="003C45F5">
            <w:pPr>
              <w:spacing w:before="60"/>
              <w:jc w:val="both"/>
              <w:rPr>
                <w:rFonts w:cstheme="minorHAnsi"/>
                <w:sz w:val="24"/>
                <w:szCs w:val="24"/>
              </w:rPr>
            </w:pPr>
            <w:proofErr w:type="spellStart"/>
            <w:r w:rsidRPr="003C45F5">
              <w:rPr>
                <w:rStyle w:val="Strong"/>
                <w:rFonts w:cstheme="minorHAnsi"/>
                <w:sz w:val="24"/>
                <w:szCs w:val="24"/>
                <w:shd w:val="clear" w:color="auto" w:fill="FFFFFF"/>
              </w:rPr>
              <w:t>Aa</w:t>
            </w:r>
            <w:proofErr w:type="spellEnd"/>
            <w:r w:rsidRPr="003C45F5">
              <w:rPr>
                <w:rStyle w:val="Strong"/>
                <w:rFonts w:cstheme="minorHAnsi"/>
                <w:sz w:val="24"/>
                <w:szCs w:val="24"/>
                <w:shd w:val="clear" w:color="auto" w:fill="FFFFFF"/>
              </w:rPr>
              <w:t>) Proiect dedicat cercetării și/sau utilizării clinice: ex. producție de vaccinuri, seruri și alte medicamente biologice</w:t>
            </w:r>
          </w:p>
        </w:tc>
        <w:tc>
          <w:tcPr>
            <w:tcW w:w="2268" w:type="dxa"/>
            <w:vMerge w:val="restart"/>
          </w:tcPr>
          <w:p w14:paraId="5F89C816" w14:textId="77777777" w:rsidR="00E71D0E" w:rsidRDefault="00E71D0E" w:rsidP="003C45F5">
            <w:pPr>
              <w:spacing w:before="60"/>
              <w:jc w:val="both"/>
              <w:rPr>
                <w:rFonts w:cstheme="minorHAnsi"/>
                <w:b/>
                <w:bCs/>
                <w:sz w:val="24"/>
                <w:szCs w:val="24"/>
              </w:rPr>
            </w:pPr>
          </w:p>
          <w:p w14:paraId="4D57C845" w14:textId="77777777" w:rsidR="00E71D0E" w:rsidRDefault="00E71D0E" w:rsidP="003C45F5">
            <w:pPr>
              <w:spacing w:before="60"/>
              <w:jc w:val="both"/>
              <w:rPr>
                <w:rFonts w:cstheme="minorHAnsi"/>
                <w:b/>
                <w:bCs/>
                <w:sz w:val="24"/>
                <w:szCs w:val="24"/>
              </w:rPr>
            </w:pPr>
          </w:p>
          <w:p w14:paraId="2416908B" w14:textId="77777777" w:rsidR="00E71D0E" w:rsidRDefault="00E71D0E" w:rsidP="003C45F5">
            <w:pPr>
              <w:spacing w:before="60"/>
              <w:jc w:val="both"/>
              <w:rPr>
                <w:rFonts w:cstheme="minorHAnsi"/>
                <w:b/>
                <w:bCs/>
                <w:sz w:val="24"/>
                <w:szCs w:val="24"/>
              </w:rPr>
            </w:pPr>
          </w:p>
          <w:p w14:paraId="474D0059" w14:textId="3BAAD768" w:rsidR="00F94B55" w:rsidRPr="003C45F5" w:rsidRDefault="00F94B55" w:rsidP="003C45F5">
            <w:pPr>
              <w:spacing w:before="60"/>
              <w:jc w:val="both"/>
              <w:rPr>
                <w:rFonts w:cstheme="minorHAnsi"/>
                <w:b/>
                <w:bCs/>
                <w:sz w:val="24"/>
                <w:szCs w:val="24"/>
              </w:rPr>
            </w:pPr>
            <w:r w:rsidRPr="003C45F5">
              <w:rPr>
                <w:rFonts w:cstheme="minorHAnsi"/>
                <w:b/>
                <w:bCs/>
                <w:sz w:val="24"/>
                <w:szCs w:val="24"/>
              </w:rPr>
              <w:t>200.001 euro</w:t>
            </w:r>
          </w:p>
        </w:tc>
        <w:tc>
          <w:tcPr>
            <w:tcW w:w="2693" w:type="dxa"/>
            <w:vAlign w:val="center"/>
          </w:tcPr>
          <w:p w14:paraId="70132F58" w14:textId="77777777" w:rsidR="00F94B55" w:rsidRPr="003C45F5" w:rsidRDefault="00F94B55" w:rsidP="003C45F5">
            <w:pPr>
              <w:spacing w:before="60"/>
              <w:jc w:val="both"/>
              <w:rPr>
                <w:rFonts w:cstheme="minorHAnsi"/>
                <w:sz w:val="24"/>
                <w:szCs w:val="24"/>
              </w:rPr>
            </w:pPr>
            <w:r w:rsidRPr="003C45F5">
              <w:rPr>
                <w:rFonts w:cstheme="minorHAnsi"/>
                <w:sz w:val="24"/>
                <w:szCs w:val="24"/>
              </w:rPr>
              <w:t>90.000.000 euro</w:t>
            </w:r>
          </w:p>
        </w:tc>
      </w:tr>
      <w:tr w:rsidR="00E728E0" w:rsidRPr="003C45F5" w14:paraId="074F4DFA" w14:textId="77777777" w:rsidTr="0098781C">
        <w:tc>
          <w:tcPr>
            <w:tcW w:w="4390" w:type="dxa"/>
          </w:tcPr>
          <w:p w14:paraId="0F434EB4" w14:textId="77777777" w:rsidR="00F94B55" w:rsidRPr="003C45F5" w:rsidRDefault="00F94B55" w:rsidP="003C45F5">
            <w:pPr>
              <w:spacing w:before="60"/>
              <w:jc w:val="both"/>
              <w:rPr>
                <w:rFonts w:cstheme="minorHAnsi"/>
                <w:sz w:val="24"/>
                <w:szCs w:val="24"/>
              </w:rPr>
            </w:pPr>
            <w:proofErr w:type="spellStart"/>
            <w:r w:rsidRPr="003C45F5">
              <w:rPr>
                <w:rStyle w:val="Strong"/>
                <w:rFonts w:cstheme="minorHAnsi"/>
                <w:sz w:val="24"/>
                <w:szCs w:val="24"/>
                <w:shd w:val="clear" w:color="auto" w:fill="FFFFFF"/>
              </w:rPr>
              <w:t>Ab</w:t>
            </w:r>
            <w:proofErr w:type="spellEnd"/>
            <w:r w:rsidRPr="003C45F5">
              <w:rPr>
                <w:rStyle w:val="Strong"/>
                <w:rFonts w:cstheme="minorHAnsi"/>
                <w:sz w:val="24"/>
                <w:szCs w:val="24"/>
                <w:shd w:val="clear" w:color="auto" w:fill="FFFFFF"/>
              </w:rPr>
              <w:t>) Cercetare în domeniul bolilor netransmisibile (ex. combaterea cancerului)</w:t>
            </w:r>
          </w:p>
        </w:tc>
        <w:tc>
          <w:tcPr>
            <w:tcW w:w="2268" w:type="dxa"/>
            <w:vMerge/>
          </w:tcPr>
          <w:p w14:paraId="242EFA1A" w14:textId="77777777" w:rsidR="00F94B55" w:rsidRPr="003C45F5" w:rsidRDefault="00F94B55" w:rsidP="003C45F5">
            <w:pPr>
              <w:spacing w:before="60"/>
              <w:jc w:val="both"/>
              <w:rPr>
                <w:rFonts w:cstheme="minorHAnsi"/>
                <w:b/>
                <w:bCs/>
                <w:sz w:val="24"/>
                <w:szCs w:val="24"/>
              </w:rPr>
            </w:pPr>
          </w:p>
        </w:tc>
        <w:tc>
          <w:tcPr>
            <w:tcW w:w="2693" w:type="dxa"/>
            <w:vAlign w:val="center"/>
          </w:tcPr>
          <w:p w14:paraId="393D7F74" w14:textId="77777777" w:rsidR="00F94B55" w:rsidRPr="003C45F5" w:rsidRDefault="00F94B55" w:rsidP="003C45F5">
            <w:pPr>
              <w:spacing w:before="60"/>
              <w:jc w:val="both"/>
              <w:rPr>
                <w:rFonts w:cstheme="minorHAnsi"/>
                <w:sz w:val="24"/>
                <w:szCs w:val="24"/>
              </w:rPr>
            </w:pPr>
            <w:r w:rsidRPr="003C45F5">
              <w:rPr>
                <w:rFonts w:cstheme="minorHAnsi"/>
                <w:sz w:val="24"/>
                <w:szCs w:val="24"/>
              </w:rPr>
              <w:t>35.000.000 euro</w:t>
            </w:r>
          </w:p>
        </w:tc>
      </w:tr>
      <w:tr w:rsidR="00E728E0" w:rsidRPr="003C45F5" w14:paraId="0B98DDDB" w14:textId="77777777" w:rsidTr="0098781C">
        <w:tc>
          <w:tcPr>
            <w:tcW w:w="4390" w:type="dxa"/>
          </w:tcPr>
          <w:p w14:paraId="086F1237" w14:textId="77777777" w:rsidR="00F94B55" w:rsidRPr="003C45F5" w:rsidRDefault="00F94B55" w:rsidP="003C45F5">
            <w:pPr>
              <w:spacing w:before="60"/>
              <w:jc w:val="both"/>
              <w:rPr>
                <w:rFonts w:cstheme="minorHAnsi"/>
                <w:sz w:val="24"/>
                <w:szCs w:val="24"/>
              </w:rPr>
            </w:pPr>
            <w:r w:rsidRPr="003C45F5">
              <w:rPr>
                <w:rStyle w:val="Strong"/>
                <w:rFonts w:cstheme="minorHAnsi"/>
                <w:sz w:val="24"/>
                <w:szCs w:val="24"/>
                <w:shd w:val="clear" w:color="auto" w:fill="FFFFFF"/>
              </w:rPr>
              <w:t>Ac) Implementarea de soluții de cercetare în domeniul genomică</w:t>
            </w:r>
          </w:p>
        </w:tc>
        <w:tc>
          <w:tcPr>
            <w:tcW w:w="2268" w:type="dxa"/>
            <w:vMerge/>
          </w:tcPr>
          <w:p w14:paraId="281A89C5" w14:textId="77777777" w:rsidR="00F94B55" w:rsidRPr="003C45F5" w:rsidRDefault="00F94B55" w:rsidP="003C45F5">
            <w:pPr>
              <w:spacing w:before="60"/>
              <w:jc w:val="both"/>
              <w:rPr>
                <w:rFonts w:cstheme="minorHAnsi"/>
                <w:b/>
                <w:bCs/>
                <w:sz w:val="24"/>
                <w:szCs w:val="24"/>
              </w:rPr>
            </w:pPr>
          </w:p>
        </w:tc>
        <w:tc>
          <w:tcPr>
            <w:tcW w:w="2693" w:type="dxa"/>
            <w:vAlign w:val="center"/>
          </w:tcPr>
          <w:p w14:paraId="1D24107A" w14:textId="77777777" w:rsidR="00F94B55" w:rsidRPr="003C45F5" w:rsidRDefault="00F94B55" w:rsidP="003C45F5">
            <w:pPr>
              <w:spacing w:before="60"/>
              <w:jc w:val="both"/>
              <w:rPr>
                <w:rFonts w:cstheme="minorHAnsi"/>
                <w:sz w:val="24"/>
                <w:szCs w:val="24"/>
              </w:rPr>
            </w:pPr>
            <w:r w:rsidRPr="003C45F5">
              <w:rPr>
                <w:rFonts w:cstheme="minorHAnsi"/>
                <w:sz w:val="24"/>
                <w:szCs w:val="24"/>
              </w:rPr>
              <w:t>85.000.000 euro</w:t>
            </w:r>
          </w:p>
        </w:tc>
      </w:tr>
    </w:tbl>
    <w:p w14:paraId="0283E39E" w14:textId="77777777" w:rsidR="00A11117" w:rsidRPr="003C45F5" w:rsidRDefault="00A11117" w:rsidP="003C45F5">
      <w:pPr>
        <w:spacing w:before="60" w:after="0" w:line="240" w:lineRule="auto"/>
        <w:ind w:right="120"/>
        <w:jc w:val="both"/>
        <w:rPr>
          <w:rFonts w:cstheme="minorHAnsi"/>
          <w:sz w:val="24"/>
          <w:szCs w:val="24"/>
        </w:rPr>
      </w:pPr>
      <w:bookmarkStart w:id="457" w:name="_Hlk135054685"/>
      <w:r w:rsidRPr="003C45F5">
        <w:rPr>
          <w:rFonts w:cstheme="minorHAnsi"/>
          <w:sz w:val="24"/>
          <w:szCs w:val="24"/>
        </w:rPr>
        <w:t xml:space="preserve">În cazul în care valoarea eligibilă a proiectului </w:t>
      </w:r>
      <w:proofErr w:type="spellStart"/>
      <w:r w:rsidRPr="003C45F5">
        <w:rPr>
          <w:rFonts w:cstheme="minorHAnsi"/>
          <w:sz w:val="24"/>
          <w:szCs w:val="24"/>
        </w:rPr>
        <w:t>depăşeşte</w:t>
      </w:r>
      <w:proofErr w:type="spellEnd"/>
      <w:r w:rsidRPr="003C45F5">
        <w:rPr>
          <w:rFonts w:cstheme="minorHAnsi"/>
          <w:sz w:val="24"/>
          <w:szCs w:val="24"/>
        </w:rPr>
        <w:t xml:space="preserve"> valoarea maximă eligibilă admisă prin prezent</w:t>
      </w:r>
      <w:r w:rsidR="00193786" w:rsidRPr="003C45F5">
        <w:rPr>
          <w:rFonts w:cstheme="minorHAnsi"/>
          <w:sz w:val="24"/>
          <w:szCs w:val="24"/>
        </w:rPr>
        <w:t>a</w:t>
      </w:r>
      <w:r w:rsidRPr="003C45F5">
        <w:rPr>
          <w:rFonts w:cstheme="minorHAnsi"/>
          <w:sz w:val="24"/>
          <w:szCs w:val="24"/>
        </w:rPr>
        <w:t xml:space="preserve"> </w:t>
      </w:r>
      <w:r w:rsidR="00193786" w:rsidRPr="003C45F5">
        <w:rPr>
          <w:rFonts w:cstheme="minorHAnsi"/>
          <w:sz w:val="24"/>
          <w:szCs w:val="24"/>
        </w:rPr>
        <w:t>secțiune</w:t>
      </w:r>
      <w:r w:rsidR="00590114" w:rsidRPr="003C45F5">
        <w:rPr>
          <w:rFonts w:cstheme="minorHAnsi"/>
          <w:sz w:val="24"/>
          <w:szCs w:val="24"/>
        </w:rPr>
        <w:t>,</w:t>
      </w:r>
      <w:r w:rsidRPr="003C45F5">
        <w:rPr>
          <w:rFonts w:cstheme="minorHAnsi"/>
          <w:sz w:val="24"/>
          <w:szCs w:val="24"/>
        </w:rPr>
        <w:t xml:space="preserve"> </w:t>
      </w:r>
      <w:r w:rsidR="004909CD" w:rsidRPr="003C45F5">
        <w:rPr>
          <w:rFonts w:cstheme="minorHAnsi"/>
          <w:sz w:val="24"/>
          <w:szCs w:val="24"/>
        </w:rPr>
        <w:t>diferența</w:t>
      </w:r>
      <w:r w:rsidRPr="003C45F5">
        <w:rPr>
          <w:rFonts w:cstheme="minorHAnsi"/>
          <w:sz w:val="24"/>
          <w:szCs w:val="24"/>
        </w:rPr>
        <w:t xml:space="preserve"> </w:t>
      </w:r>
      <w:r w:rsidR="00193786" w:rsidRPr="003C45F5">
        <w:rPr>
          <w:rFonts w:cstheme="minorHAnsi"/>
          <w:sz w:val="24"/>
          <w:szCs w:val="24"/>
        </w:rPr>
        <w:t>va fi</w:t>
      </w:r>
      <w:r w:rsidRPr="003C45F5">
        <w:rPr>
          <w:rFonts w:cstheme="minorHAnsi"/>
          <w:sz w:val="24"/>
          <w:szCs w:val="24"/>
        </w:rPr>
        <w:t xml:space="preserve"> încadrat</w:t>
      </w:r>
      <w:r w:rsidR="00193786" w:rsidRPr="003C45F5">
        <w:rPr>
          <w:rFonts w:cstheme="minorHAnsi"/>
          <w:sz w:val="24"/>
          <w:szCs w:val="24"/>
        </w:rPr>
        <w:t>ă</w:t>
      </w:r>
      <w:r w:rsidRPr="003C45F5">
        <w:rPr>
          <w:rFonts w:cstheme="minorHAnsi"/>
          <w:sz w:val="24"/>
          <w:szCs w:val="24"/>
        </w:rPr>
        <w:t xml:space="preserve"> </w:t>
      </w:r>
      <w:r w:rsidR="00193786" w:rsidRPr="003C45F5">
        <w:rPr>
          <w:rFonts w:cstheme="minorHAnsi"/>
          <w:sz w:val="24"/>
          <w:szCs w:val="24"/>
        </w:rPr>
        <w:t>în categoria de cheltuieli</w:t>
      </w:r>
      <w:r w:rsidRPr="003C45F5">
        <w:rPr>
          <w:rFonts w:cstheme="minorHAnsi"/>
          <w:sz w:val="24"/>
          <w:szCs w:val="24"/>
        </w:rPr>
        <w:t xml:space="preserve"> neeligibile. Solicitantul își asumă acoperirea diferenței de  finanțare prin </w:t>
      </w:r>
      <w:r w:rsidR="00193786" w:rsidRPr="003C45F5">
        <w:rPr>
          <w:rFonts w:cstheme="minorHAnsi"/>
          <w:sz w:val="24"/>
          <w:szCs w:val="24"/>
        </w:rPr>
        <w:t xml:space="preserve">semnarea </w:t>
      </w:r>
      <w:r w:rsidRPr="003C45F5">
        <w:rPr>
          <w:rFonts w:cstheme="minorHAnsi"/>
          <w:sz w:val="24"/>
          <w:szCs w:val="24"/>
        </w:rPr>
        <w:t xml:space="preserve"> </w:t>
      </w:r>
      <w:r w:rsidRPr="003C45F5">
        <w:rPr>
          <w:rFonts w:cstheme="minorHAnsi"/>
          <w:b/>
          <w:bCs/>
          <w:sz w:val="24"/>
          <w:szCs w:val="24"/>
        </w:rPr>
        <w:t xml:space="preserve">Anexei </w:t>
      </w:r>
      <w:r w:rsidR="00B94181" w:rsidRPr="003C45F5">
        <w:rPr>
          <w:rFonts w:cstheme="minorHAnsi"/>
          <w:b/>
          <w:bCs/>
          <w:sz w:val="24"/>
          <w:szCs w:val="24"/>
        </w:rPr>
        <w:t>1</w:t>
      </w:r>
      <w:r w:rsidR="003F5955" w:rsidRPr="003C45F5">
        <w:rPr>
          <w:rFonts w:cstheme="minorHAnsi"/>
          <w:b/>
          <w:bCs/>
          <w:sz w:val="24"/>
          <w:szCs w:val="24"/>
        </w:rPr>
        <w:t>7</w:t>
      </w:r>
      <w:r w:rsidR="004770FE" w:rsidRPr="003C45F5">
        <w:rPr>
          <w:rFonts w:cstheme="minorHAnsi"/>
          <w:b/>
          <w:bCs/>
          <w:sz w:val="24"/>
          <w:szCs w:val="24"/>
        </w:rPr>
        <w:t>:</w:t>
      </w:r>
      <w:r w:rsidRPr="003C45F5">
        <w:rPr>
          <w:rFonts w:cstheme="minorHAnsi"/>
          <w:b/>
          <w:bCs/>
          <w:sz w:val="24"/>
          <w:szCs w:val="24"/>
        </w:rPr>
        <w:t xml:space="preserve"> Declarația unică.</w:t>
      </w:r>
    </w:p>
    <w:p w14:paraId="18BFDBB3" w14:textId="77777777" w:rsidR="00A11117" w:rsidRPr="003C45F5" w:rsidRDefault="00A11117" w:rsidP="003C45F5">
      <w:pPr>
        <w:spacing w:before="60" w:after="0" w:line="240" w:lineRule="auto"/>
        <w:ind w:right="120"/>
        <w:jc w:val="both"/>
        <w:rPr>
          <w:rFonts w:cstheme="minorHAnsi"/>
          <w:sz w:val="24"/>
          <w:szCs w:val="24"/>
        </w:rPr>
      </w:pPr>
      <w:r w:rsidRPr="003C45F5">
        <w:rPr>
          <w:rFonts w:cstheme="minorHAnsi"/>
          <w:sz w:val="24"/>
          <w:szCs w:val="24"/>
        </w:rPr>
        <w:t xml:space="preserve">Conversia Euro/RON se va face la cursul de schimb </w:t>
      </w:r>
      <w:proofErr w:type="spellStart"/>
      <w:r w:rsidRPr="003C45F5">
        <w:rPr>
          <w:rFonts w:cstheme="minorHAnsi"/>
          <w:sz w:val="24"/>
          <w:szCs w:val="24"/>
        </w:rPr>
        <w:t>InforEuro</w:t>
      </w:r>
      <w:proofErr w:type="spellEnd"/>
      <w:r w:rsidRPr="003C45F5">
        <w:rPr>
          <w:rFonts w:cstheme="minorHAnsi"/>
          <w:sz w:val="24"/>
          <w:szCs w:val="24"/>
        </w:rPr>
        <w:t xml:space="preserve">, valabil la data publicării versiunii aprobate a ghidului, respectiv luna </w:t>
      </w:r>
      <w:r w:rsidR="004770FE" w:rsidRPr="003C45F5">
        <w:rPr>
          <w:rFonts w:cstheme="minorHAnsi"/>
          <w:sz w:val="24"/>
          <w:szCs w:val="24"/>
        </w:rPr>
        <w:t>martie</w:t>
      </w:r>
      <w:r w:rsidR="00F94B55" w:rsidRPr="003C45F5">
        <w:rPr>
          <w:rFonts w:cstheme="minorHAnsi"/>
          <w:sz w:val="24"/>
          <w:szCs w:val="24"/>
        </w:rPr>
        <w:t xml:space="preserve"> </w:t>
      </w:r>
      <w:r w:rsidRPr="003C45F5">
        <w:rPr>
          <w:rFonts w:cstheme="minorHAnsi"/>
          <w:sz w:val="24"/>
          <w:szCs w:val="24"/>
        </w:rPr>
        <w:t>202</w:t>
      </w:r>
      <w:r w:rsidR="00F94B55" w:rsidRPr="003C45F5">
        <w:rPr>
          <w:rFonts w:cstheme="minorHAnsi"/>
          <w:sz w:val="24"/>
          <w:szCs w:val="24"/>
        </w:rPr>
        <w:t>4</w:t>
      </w:r>
      <w:bookmarkEnd w:id="457"/>
      <w:r w:rsidRPr="003C45F5">
        <w:rPr>
          <w:rFonts w:cstheme="minorHAnsi"/>
          <w:sz w:val="24"/>
          <w:szCs w:val="24"/>
        </w:rPr>
        <w:t>.</w:t>
      </w:r>
    </w:p>
    <w:p w14:paraId="135C1775" w14:textId="77777777" w:rsidR="00C91828" w:rsidRPr="003C45F5" w:rsidRDefault="00C91828" w:rsidP="003C45F5">
      <w:pPr>
        <w:spacing w:before="60" w:after="0" w:line="240" w:lineRule="auto"/>
        <w:ind w:right="120"/>
        <w:jc w:val="both"/>
        <w:rPr>
          <w:rFonts w:cstheme="minorHAnsi"/>
          <w:sz w:val="24"/>
          <w:szCs w:val="24"/>
        </w:rPr>
      </w:pPr>
    </w:p>
    <w:p w14:paraId="4EFC9B2D" w14:textId="77777777" w:rsidR="000E0EE7" w:rsidRPr="003C45F5" w:rsidRDefault="000E0EE7"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458" w:name="_Toc143581918"/>
      <w:bookmarkStart w:id="459" w:name="_Toc147834145"/>
      <w:bookmarkStart w:id="460" w:name="_Toc147834360"/>
      <w:bookmarkStart w:id="461" w:name="_Toc157694101"/>
      <w:r w:rsidRPr="003C45F5">
        <w:rPr>
          <w:rFonts w:cstheme="minorHAnsi"/>
          <w:b/>
          <w:bCs/>
          <w:iCs/>
          <w:sz w:val="24"/>
          <w:szCs w:val="24"/>
        </w:rPr>
        <w:t>Cuantumul cofinanțării acordate</w:t>
      </w:r>
      <w:bookmarkEnd w:id="458"/>
      <w:bookmarkEnd w:id="459"/>
      <w:bookmarkEnd w:id="460"/>
      <w:bookmarkEnd w:id="461"/>
      <w:r w:rsidRPr="003C45F5">
        <w:rPr>
          <w:rFonts w:cstheme="minorHAnsi"/>
          <w:b/>
          <w:bCs/>
          <w:iCs/>
          <w:sz w:val="24"/>
          <w:szCs w:val="24"/>
        </w:rPr>
        <w:t xml:space="preserve"> </w:t>
      </w:r>
    </w:p>
    <w:p w14:paraId="4BD9E59D" w14:textId="77777777" w:rsidR="00D90447" w:rsidRPr="003C45F5" w:rsidRDefault="00D90447" w:rsidP="003C45F5">
      <w:pPr>
        <w:spacing w:before="60" w:after="0" w:line="240" w:lineRule="auto"/>
        <w:jc w:val="both"/>
        <w:rPr>
          <w:rFonts w:cstheme="minorHAnsi"/>
          <w:iCs/>
          <w:sz w:val="24"/>
          <w:szCs w:val="24"/>
        </w:rPr>
      </w:pPr>
      <w:r w:rsidRPr="003C45F5">
        <w:rPr>
          <w:rFonts w:cstheme="minorHAnsi"/>
          <w:iCs/>
          <w:sz w:val="24"/>
          <w:szCs w:val="24"/>
        </w:rPr>
        <w:t xml:space="preserve">Cuantumul </w:t>
      </w:r>
      <w:r w:rsidR="00590114" w:rsidRPr="003C45F5">
        <w:rPr>
          <w:rFonts w:cstheme="minorHAnsi"/>
          <w:iCs/>
          <w:sz w:val="24"/>
          <w:szCs w:val="24"/>
        </w:rPr>
        <w:t xml:space="preserve">maxim al </w:t>
      </w:r>
      <w:r w:rsidRPr="003C45F5">
        <w:rPr>
          <w:rFonts w:cstheme="minorHAnsi"/>
          <w:iCs/>
          <w:sz w:val="24"/>
          <w:szCs w:val="24"/>
        </w:rPr>
        <w:t xml:space="preserve">cofinanțării acordate reprezintă </w:t>
      </w:r>
      <w:r w:rsidR="00590114" w:rsidRPr="003C45F5">
        <w:rPr>
          <w:rFonts w:cstheme="minorHAnsi"/>
          <w:iCs/>
          <w:sz w:val="24"/>
          <w:szCs w:val="24"/>
        </w:rPr>
        <w:t>contribuția din partea Fondului European de Dezvoltare Regională și a bugetului de stat (</w:t>
      </w:r>
      <w:r w:rsidRPr="003C45F5">
        <w:rPr>
          <w:rFonts w:cstheme="minorHAnsi"/>
          <w:iCs/>
          <w:sz w:val="24"/>
          <w:szCs w:val="24"/>
        </w:rPr>
        <w:t>valoarea eligibilă nerambursabilă</w:t>
      </w:r>
      <w:r w:rsidR="00590114" w:rsidRPr="003C45F5">
        <w:rPr>
          <w:rFonts w:cstheme="minorHAnsi"/>
          <w:iCs/>
          <w:sz w:val="24"/>
          <w:szCs w:val="24"/>
        </w:rPr>
        <w:t xml:space="preserve">) </w:t>
      </w:r>
      <w:r w:rsidRPr="003C45F5">
        <w:rPr>
          <w:rFonts w:cstheme="minorHAnsi"/>
          <w:iCs/>
          <w:sz w:val="24"/>
          <w:szCs w:val="24"/>
        </w:rPr>
        <w:t xml:space="preserve"> și se calculează prin aplicarea ratei de cofinanțare</w:t>
      </w:r>
      <w:r w:rsidR="00F458C4" w:rsidRPr="003C45F5">
        <w:rPr>
          <w:rFonts w:cstheme="minorHAnsi"/>
          <w:iCs/>
          <w:sz w:val="24"/>
          <w:szCs w:val="24"/>
        </w:rPr>
        <w:t xml:space="preserve"> proprie</w:t>
      </w:r>
      <w:r w:rsidRPr="003C45F5">
        <w:rPr>
          <w:rFonts w:cstheme="minorHAnsi"/>
          <w:iCs/>
          <w:sz w:val="24"/>
          <w:szCs w:val="24"/>
        </w:rPr>
        <w:t>.</w:t>
      </w:r>
    </w:p>
    <w:p w14:paraId="014A90D4" w14:textId="77777777" w:rsidR="00F94B55" w:rsidRPr="003C45F5" w:rsidRDefault="00AE5CAF" w:rsidP="003C45F5">
      <w:pPr>
        <w:spacing w:before="60" w:after="0" w:line="240" w:lineRule="auto"/>
        <w:jc w:val="both"/>
        <w:rPr>
          <w:rFonts w:cstheme="minorHAnsi"/>
          <w:iCs/>
          <w:sz w:val="24"/>
          <w:szCs w:val="24"/>
        </w:rPr>
      </w:pPr>
      <w:r w:rsidRPr="003C45F5">
        <w:rPr>
          <w:rFonts w:cstheme="minorHAnsi"/>
          <w:iCs/>
          <w:sz w:val="24"/>
          <w:szCs w:val="24"/>
        </w:rPr>
        <w:t>Pentru solicitantul de finanțare/</w:t>
      </w:r>
      <w:r w:rsidR="00B94181" w:rsidRPr="003C45F5">
        <w:rPr>
          <w:rFonts w:cstheme="minorHAnsi"/>
          <w:iCs/>
          <w:sz w:val="24"/>
          <w:szCs w:val="24"/>
        </w:rPr>
        <w:t xml:space="preserve"> </w:t>
      </w:r>
      <w:r w:rsidRPr="003C45F5">
        <w:rPr>
          <w:rFonts w:cstheme="minorHAnsi"/>
          <w:iCs/>
          <w:sz w:val="24"/>
          <w:szCs w:val="24"/>
        </w:rPr>
        <w:t>partenerii de tip organizație de cercetare cuantumul cofinanțării acordate este în procent de 100%</w:t>
      </w:r>
      <w:r w:rsidR="00F94B55" w:rsidRPr="003C45F5">
        <w:rPr>
          <w:rFonts w:cstheme="minorHAnsi"/>
          <w:iCs/>
          <w:sz w:val="24"/>
          <w:szCs w:val="24"/>
        </w:rPr>
        <w:t>, cu excepția situațiilor în care aceștia sunt beneficiari de ajutor de stat</w:t>
      </w:r>
      <w:r w:rsidR="00AA132E" w:rsidRPr="003C45F5">
        <w:rPr>
          <w:rFonts w:cstheme="minorHAnsi"/>
          <w:iCs/>
          <w:sz w:val="24"/>
          <w:szCs w:val="24"/>
        </w:rPr>
        <w:t xml:space="preserve">, </w:t>
      </w:r>
      <w:r w:rsidR="00F94B55" w:rsidRPr="003C45F5">
        <w:rPr>
          <w:rFonts w:cstheme="minorHAnsi"/>
          <w:iCs/>
          <w:sz w:val="24"/>
          <w:szCs w:val="24"/>
        </w:rPr>
        <w:t>caz în care ratele de cofinanțare proprii se calculează în conformitate cu prevederile Schemei de ajutor de stat aprobată prin OMIPE nr..... și în conformitate cu secțiunile 3.13 și respectiv 3.4.</w:t>
      </w:r>
    </w:p>
    <w:p w14:paraId="24A2D1DC" w14:textId="77777777" w:rsidR="00AE5CAF" w:rsidRPr="003C45F5" w:rsidRDefault="00AE5CAF" w:rsidP="003C45F5">
      <w:pPr>
        <w:spacing w:before="60" w:after="0" w:line="240" w:lineRule="auto"/>
        <w:jc w:val="both"/>
        <w:rPr>
          <w:rFonts w:cstheme="minorHAnsi"/>
          <w:iCs/>
          <w:sz w:val="24"/>
          <w:szCs w:val="24"/>
        </w:rPr>
      </w:pPr>
      <w:r w:rsidRPr="003C45F5">
        <w:rPr>
          <w:rFonts w:cstheme="minorHAnsi"/>
          <w:iCs/>
          <w:sz w:val="24"/>
          <w:szCs w:val="24"/>
        </w:rPr>
        <w:t>Pentru partenerii de tip întreprindere, ratele de cofinanțare proprii se calculează în conformitate cu prevederile Schemei de ajutor de stat</w:t>
      </w:r>
      <w:r w:rsidR="004C776C" w:rsidRPr="003C45F5">
        <w:rPr>
          <w:rFonts w:cstheme="minorHAnsi"/>
          <w:iCs/>
          <w:sz w:val="24"/>
          <w:szCs w:val="24"/>
        </w:rPr>
        <w:t xml:space="preserve"> aprobată prin OMIPE nr.....</w:t>
      </w:r>
      <w:r w:rsidR="00610BA7" w:rsidRPr="003C45F5">
        <w:rPr>
          <w:rFonts w:cstheme="minorHAnsi"/>
          <w:iCs/>
          <w:sz w:val="24"/>
          <w:szCs w:val="24"/>
        </w:rPr>
        <w:t xml:space="preserve"> și în conformitate cu secțiunile 3.13 și respectiv 3.4.</w:t>
      </w:r>
    </w:p>
    <w:p w14:paraId="1559AB49" w14:textId="77777777" w:rsidR="005C322F" w:rsidRPr="003C45F5" w:rsidRDefault="005C322F" w:rsidP="003C45F5">
      <w:pPr>
        <w:spacing w:before="60" w:after="0" w:line="240" w:lineRule="auto"/>
        <w:jc w:val="both"/>
        <w:rPr>
          <w:rFonts w:cstheme="minorHAnsi"/>
          <w:iCs/>
          <w:sz w:val="24"/>
          <w:szCs w:val="24"/>
        </w:rPr>
      </w:pPr>
    </w:p>
    <w:p w14:paraId="2C0CBDA4" w14:textId="77777777" w:rsidR="00485ED8" w:rsidRPr="003C45F5" w:rsidRDefault="000E0EE7"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462" w:name="_Toc143581919"/>
      <w:bookmarkStart w:id="463" w:name="_Toc147834146"/>
      <w:bookmarkStart w:id="464" w:name="_Toc147834361"/>
      <w:bookmarkStart w:id="465" w:name="_Toc157694102"/>
      <w:r w:rsidRPr="003C45F5">
        <w:rPr>
          <w:rFonts w:cstheme="minorHAnsi"/>
          <w:b/>
          <w:bCs/>
          <w:iCs/>
          <w:sz w:val="24"/>
          <w:szCs w:val="24"/>
        </w:rPr>
        <w:t>Durata proiectului</w:t>
      </w:r>
      <w:bookmarkEnd w:id="462"/>
      <w:bookmarkEnd w:id="463"/>
      <w:bookmarkEnd w:id="464"/>
      <w:bookmarkEnd w:id="465"/>
      <w:r w:rsidRPr="003C45F5">
        <w:rPr>
          <w:rFonts w:cstheme="minorHAnsi"/>
          <w:b/>
          <w:bCs/>
          <w:iCs/>
          <w:sz w:val="24"/>
          <w:szCs w:val="24"/>
        </w:rPr>
        <w:t xml:space="preserve"> </w:t>
      </w:r>
    </w:p>
    <w:p w14:paraId="7FD3FB8D" w14:textId="77777777" w:rsidR="00FE731D" w:rsidRPr="003C45F5" w:rsidRDefault="00FE731D" w:rsidP="003C45F5">
      <w:pPr>
        <w:spacing w:before="60" w:after="0" w:line="240" w:lineRule="auto"/>
        <w:jc w:val="both"/>
        <w:rPr>
          <w:rFonts w:cstheme="minorHAnsi"/>
          <w:b/>
          <w:bCs/>
          <w:iCs/>
          <w:sz w:val="24"/>
          <w:szCs w:val="24"/>
        </w:rPr>
      </w:pPr>
      <w:bookmarkStart w:id="466" w:name="_Hlk141693874"/>
      <w:r w:rsidRPr="003C45F5">
        <w:rPr>
          <w:rFonts w:cstheme="minorHAnsi"/>
          <w:b/>
          <w:bCs/>
          <w:iCs/>
          <w:sz w:val="24"/>
          <w:szCs w:val="24"/>
        </w:rPr>
        <w:t xml:space="preserve">Perioada de implementare a proiectului este de </w:t>
      </w:r>
      <w:r w:rsidR="00FD4E0C" w:rsidRPr="003C45F5">
        <w:rPr>
          <w:rFonts w:cstheme="minorHAnsi"/>
          <w:b/>
          <w:bCs/>
          <w:iCs/>
          <w:sz w:val="24"/>
          <w:szCs w:val="24"/>
        </w:rPr>
        <w:t xml:space="preserve">60 </w:t>
      </w:r>
      <w:r w:rsidRPr="003C45F5">
        <w:rPr>
          <w:rFonts w:cstheme="minorHAnsi"/>
          <w:b/>
          <w:bCs/>
          <w:iCs/>
          <w:sz w:val="24"/>
          <w:szCs w:val="24"/>
        </w:rPr>
        <w:t>luni, fără a depăși data de 31 decembrie 2029.</w:t>
      </w:r>
    </w:p>
    <w:bookmarkEnd w:id="466"/>
    <w:p w14:paraId="026656E9" w14:textId="77777777" w:rsidR="00E154AE" w:rsidRPr="003C45F5" w:rsidRDefault="00E154AE" w:rsidP="003C45F5">
      <w:pPr>
        <w:spacing w:before="60" w:after="0" w:line="240" w:lineRule="auto"/>
        <w:jc w:val="both"/>
        <w:rPr>
          <w:rFonts w:cstheme="minorHAnsi"/>
          <w:iCs/>
          <w:sz w:val="24"/>
          <w:szCs w:val="24"/>
        </w:rPr>
      </w:pPr>
      <w:r w:rsidRPr="003C45F5">
        <w:rPr>
          <w:rFonts w:cstheme="minorHAnsi"/>
          <w:iCs/>
          <w:sz w:val="24"/>
          <w:szCs w:val="24"/>
        </w:rPr>
        <w:t>Solicitantul trebuie să prevadă în mod realist perioada de implementare pentru fiecare activitate în parte, luând în considerare specificul fiecărei activități.</w:t>
      </w:r>
    </w:p>
    <w:p w14:paraId="2B20DC1F" w14:textId="77777777" w:rsidR="00E154AE" w:rsidRPr="003C45F5" w:rsidRDefault="00E154AE" w:rsidP="003C45F5">
      <w:pPr>
        <w:spacing w:before="60" w:after="0" w:line="240" w:lineRule="auto"/>
        <w:jc w:val="both"/>
        <w:rPr>
          <w:rFonts w:cstheme="minorHAnsi"/>
          <w:iCs/>
          <w:sz w:val="24"/>
          <w:szCs w:val="24"/>
        </w:rPr>
      </w:pPr>
      <w:r w:rsidRPr="003C45F5">
        <w:rPr>
          <w:rFonts w:cstheme="minorHAnsi"/>
          <w:iCs/>
          <w:sz w:val="24"/>
          <w:szCs w:val="24"/>
        </w:rPr>
        <w:t>În conformitate cu H</w:t>
      </w:r>
      <w:r w:rsidR="00F94B55" w:rsidRPr="003C45F5">
        <w:rPr>
          <w:rFonts w:cstheme="minorHAnsi"/>
          <w:iCs/>
          <w:sz w:val="24"/>
          <w:szCs w:val="24"/>
        </w:rPr>
        <w:t>.</w:t>
      </w:r>
      <w:r w:rsidRPr="003C45F5">
        <w:rPr>
          <w:rFonts w:cstheme="minorHAnsi"/>
          <w:iCs/>
          <w:sz w:val="24"/>
          <w:szCs w:val="24"/>
        </w:rPr>
        <w:t>G</w:t>
      </w:r>
      <w:r w:rsidR="00F94B55" w:rsidRPr="003C45F5">
        <w:rPr>
          <w:rFonts w:cstheme="minorHAnsi"/>
          <w:iCs/>
          <w:sz w:val="24"/>
          <w:szCs w:val="24"/>
        </w:rPr>
        <w:t>.</w:t>
      </w:r>
      <w:r w:rsidRPr="003C45F5">
        <w:rPr>
          <w:rFonts w:cstheme="minorHAnsi"/>
          <w:iCs/>
          <w:sz w:val="24"/>
          <w:szCs w:val="24"/>
        </w:rPr>
        <w:t xml:space="preserve"> nr. 873/2022 privind regulile de eligibilitate a  cheltuielilor efectuate în cadrul operațiunilor finanțate în perioada de programare 2021—2027 prin FEDR, FSE Plus, FC și FTJ, una dintre condițiile de eligibilitate a cheltuielilor se referă la angajarea și plata cheltuielilor </w:t>
      </w:r>
      <w:r w:rsidRPr="003C45F5">
        <w:rPr>
          <w:rFonts w:cstheme="minorHAnsi"/>
          <w:iCs/>
          <w:sz w:val="24"/>
          <w:szCs w:val="24"/>
        </w:rPr>
        <w:lastRenderedPageBreak/>
        <w:t>în condițiile legii, între 1 ianuarie 2021 și 31 decembrie 2029, cu respectarea perioadei de implementare stabilite prin contractul de finanțare.</w:t>
      </w:r>
    </w:p>
    <w:p w14:paraId="26A962F0" w14:textId="77777777" w:rsidR="00E154AE" w:rsidRPr="003C45F5" w:rsidRDefault="00E154AE" w:rsidP="003C45F5">
      <w:pPr>
        <w:spacing w:before="60" w:after="0" w:line="240" w:lineRule="auto"/>
        <w:jc w:val="both"/>
        <w:rPr>
          <w:rFonts w:cstheme="minorHAnsi"/>
          <w:b/>
          <w:bCs/>
          <w:i/>
          <w:sz w:val="24"/>
          <w:szCs w:val="24"/>
        </w:rPr>
      </w:pPr>
      <w:r w:rsidRPr="003C45F5">
        <w:rPr>
          <w:rFonts w:cstheme="minorHAnsi"/>
          <w:iCs/>
          <w:sz w:val="24"/>
          <w:szCs w:val="24"/>
        </w:rPr>
        <w:t>Perioada de implementare a proiectului nu va include perioada de procesare a cererii de rambursare finale și efectuarea plății aferente acesteia.</w:t>
      </w:r>
      <w:r w:rsidRPr="003C45F5">
        <w:rPr>
          <w:rFonts w:cstheme="minorHAnsi"/>
          <w:b/>
          <w:bCs/>
          <w:i/>
          <w:sz w:val="24"/>
          <w:szCs w:val="24"/>
        </w:rPr>
        <w:tab/>
      </w:r>
    </w:p>
    <w:p w14:paraId="4B455B37" w14:textId="77777777" w:rsidR="005A6342" w:rsidRPr="003C45F5" w:rsidRDefault="005A6342" w:rsidP="003C45F5">
      <w:pPr>
        <w:spacing w:before="60" w:after="0" w:line="240" w:lineRule="auto"/>
        <w:jc w:val="both"/>
        <w:rPr>
          <w:rFonts w:cstheme="minorHAnsi"/>
          <w:b/>
          <w:bCs/>
          <w:i/>
          <w:sz w:val="24"/>
          <w:szCs w:val="24"/>
        </w:rPr>
      </w:pPr>
    </w:p>
    <w:p w14:paraId="3EC93881" w14:textId="77777777" w:rsidR="00BB7733" w:rsidRPr="003C45F5" w:rsidRDefault="00E4049A"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467" w:name="_Toc143581920"/>
      <w:bookmarkStart w:id="468" w:name="_Toc147834147"/>
      <w:bookmarkStart w:id="469" w:name="_Toc147834362"/>
      <w:bookmarkStart w:id="470" w:name="_Toc157694103"/>
      <w:r w:rsidRPr="003C45F5">
        <w:rPr>
          <w:rFonts w:cstheme="minorHAnsi"/>
          <w:b/>
          <w:bCs/>
          <w:iCs/>
          <w:sz w:val="24"/>
          <w:szCs w:val="24"/>
        </w:rPr>
        <w:t>Alte cerințe de eligibilitate a proiectului</w:t>
      </w:r>
      <w:bookmarkEnd w:id="467"/>
      <w:bookmarkEnd w:id="468"/>
      <w:bookmarkEnd w:id="469"/>
      <w:bookmarkEnd w:id="470"/>
      <w:r w:rsidRPr="003C45F5">
        <w:rPr>
          <w:rFonts w:cstheme="minorHAnsi"/>
          <w:b/>
          <w:bCs/>
          <w:iCs/>
          <w:sz w:val="24"/>
          <w:szCs w:val="24"/>
        </w:rPr>
        <w:t xml:space="preserve"> </w:t>
      </w:r>
    </w:p>
    <w:p w14:paraId="48897971" w14:textId="77777777" w:rsidR="007F3682" w:rsidRPr="003C45F5" w:rsidRDefault="007F3682" w:rsidP="003C45F5">
      <w:pPr>
        <w:spacing w:before="60" w:after="0" w:line="240" w:lineRule="auto"/>
        <w:ind w:right="120"/>
        <w:jc w:val="both"/>
        <w:rPr>
          <w:rFonts w:cstheme="minorHAnsi"/>
          <w:iCs/>
          <w:sz w:val="24"/>
          <w:szCs w:val="24"/>
        </w:rPr>
      </w:pPr>
      <w:r w:rsidRPr="003C45F5">
        <w:rPr>
          <w:rFonts w:cstheme="minorHAnsi"/>
          <w:iCs/>
          <w:sz w:val="24"/>
          <w:szCs w:val="24"/>
        </w:rPr>
        <w:t xml:space="preserve">Pentru a fi eligibil, proiectul depus în cadrul </w:t>
      </w:r>
      <w:r w:rsidR="00B94181" w:rsidRPr="003C45F5">
        <w:rPr>
          <w:rFonts w:cstheme="minorHAnsi"/>
          <w:iCs/>
          <w:sz w:val="24"/>
          <w:szCs w:val="24"/>
        </w:rPr>
        <w:t xml:space="preserve">prezentului </w:t>
      </w:r>
      <w:r w:rsidRPr="003C45F5">
        <w:rPr>
          <w:rFonts w:cstheme="minorHAnsi"/>
          <w:iCs/>
          <w:sz w:val="24"/>
          <w:szCs w:val="24"/>
        </w:rPr>
        <w:t>ap</w:t>
      </w:r>
      <w:r w:rsidR="00B94181" w:rsidRPr="003C45F5">
        <w:rPr>
          <w:rFonts w:cstheme="minorHAnsi"/>
          <w:iCs/>
          <w:sz w:val="24"/>
          <w:szCs w:val="24"/>
        </w:rPr>
        <w:t xml:space="preserve">elului </w:t>
      </w:r>
      <w:r w:rsidRPr="003C45F5">
        <w:rPr>
          <w:rFonts w:cstheme="minorHAnsi"/>
          <w:iCs/>
          <w:sz w:val="24"/>
          <w:szCs w:val="24"/>
        </w:rPr>
        <w:t>trebuie să îndeplinească</w:t>
      </w:r>
      <w:r w:rsidR="009E5F14" w:rsidRPr="003C45F5">
        <w:rPr>
          <w:rFonts w:cstheme="minorHAnsi"/>
          <w:iCs/>
          <w:sz w:val="24"/>
          <w:szCs w:val="24"/>
        </w:rPr>
        <w:t>, în plus față de cele menționate în secțiunile anterioare, de asemenea,</w:t>
      </w:r>
      <w:r w:rsidRPr="003C45F5">
        <w:rPr>
          <w:rFonts w:cstheme="minorHAnsi"/>
          <w:iCs/>
          <w:sz w:val="24"/>
          <w:szCs w:val="24"/>
        </w:rPr>
        <w:t xml:space="preserve"> următoarele condiții: </w:t>
      </w:r>
    </w:p>
    <w:p w14:paraId="5D04AFF4" w14:textId="0673F3A6" w:rsidR="00B16B10" w:rsidRPr="003C45F5" w:rsidRDefault="00B16B10" w:rsidP="003C45F5">
      <w:pPr>
        <w:pStyle w:val="ListParagraph"/>
        <w:numPr>
          <w:ilvl w:val="0"/>
          <w:numId w:val="29"/>
        </w:numPr>
        <w:spacing w:before="60" w:after="0" w:line="240" w:lineRule="auto"/>
        <w:ind w:right="120"/>
        <w:contextualSpacing w:val="0"/>
        <w:jc w:val="both"/>
        <w:rPr>
          <w:rFonts w:cstheme="minorHAnsi"/>
          <w:iCs/>
          <w:sz w:val="24"/>
          <w:szCs w:val="24"/>
        </w:rPr>
      </w:pPr>
      <w:r w:rsidRPr="003C45F5">
        <w:rPr>
          <w:rFonts w:cstheme="minorHAnsi"/>
          <w:iCs/>
          <w:sz w:val="24"/>
          <w:szCs w:val="24"/>
        </w:rPr>
        <w:t xml:space="preserve">Proiectul propus se încadrează în </w:t>
      </w:r>
      <w:bookmarkStart w:id="471" w:name="_Hlk157521605"/>
      <w:r w:rsidR="008D117F" w:rsidRPr="003C45F5">
        <w:rPr>
          <w:rFonts w:cstheme="minorHAnsi"/>
          <w:iCs/>
          <w:sz w:val="24"/>
          <w:szCs w:val="24"/>
        </w:rPr>
        <w:t xml:space="preserve">domeniul sănătate și în </w:t>
      </w:r>
      <w:bookmarkEnd w:id="471"/>
      <w:r w:rsidRPr="003C45F5">
        <w:rPr>
          <w:rFonts w:cstheme="minorHAnsi"/>
          <w:iCs/>
          <w:sz w:val="24"/>
          <w:szCs w:val="24"/>
        </w:rPr>
        <w:t>unul dintre subdomeniile de specializare inteligentă</w:t>
      </w:r>
      <w:r w:rsidR="0068432A" w:rsidRPr="003C45F5">
        <w:rPr>
          <w:rFonts w:cstheme="minorHAnsi"/>
          <w:iCs/>
          <w:sz w:val="24"/>
          <w:szCs w:val="24"/>
        </w:rPr>
        <w:t>,</w:t>
      </w:r>
      <w:r w:rsidRPr="003C45F5">
        <w:rPr>
          <w:rFonts w:cstheme="minorHAnsi"/>
          <w:iCs/>
          <w:sz w:val="24"/>
          <w:szCs w:val="24"/>
        </w:rPr>
        <w:t xml:space="preserve"> </w:t>
      </w:r>
      <w:r w:rsidR="00B31EAC" w:rsidRPr="003C45F5">
        <w:rPr>
          <w:rFonts w:cstheme="minorHAnsi"/>
          <w:iCs/>
          <w:sz w:val="24"/>
          <w:szCs w:val="24"/>
        </w:rPr>
        <w:t>aferent domeniului sănătate</w:t>
      </w:r>
      <w:r w:rsidR="0068432A" w:rsidRPr="003C45F5">
        <w:rPr>
          <w:rFonts w:cstheme="minorHAnsi"/>
          <w:iCs/>
          <w:sz w:val="24"/>
          <w:szCs w:val="24"/>
        </w:rPr>
        <w:t>,</w:t>
      </w:r>
      <w:r w:rsidR="00B31EAC" w:rsidRPr="003C45F5">
        <w:rPr>
          <w:rFonts w:cstheme="minorHAnsi"/>
          <w:iCs/>
          <w:sz w:val="24"/>
          <w:szCs w:val="24"/>
        </w:rPr>
        <w:t xml:space="preserve"> </w:t>
      </w:r>
      <w:r w:rsidRPr="003C45F5">
        <w:rPr>
          <w:rFonts w:cstheme="minorHAnsi"/>
          <w:iCs/>
          <w:sz w:val="24"/>
          <w:szCs w:val="24"/>
        </w:rPr>
        <w:t xml:space="preserve">din cadrul Strategiei Naționale de Cercetare, Inovare și Specializare inteligentă 2021-2027, în conformitate cu Anexa </w:t>
      </w:r>
      <w:r w:rsidR="00B94181" w:rsidRPr="003C45F5">
        <w:rPr>
          <w:rFonts w:cstheme="minorHAnsi"/>
          <w:iCs/>
          <w:sz w:val="24"/>
          <w:szCs w:val="24"/>
        </w:rPr>
        <w:t>3</w:t>
      </w:r>
      <w:r w:rsidRPr="003C45F5">
        <w:rPr>
          <w:rFonts w:cstheme="minorHAnsi"/>
          <w:iCs/>
          <w:sz w:val="24"/>
          <w:szCs w:val="24"/>
        </w:rPr>
        <w:t xml:space="preserve"> la prezentul ghid al solicitantului</w:t>
      </w:r>
      <w:r w:rsidR="00F94B55" w:rsidRPr="003C45F5">
        <w:rPr>
          <w:rFonts w:cstheme="minorHAnsi"/>
          <w:iCs/>
          <w:sz w:val="24"/>
          <w:szCs w:val="24"/>
        </w:rPr>
        <w:t>;</w:t>
      </w:r>
    </w:p>
    <w:p w14:paraId="17DEFD8F" w14:textId="77777777" w:rsidR="00A52372" w:rsidRPr="003C45F5" w:rsidRDefault="00A52372" w:rsidP="003C45F5">
      <w:pPr>
        <w:pStyle w:val="ListParagraph"/>
        <w:numPr>
          <w:ilvl w:val="0"/>
          <w:numId w:val="29"/>
        </w:numPr>
        <w:spacing w:before="60" w:after="0" w:line="240" w:lineRule="auto"/>
        <w:ind w:right="120"/>
        <w:contextualSpacing w:val="0"/>
        <w:jc w:val="both"/>
        <w:rPr>
          <w:rFonts w:cstheme="minorHAnsi"/>
          <w:iCs/>
          <w:sz w:val="24"/>
          <w:szCs w:val="24"/>
        </w:rPr>
      </w:pPr>
      <w:r w:rsidRPr="003C45F5">
        <w:rPr>
          <w:rFonts w:cstheme="minorHAnsi"/>
          <w:iCs/>
          <w:sz w:val="24"/>
          <w:szCs w:val="24"/>
        </w:rPr>
        <w:t xml:space="preserve">Proiectul vizează activități de cercetare </w:t>
      </w:r>
      <w:proofErr w:type="spellStart"/>
      <w:r w:rsidRPr="003C45F5">
        <w:rPr>
          <w:rFonts w:cstheme="minorHAnsi"/>
          <w:iCs/>
          <w:sz w:val="24"/>
          <w:szCs w:val="24"/>
        </w:rPr>
        <w:t>într</w:t>
      </w:r>
      <w:proofErr w:type="spellEnd"/>
      <w:r w:rsidRPr="003C45F5">
        <w:rPr>
          <w:rFonts w:cstheme="minorHAnsi"/>
          <w:iCs/>
          <w:sz w:val="24"/>
          <w:szCs w:val="24"/>
        </w:rPr>
        <w:t>-unul din domeniile:</w:t>
      </w:r>
    </w:p>
    <w:p w14:paraId="60B20939" w14:textId="77777777" w:rsidR="00A52372" w:rsidRPr="003C45F5" w:rsidRDefault="00A52372" w:rsidP="003C45F5">
      <w:pPr>
        <w:pStyle w:val="ListParagraph"/>
        <w:numPr>
          <w:ilvl w:val="1"/>
          <w:numId w:val="29"/>
        </w:numPr>
        <w:spacing w:before="60" w:after="0" w:line="240" w:lineRule="auto"/>
        <w:ind w:right="120"/>
        <w:contextualSpacing w:val="0"/>
        <w:jc w:val="both"/>
        <w:rPr>
          <w:rFonts w:cstheme="minorHAnsi"/>
          <w:sz w:val="24"/>
          <w:szCs w:val="24"/>
        </w:rPr>
      </w:pPr>
      <w:proofErr w:type="spellStart"/>
      <w:r w:rsidRPr="003C45F5">
        <w:rPr>
          <w:rFonts w:cstheme="minorHAnsi"/>
          <w:sz w:val="24"/>
          <w:szCs w:val="24"/>
        </w:rPr>
        <w:t>Aa</w:t>
      </w:r>
      <w:proofErr w:type="spellEnd"/>
      <w:r w:rsidRPr="003C45F5">
        <w:rPr>
          <w:rFonts w:cstheme="minorHAnsi"/>
          <w:sz w:val="24"/>
          <w:szCs w:val="24"/>
        </w:rPr>
        <w:t xml:space="preserve">) </w:t>
      </w:r>
      <w:r w:rsidRPr="003C45F5">
        <w:rPr>
          <w:rFonts w:cstheme="minorHAnsi"/>
          <w:b/>
          <w:bCs/>
          <w:sz w:val="24"/>
          <w:szCs w:val="24"/>
        </w:rPr>
        <w:t>cercetare și/sau utilizare clinică</w:t>
      </w:r>
      <w:r w:rsidRPr="003C45F5">
        <w:rPr>
          <w:rFonts w:cstheme="minorHAnsi"/>
          <w:sz w:val="24"/>
          <w:szCs w:val="24"/>
        </w:rPr>
        <w:t>: ex. vaccinuri, seruri și alte medicamente biologice</w:t>
      </w:r>
    </w:p>
    <w:p w14:paraId="2918CB57" w14:textId="77777777" w:rsidR="00A52372" w:rsidRPr="003C45F5" w:rsidRDefault="00A52372" w:rsidP="003C45F5">
      <w:pPr>
        <w:pStyle w:val="ListParagraph"/>
        <w:numPr>
          <w:ilvl w:val="1"/>
          <w:numId w:val="29"/>
        </w:numPr>
        <w:spacing w:before="60" w:after="0" w:line="240" w:lineRule="auto"/>
        <w:ind w:right="120"/>
        <w:contextualSpacing w:val="0"/>
        <w:jc w:val="both"/>
        <w:rPr>
          <w:rFonts w:cstheme="minorHAnsi"/>
          <w:sz w:val="24"/>
          <w:szCs w:val="24"/>
        </w:rPr>
      </w:pPr>
      <w:proofErr w:type="spellStart"/>
      <w:r w:rsidRPr="003C45F5">
        <w:rPr>
          <w:rFonts w:cstheme="minorHAnsi"/>
          <w:sz w:val="24"/>
          <w:szCs w:val="24"/>
        </w:rPr>
        <w:t>Ab</w:t>
      </w:r>
      <w:proofErr w:type="spellEnd"/>
      <w:r w:rsidRPr="003C45F5">
        <w:rPr>
          <w:rFonts w:cstheme="minorHAnsi"/>
          <w:sz w:val="24"/>
          <w:szCs w:val="24"/>
        </w:rPr>
        <w:t xml:space="preserve">) </w:t>
      </w:r>
      <w:r w:rsidRPr="003C45F5">
        <w:rPr>
          <w:rFonts w:cstheme="minorHAnsi"/>
          <w:b/>
          <w:bCs/>
          <w:sz w:val="24"/>
          <w:szCs w:val="24"/>
        </w:rPr>
        <w:t>boli netransmisibile</w:t>
      </w:r>
      <w:r w:rsidRPr="003C45F5">
        <w:rPr>
          <w:rFonts w:cstheme="minorHAnsi"/>
          <w:sz w:val="24"/>
          <w:szCs w:val="24"/>
        </w:rPr>
        <w:t xml:space="preserve"> (ex. dezvoltarea de soluții de cercetare pentru tratarea cancerelor)</w:t>
      </w:r>
    </w:p>
    <w:p w14:paraId="373D9735" w14:textId="77777777" w:rsidR="00A52372" w:rsidRPr="003C45F5" w:rsidRDefault="003E282C" w:rsidP="003C45F5">
      <w:pPr>
        <w:pStyle w:val="ListParagraph"/>
        <w:numPr>
          <w:ilvl w:val="1"/>
          <w:numId w:val="29"/>
        </w:numPr>
        <w:spacing w:before="60" w:after="0" w:line="240" w:lineRule="auto"/>
        <w:ind w:right="120"/>
        <w:contextualSpacing w:val="0"/>
        <w:jc w:val="both"/>
        <w:rPr>
          <w:rFonts w:cstheme="minorHAnsi"/>
          <w:sz w:val="24"/>
          <w:szCs w:val="24"/>
        </w:rPr>
      </w:pPr>
      <w:r w:rsidRPr="003C45F5">
        <w:rPr>
          <w:rFonts w:cstheme="minorHAnsi"/>
          <w:sz w:val="24"/>
          <w:szCs w:val="24"/>
        </w:rPr>
        <w:t xml:space="preserve">Ac) </w:t>
      </w:r>
      <w:r w:rsidR="00A52372" w:rsidRPr="003C45F5">
        <w:rPr>
          <w:rFonts w:cstheme="minorHAnsi"/>
          <w:b/>
          <w:bCs/>
          <w:sz w:val="24"/>
          <w:szCs w:val="24"/>
        </w:rPr>
        <w:t>implementare de soluții de cercetare în domeniul genomică</w:t>
      </w:r>
    </w:p>
    <w:p w14:paraId="50DE947C" w14:textId="77777777" w:rsidR="00F94B55" w:rsidRPr="003C45F5" w:rsidRDefault="00F94B55" w:rsidP="003C45F5">
      <w:pPr>
        <w:pStyle w:val="ListParagraph"/>
        <w:numPr>
          <w:ilvl w:val="0"/>
          <w:numId w:val="29"/>
        </w:numPr>
        <w:spacing w:before="60" w:after="0" w:line="240" w:lineRule="auto"/>
        <w:ind w:right="120"/>
        <w:contextualSpacing w:val="0"/>
        <w:jc w:val="both"/>
        <w:rPr>
          <w:rFonts w:cstheme="minorHAnsi"/>
          <w:iCs/>
          <w:sz w:val="24"/>
          <w:szCs w:val="24"/>
        </w:rPr>
      </w:pPr>
      <w:r w:rsidRPr="003C45F5">
        <w:rPr>
          <w:rFonts w:cstheme="minorHAnsi"/>
          <w:iCs/>
          <w:sz w:val="24"/>
          <w:szCs w:val="24"/>
        </w:rPr>
        <w:t xml:space="preserve">Proiectul are acoperire națională din perspectiva implicării în proiect a entităților </w:t>
      </w:r>
      <w:r w:rsidR="00A52372" w:rsidRPr="003C45F5">
        <w:rPr>
          <w:rFonts w:cstheme="minorHAnsi"/>
          <w:iCs/>
          <w:sz w:val="24"/>
          <w:szCs w:val="24"/>
        </w:rPr>
        <w:t xml:space="preserve">și experților </w:t>
      </w:r>
      <w:r w:rsidRPr="003C45F5">
        <w:rPr>
          <w:rFonts w:cstheme="minorHAnsi"/>
          <w:iCs/>
          <w:sz w:val="24"/>
          <w:szCs w:val="24"/>
        </w:rPr>
        <w:t>atât din regiunea mai dezvoltată, cât și din regiunile mai puțin dezvoltate;</w:t>
      </w:r>
    </w:p>
    <w:p w14:paraId="05F336C9" w14:textId="77777777" w:rsidR="00A52372" w:rsidRPr="003C45F5" w:rsidRDefault="003E282C" w:rsidP="003C45F5">
      <w:pPr>
        <w:pStyle w:val="ListParagraph"/>
        <w:numPr>
          <w:ilvl w:val="0"/>
          <w:numId w:val="29"/>
        </w:numPr>
        <w:spacing w:before="60" w:after="0" w:line="240" w:lineRule="auto"/>
        <w:ind w:right="120"/>
        <w:contextualSpacing w:val="0"/>
        <w:jc w:val="both"/>
        <w:rPr>
          <w:rFonts w:cstheme="minorHAnsi"/>
          <w:iCs/>
          <w:sz w:val="24"/>
          <w:szCs w:val="24"/>
        </w:rPr>
      </w:pPr>
      <w:r w:rsidRPr="003C45F5">
        <w:rPr>
          <w:rFonts w:cstheme="minorHAnsi"/>
          <w:iCs/>
          <w:sz w:val="24"/>
          <w:szCs w:val="24"/>
        </w:rPr>
        <w:t xml:space="preserve">Proiectul are </w:t>
      </w:r>
      <w:r w:rsidRPr="003C45F5">
        <w:rPr>
          <w:rFonts w:cstheme="minorHAnsi"/>
          <w:sz w:val="24"/>
          <w:szCs w:val="24"/>
        </w:rPr>
        <w:t>transferabilitatea rezultatelor în sectorul de sănătate;</w:t>
      </w:r>
    </w:p>
    <w:p w14:paraId="5E897969" w14:textId="77777777" w:rsidR="003E282C" w:rsidRPr="003C45F5" w:rsidRDefault="003E282C" w:rsidP="003C45F5">
      <w:pPr>
        <w:pStyle w:val="ListParagraph"/>
        <w:numPr>
          <w:ilvl w:val="0"/>
          <w:numId w:val="29"/>
        </w:numPr>
        <w:spacing w:before="60" w:after="0" w:line="240" w:lineRule="auto"/>
        <w:ind w:right="120"/>
        <w:contextualSpacing w:val="0"/>
        <w:jc w:val="both"/>
        <w:rPr>
          <w:rFonts w:cstheme="minorHAnsi"/>
          <w:iCs/>
          <w:sz w:val="24"/>
          <w:szCs w:val="24"/>
        </w:rPr>
      </w:pPr>
      <w:r w:rsidRPr="003C45F5">
        <w:rPr>
          <w:rFonts w:cstheme="minorHAnsi"/>
          <w:iCs/>
          <w:sz w:val="24"/>
          <w:szCs w:val="24"/>
        </w:rPr>
        <w:t xml:space="preserve">Proiectul </w:t>
      </w:r>
      <w:r w:rsidRPr="003C45F5">
        <w:rPr>
          <w:rFonts w:cstheme="minorHAnsi"/>
          <w:sz w:val="24"/>
          <w:szCs w:val="24"/>
        </w:rPr>
        <w:t>are o strategie clară având ca scop final transferul pe piață al noilor produse/</w:t>
      </w:r>
      <w:r w:rsidR="00B94181" w:rsidRPr="003C45F5">
        <w:rPr>
          <w:rFonts w:cstheme="minorHAnsi"/>
          <w:sz w:val="24"/>
          <w:szCs w:val="24"/>
        </w:rPr>
        <w:t xml:space="preserve">   </w:t>
      </w:r>
      <w:r w:rsidRPr="003C45F5">
        <w:rPr>
          <w:rFonts w:cstheme="minorHAnsi"/>
          <w:sz w:val="24"/>
          <w:szCs w:val="24"/>
        </w:rPr>
        <w:t>procese/</w:t>
      </w:r>
      <w:r w:rsidR="00B94181" w:rsidRPr="003C45F5">
        <w:rPr>
          <w:rFonts w:cstheme="minorHAnsi"/>
          <w:sz w:val="24"/>
          <w:szCs w:val="24"/>
        </w:rPr>
        <w:t xml:space="preserve"> </w:t>
      </w:r>
      <w:r w:rsidRPr="003C45F5">
        <w:rPr>
          <w:rFonts w:cstheme="minorHAnsi"/>
          <w:sz w:val="24"/>
          <w:szCs w:val="24"/>
        </w:rPr>
        <w:t>servicii dezvoltate;</w:t>
      </w:r>
    </w:p>
    <w:p w14:paraId="3447DC94" w14:textId="77777777" w:rsidR="00886469" w:rsidRPr="003C45F5" w:rsidRDefault="00CF7E72" w:rsidP="003C45F5">
      <w:pPr>
        <w:pStyle w:val="ListParagraph"/>
        <w:numPr>
          <w:ilvl w:val="0"/>
          <w:numId w:val="29"/>
        </w:numPr>
        <w:spacing w:before="60" w:after="0" w:line="240" w:lineRule="auto"/>
        <w:ind w:right="120"/>
        <w:contextualSpacing w:val="0"/>
        <w:jc w:val="both"/>
        <w:rPr>
          <w:rFonts w:cstheme="minorHAnsi"/>
          <w:iCs/>
          <w:sz w:val="24"/>
          <w:szCs w:val="24"/>
        </w:rPr>
      </w:pPr>
      <w:r w:rsidRPr="003C45F5">
        <w:rPr>
          <w:rFonts w:cstheme="minorHAnsi"/>
          <w:iCs/>
          <w:sz w:val="24"/>
          <w:szCs w:val="24"/>
        </w:rPr>
        <w:t xml:space="preserve">Proiectul </w:t>
      </w:r>
      <w:r w:rsidR="00886469" w:rsidRPr="003C45F5">
        <w:rPr>
          <w:rFonts w:cstheme="minorHAnsi"/>
          <w:iCs/>
          <w:sz w:val="24"/>
          <w:szCs w:val="24"/>
        </w:rPr>
        <w:t>propus nu a mai beneficiat de finanțare publică pentru aceleași cheltuieli specifice în cadrul unor activități identice în ultimii 5 ani și nu beneficiază în prezent, parțial sau în totalitate, de fonduri publice din alte surse de finanțare, altele decât cele ale solicitantului, pentru aceleași activități eligibile</w:t>
      </w:r>
      <w:r w:rsidR="00B94181" w:rsidRPr="003C45F5">
        <w:rPr>
          <w:rFonts w:cstheme="minorHAnsi"/>
          <w:iCs/>
          <w:sz w:val="24"/>
          <w:szCs w:val="24"/>
        </w:rPr>
        <w:t>;</w:t>
      </w:r>
    </w:p>
    <w:p w14:paraId="2FB3DB2D" w14:textId="77777777" w:rsidR="00DF1B6D" w:rsidRPr="003C45F5" w:rsidRDefault="00DF1B6D" w:rsidP="003C45F5">
      <w:pPr>
        <w:pStyle w:val="ListParagraph"/>
        <w:numPr>
          <w:ilvl w:val="0"/>
          <w:numId w:val="29"/>
        </w:numPr>
        <w:spacing w:before="60" w:after="0" w:line="240" w:lineRule="auto"/>
        <w:contextualSpacing w:val="0"/>
        <w:jc w:val="both"/>
        <w:rPr>
          <w:rFonts w:cstheme="minorHAnsi"/>
          <w:iCs/>
          <w:sz w:val="24"/>
          <w:szCs w:val="24"/>
        </w:rPr>
      </w:pPr>
      <w:r w:rsidRPr="003C45F5">
        <w:rPr>
          <w:rFonts w:cstheme="minorHAnsi"/>
          <w:iCs/>
          <w:sz w:val="24"/>
          <w:szCs w:val="24"/>
        </w:rPr>
        <w:t>Proiectul se implementează în parteneriat;</w:t>
      </w:r>
    </w:p>
    <w:p w14:paraId="7AC23874" w14:textId="77777777" w:rsidR="00DF1B6D" w:rsidRPr="003C45F5" w:rsidRDefault="00DF1B6D" w:rsidP="003C45F5">
      <w:pPr>
        <w:pStyle w:val="ListParagraph"/>
        <w:numPr>
          <w:ilvl w:val="0"/>
          <w:numId w:val="29"/>
        </w:numPr>
        <w:spacing w:before="60" w:after="0" w:line="240" w:lineRule="auto"/>
        <w:ind w:right="120"/>
        <w:contextualSpacing w:val="0"/>
        <w:jc w:val="both"/>
        <w:rPr>
          <w:rFonts w:cstheme="minorHAnsi"/>
          <w:iCs/>
          <w:sz w:val="24"/>
          <w:szCs w:val="24"/>
        </w:rPr>
      </w:pPr>
      <w:r w:rsidRPr="003C45F5">
        <w:rPr>
          <w:rFonts w:cstheme="minorHAnsi"/>
          <w:iCs/>
          <w:sz w:val="24"/>
          <w:szCs w:val="24"/>
        </w:rPr>
        <w:t>Valoarea eligibilă a proiectului se încadrează în minimul și maximul prevăzut pentru operațiunea strategică predefinită pentru care a înaintat cerere de finanțare, în conformitate cu prevederile secțiunii 5.4 a prezentului ghid al solicitantului;</w:t>
      </w:r>
    </w:p>
    <w:p w14:paraId="6F468707" w14:textId="77777777" w:rsidR="00A2372C" w:rsidRPr="003C45F5" w:rsidRDefault="00A2372C" w:rsidP="003C45F5">
      <w:pPr>
        <w:pStyle w:val="ListParagraph"/>
        <w:numPr>
          <w:ilvl w:val="0"/>
          <w:numId w:val="29"/>
        </w:numPr>
        <w:spacing w:before="60" w:after="0" w:line="240" w:lineRule="auto"/>
        <w:ind w:right="120"/>
        <w:contextualSpacing w:val="0"/>
        <w:jc w:val="both"/>
        <w:rPr>
          <w:rFonts w:cstheme="minorHAnsi"/>
          <w:iCs/>
          <w:sz w:val="24"/>
          <w:szCs w:val="24"/>
        </w:rPr>
      </w:pPr>
      <w:r w:rsidRPr="003C45F5">
        <w:rPr>
          <w:rFonts w:cstheme="minorHAnsi"/>
          <w:iCs/>
          <w:sz w:val="24"/>
          <w:szCs w:val="24"/>
        </w:rPr>
        <w:t>Proiectul respectă intensitatea maximă admisă conform ratelor de cofinanțare prevăzute în schemele de finanțare aplicabile ghidului solicitantului</w:t>
      </w:r>
      <w:r w:rsidR="00B94181" w:rsidRPr="003C45F5">
        <w:rPr>
          <w:rFonts w:cstheme="minorHAnsi"/>
          <w:iCs/>
          <w:sz w:val="24"/>
          <w:szCs w:val="24"/>
        </w:rPr>
        <w:t>;</w:t>
      </w:r>
    </w:p>
    <w:p w14:paraId="7FB6FAAB" w14:textId="77777777" w:rsidR="007F3682" w:rsidRPr="003C45F5" w:rsidRDefault="00CF7E72" w:rsidP="003C45F5">
      <w:pPr>
        <w:pStyle w:val="ListParagraph"/>
        <w:numPr>
          <w:ilvl w:val="0"/>
          <w:numId w:val="29"/>
        </w:numPr>
        <w:spacing w:before="60" w:after="0" w:line="240" w:lineRule="auto"/>
        <w:ind w:right="120"/>
        <w:contextualSpacing w:val="0"/>
        <w:jc w:val="both"/>
        <w:rPr>
          <w:rFonts w:cstheme="minorHAnsi"/>
          <w:iCs/>
          <w:sz w:val="24"/>
          <w:szCs w:val="24"/>
        </w:rPr>
      </w:pPr>
      <w:r w:rsidRPr="003C45F5">
        <w:rPr>
          <w:rFonts w:cstheme="minorHAnsi"/>
          <w:iCs/>
          <w:sz w:val="24"/>
          <w:szCs w:val="24"/>
        </w:rPr>
        <w:t xml:space="preserve">Proiectul </w:t>
      </w:r>
      <w:r w:rsidR="007F3682" w:rsidRPr="003C45F5">
        <w:rPr>
          <w:rFonts w:cstheme="minorHAnsi"/>
          <w:iCs/>
          <w:sz w:val="24"/>
          <w:szCs w:val="24"/>
        </w:rPr>
        <w:t xml:space="preserve">nu a fost finalizat fizic sau implementat integral înainte de depunerea cererii de finanțare, indiferent dacă au fost efectuate sau nu toate plățile aferente (art. 63 alin 6 din Regulamentul UE nr. </w:t>
      </w:r>
      <w:r w:rsidR="00174D75" w:rsidRPr="003C45F5">
        <w:rPr>
          <w:rFonts w:cstheme="minorHAnsi"/>
          <w:iCs/>
          <w:sz w:val="24"/>
          <w:szCs w:val="24"/>
        </w:rPr>
        <w:t>2021/1060</w:t>
      </w:r>
      <w:r w:rsidR="007F3682" w:rsidRPr="003C45F5">
        <w:rPr>
          <w:rFonts w:cstheme="minorHAnsi"/>
          <w:iCs/>
          <w:sz w:val="24"/>
          <w:szCs w:val="24"/>
        </w:rPr>
        <w:t xml:space="preserve"> de stabilire a dispozițiilor comune</w:t>
      </w:r>
      <w:r w:rsidR="00CB7464" w:rsidRPr="003C45F5">
        <w:rPr>
          <w:rFonts w:cstheme="minorHAnsi"/>
          <w:iCs/>
          <w:sz w:val="24"/>
          <w:szCs w:val="24"/>
        </w:rPr>
        <w:t>)</w:t>
      </w:r>
      <w:r w:rsidR="007F3682" w:rsidRPr="003C45F5">
        <w:rPr>
          <w:rFonts w:cstheme="minorHAnsi"/>
          <w:iCs/>
          <w:sz w:val="24"/>
          <w:szCs w:val="24"/>
        </w:rPr>
        <w:t>;</w:t>
      </w:r>
    </w:p>
    <w:p w14:paraId="29BB7E50" w14:textId="77777777" w:rsidR="00CF7E72" w:rsidRPr="003C45F5" w:rsidRDefault="00CF7E72" w:rsidP="003C45F5">
      <w:pPr>
        <w:pStyle w:val="ListParagraph"/>
        <w:numPr>
          <w:ilvl w:val="0"/>
          <w:numId w:val="29"/>
        </w:numPr>
        <w:autoSpaceDE w:val="0"/>
        <w:autoSpaceDN w:val="0"/>
        <w:adjustRightInd w:val="0"/>
        <w:spacing w:before="60" w:after="0" w:line="240" w:lineRule="auto"/>
        <w:contextualSpacing w:val="0"/>
        <w:jc w:val="both"/>
        <w:rPr>
          <w:rFonts w:cstheme="minorHAnsi"/>
          <w:sz w:val="24"/>
          <w:szCs w:val="24"/>
        </w:rPr>
      </w:pPr>
      <w:r w:rsidRPr="003C45F5">
        <w:rPr>
          <w:rFonts w:cstheme="minorHAnsi"/>
          <w:sz w:val="24"/>
          <w:szCs w:val="24"/>
        </w:rPr>
        <w:t xml:space="preserve">Proiectul nu face în mod direct obiectul unui aviz motivat al Comisiei cu privire la o încălcare în temeiul articolului 258 din TFUE care pune în pericol legalitatea și regularitatea cheltuielilor sau desfășurarea proiectului; </w:t>
      </w:r>
    </w:p>
    <w:p w14:paraId="18E99736" w14:textId="77777777" w:rsidR="007F3682" w:rsidRPr="003C45F5" w:rsidRDefault="00CF7E72" w:rsidP="003C45F5">
      <w:pPr>
        <w:pStyle w:val="ListParagraph"/>
        <w:numPr>
          <w:ilvl w:val="0"/>
          <w:numId w:val="29"/>
        </w:numPr>
        <w:spacing w:before="60" w:after="0" w:line="240" w:lineRule="auto"/>
        <w:ind w:right="120"/>
        <w:contextualSpacing w:val="0"/>
        <w:jc w:val="both"/>
        <w:rPr>
          <w:rFonts w:cstheme="minorHAnsi"/>
          <w:iCs/>
          <w:sz w:val="24"/>
          <w:szCs w:val="24"/>
        </w:rPr>
      </w:pPr>
      <w:r w:rsidRPr="003C45F5">
        <w:rPr>
          <w:rFonts w:cstheme="minorHAnsi"/>
          <w:iCs/>
          <w:sz w:val="24"/>
          <w:szCs w:val="24"/>
        </w:rPr>
        <w:lastRenderedPageBreak/>
        <w:t xml:space="preserve">Solicitantul </w:t>
      </w:r>
      <w:r w:rsidR="007F3682" w:rsidRPr="003C45F5">
        <w:rPr>
          <w:rFonts w:cstheme="minorHAnsi"/>
          <w:iCs/>
          <w:sz w:val="24"/>
          <w:szCs w:val="24"/>
        </w:rPr>
        <w:t xml:space="preserve">de finanțare și/sau reprezentantul legal al solicitantului de finanțare, care </w:t>
      </w:r>
      <w:proofErr w:type="spellStart"/>
      <w:r w:rsidR="007F3682" w:rsidRPr="003C45F5">
        <w:rPr>
          <w:rFonts w:cstheme="minorHAnsi"/>
          <w:iCs/>
          <w:sz w:val="24"/>
          <w:szCs w:val="24"/>
        </w:rPr>
        <w:t>îşi</w:t>
      </w:r>
      <w:proofErr w:type="spellEnd"/>
      <w:r w:rsidR="007F3682" w:rsidRPr="003C45F5">
        <w:rPr>
          <w:rFonts w:cstheme="minorHAnsi"/>
          <w:iCs/>
          <w:sz w:val="24"/>
          <w:szCs w:val="24"/>
        </w:rPr>
        <w:t xml:space="preserve"> exercită atribuțiile de drept, la data depunerii cererii de finanțare respectă și își asumă toate prevederile Declarației unice, împreună cu toate documentele </w:t>
      </w:r>
      <w:r w:rsidR="00B46A05" w:rsidRPr="003C45F5">
        <w:rPr>
          <w:rFonts w:cstheme="minorHAnsi"/>
          <w:iCs/>
          <w:sz w:val="24"/>
          <w:szCs w:val="24"/>
        </w:rPr>
        <w:t xml:space="preserve">însoțitoare </w:t>
      </w:r>
      <w:r w:rsidR="007F3682" w:rsidRPr="003C45F5">
        <w:rPr>
          <w:rFonts w:cstheme="minorHAnsi"/>
          <w:iCs/>
          <w:sz w:val="24"/>
          <w:szCs w:val="24"/>
        </w:rPr>
        <w:t>transmise</w:t>
      </w:r>
      <w:r w:rsidR="00B14A37" w:rsidRPr="003C45F5">
        <w:rPr>
          <w:rFonts w:cstheme="minorHAnsi"/>
          <w:iCs/>
          <w:sz w:val="24"/>
          <w:szCs w:val="24"/>
        </w:rPr>
        <w:t>.</w:t>
      </w:r>
    </w:p>
    <w:p w14:paraId="545AA56B" w14:textId="5DC03E79" w:rsidR="00CF7E72" w:rsidRPr="003C45F5" w:rsidRDefault="00A52372" w:rsidP="003C45F5">
      <w:pPr>
        <w:pStyle w:val="ListParagraph"/>
        <w:numPr>
          <w:ilvl w:val="0"/>
          <w:numId w:val="29"/>
        </w:numPr>
        <w:spacing w:before="60" w:after="0" w:line="240" w:lineRule="auto"/>
        <w:ind w:right="120"/>
        <w:contextualSpacing w:val="0"/>
        <w:jc w:val="both"/>
        <w:rPr>
          <w:rFonts w:cstheme="minorHAnsi"/>
          <w:iCs/>
          <w:sz w:val="24"/>
          <w:szCs w:val="24"/>
        </w:rPr>
      </w:pPr>
      <w:r w:rsidRPr="003C45F5">
        <w:rPr>
          <w:rFonts w:cstheme="minorHAnsi"/>
          <w:iCs/>
          <w:sz w:val="24"/>
          <w:szCs w:val="24"/>
        </w:rPr>
        <w:t xml:space="preserve">În situația în care prin proiect sunt incluse acțiuni de tipul </w:t>
      </w:r>
      <w:r w:rsidR="00B94181" w:rsidRPr="003C45F5">
        <w:rPr>
          <w:rFonts w:cstheme="minorHAnsi"/>
          <w:iCs/>
          <w:sz w:val="24"/>
          <w:szCs w:val="24"/>
        </w:rPr>
        <w:t xml:space="preserve">lucrări de infrastructură (de tipul </w:t>
      </w:r>
      <w:r w:rsidRPr="003C45F5">
        <w:rPr>
          <w:rFonts w:cstheme="minorHAnsi"/>
          <w:iCs/>
          <w:sz w:val="24"/>
          <w:szCs w:val="24"/>
        </w:rPr>
        <w:t>construire/reabilitare/ modernizare/ extindere clădiri și spații destinate exclusiv activităților de cercetare, dezvoltare, inovare și transfer tehnologic cu scopul obținerii rezultatelor propuse în cadrul proiectului</w:t>
      </w:r>
      <w:r w:rsidR="00B94181" w:rsidRPr="003C45F5">
        <w:rPr>
          <w:rFonts w:cstheme="minorHAnsi"/>
          <w:iCs/>
          <w:sz w:val="24"/>
          <w:szCs w:val="24"/>
        </w:rPr>
        <w:t>)</w:t>
      </w:r>
      <w:r w:rsidR="00CF7E72" w:rsidRPr="003C45F5">
        <w:rPr>
          <w:rFonts w:cstheme="minorHAnsi"/>
          <w:iCs/>
          <w:sz w:val="24"/>
          <w:szCs w:val="24"/>
        </w:rPr>
        <w:t>:</w:t>
      </w:r>
    </w:p>
    <w:p w14:paraId="3488D98E" w14:textId="77777777" w:rsidR="00CF7E72" w:rsidRPr="003C45F5" w:rsidRDefault="00CF7E72" w:rsidP="003C45F5">
      <w:pPr>
        <w:pStyle w:val="ListParagraph"/>
        <w:numPr>
          <w:ilvl w:val="0"/>
          <w:numId w:val="137"/>
        </w:numPr>
        <w:spacing w:before="60" w:after="0" w:line="240" w:lineRule="auto"/>
        <w:ind w:right="120"/>
        <w:contextualSpacing w:val="0"/>
        <w:jc w:val="both"/>
        <w:rPr>
          <w:rFonts w:cstheme="minorHAnsi"/>
          <w:iCs/>
          <w:sz w:val="24"/>
          <w:szCs w:val="24"/>
        </w:rPr>
      </w:pPr>
      <w:r w:rsidRPr="003C45F5">
        <w:rPr>
          <w:rFonts w:cstheme="minorHAnsi"/>
          <w:iCs/>
          <w:sz w:val="24"/>
          <w:szCs w:val="24"/>
        </w:rPr>
        <w:t>trebuie să aibă finalizat</w:t>
      </w:r>
      <w:r w:rsidR="009872BD" w:rsidRPr="003C45F5">
        <w:rPr>
          <w:rFonts w:cstheme="minorHAnsi"/>
          <w:iCs/>
          <w:sz w:val="24"/>
          <w:szCs w:val="24"/>
        </w:rPr>
        <w:t>,</w:t>
      </w:r>
      <w:r w:rsidRPr="003C45F5">
        <w:rPr>
          <w:rFonts w:cstheme="minorHAnsi"/>
          <w:iCs/>
          <w:sz w:val="24"/>
          <w:szCs w:val="24"/>
        </w:rPr>
        <w:t xml:space="preserve"> la data depunerii cererii de finanțare, cel puțin studiul de fezabilitate</w:t>
      </w:r>
      <w:r w:rsidR="00411CFE" w:rsidRPr="003C45F5">
        <w:rPr>
          <w:rFonts w:cstheme="minorHAnsi"/>
          <w:iCs/>
          <w:sz w:val="24"/>
          <w:szCs w:val="24"/>
        </w:rPr>
        <w:t>/documentația de avizare</w:t>
      </w:r>
      <w:r w:rsidR="00411CFE" w:rsidRPr="003C45F5">
        <w:rPr>
          <w:rFonts w:cstheme="minorHAnsi"/>
          <w:sz w:val="24"/>
          <w:szCs w:val="24"/>
        </w:rPr>
        <w:t xml:space="preserve"> </w:t>
      </w:r>
      <w:r w:rsidR="00411CFE" w:rsidRPr="003C45F5">
        <w:rPr>
          <w:rFonts w:cstheme="minorHAnsi"/>
          <w:iCs/>
          <w:sz w:val="24"/>
          <w:szCs w:val="24"/>
        </w:rPr>
        <w:t xml:space="preserve">a lucrărilor de </w:t>
      </w:r>
      <w:proofErr w:type="spellStart"/>
      <w:r w:rsidR="00411CFE" w:rsidRPr="003C45F5">
        <w:rPr>
          <w:rFonts w:cstheme="minorHAnsi"/>
          <w:iCs/>
          <w:sz w:val="24"/>
          <w:szCs w:val="24"/>
        </w:rPr>
        <w:t>intervenţii</w:t>
      </w:r>
      <w:proofErr w:type="spellEnd"/>
      <w:r w:rsidR="00411CFE" w:rsidRPr="003C45F5">
        <w:rPr>
          <w:rFonts w:cstheme="minorHAnsi"/>
          <w:iCs/>
          <w:sz w:val="24"/>
          <w:szCs w:val="24"/>
        </w:rPr>
        <w:t xml:space="preserve"> </w:t>
      </w:r>
      <w:r w:rsidRPr="003C45F5">
        <w:rPr>
          <w:rFonts w:cstheme="minorHAnsi"/>
          <w:iCs/>
          <w:sz w:val="24"/>
          <w:szCs w:val="24"/>
        </w:rPr>
        <w:t>;</w:t>
      </w:r>
    </w:p>
    <w:p w14:paraId="010EF4B5" w14:textId="77777777" w:rsidR="00CF7E72" w:rsidRPr="003C45F5" w:rsidRDefault="00CF7E72" w:rsidP="003C45F5">
      <w:pPr>
        <w:pStyle w:val="ListParagraph"/>
        <w:numPr>
          <w:ilvl w:val="0"/>
          <w:numId w:val="137"/>
        </w:numPr>
        <w:spacing w:before="60" w:after="0" w:line="240" w:lineRule="auto"/>
        <w:ind w:right="120"/>
        <w:contextualSpacing w:val="0"/>
        <w:jc w:val="both"/>
        <w:rPr>
          <w:rFonts w:cstheme="minorHAnsi"/>
          <w:iCs/>
          <w:sz w:val="24"/>
          <w:szCs w:val="24"/>
        </w:rPr>
      </w:pPr>
      <w:r w:rsidRPr="003C45F5">
        <w:rPr>
          <w:rFonts w:cstheme="minorHAnsi"/>
          <w:iCs/>
          <w:sz w:val="24"/>
          <w:szCs w:val="24"/>
        </w:rPr>
        <w:t xml:space="preserve">proiectul respectă standardul </w:t>
      </w:r>
      <w:proofErr w:type="spellStart"/>
      <w:r w:rsidRPr="003C45F5">
        <w:rPr>
          <w:rFonts w:cstheme="minorHAnsi"/>
          <w:iCs/>
          <w:sz w:val="24"/>
          <w:szCs w:val="24"/>
        </w:rPr>
        <w:t>nZEB</w:t>
      </w:r>
      <w:proofErr w:type="spellEnd"/>
      <w:r w:rsidRPr="003C45F5">
        <w:rPr>
          <w:rFonts w:cstheme="minorHAnsi"/>
          <w:iCs/>
          <w:sz w:val="24"/>
          <w:szCs w:val="24"/>
        </w:rPr>
        <w:t xml:space="preserve"> (aplicabil construcțiilor noi);</w:t>
      </w:r>
    </w:p>
    <w:p w14:paraId="35CE683F" w14:textId="77777777" w:rsidR="00CF7E72" w:rsidRPr="003C45F5" w:rsidRDefault="00CF7E72" w:rsidP="003C45F5">
      <w:pPr>
        <w:pStyle w:val="ListParagraph"/>
        <w:numPr>
          <w:ilvl w:val="0"/>
          <w:numId w:val="137"/>
        </w:numPr>
        <w:spacing w:before="60" w:after="0" w:line="240" w:lineRule="auto"/>
        <w:ind w:right="120"/>
        <w:contextualSpacing w:val="0"/>
        <w:jc w:val="both"/>
        <w:rPr>
          <w:rFonts w:cstheme="minorHAnsi"/>
          <w:iCs/>
          <w:sz w:val="24"/>
          <w:szCs w:val="24"/>
        </w:rPr>
      </w:pPr>
      <w:r w:rsidRPr="003C45F5">
        <w:rPr>
          <w:rFonts w:cstheme="minorHAnsi"/>
          <w:iCs/>
          <w:sz w:val="24"/>
          <w:szCs w:val="24"/>
        </w:rPr>
        <w:t>nu se limitează doar la dotarea cu echipamente;</w:t>
      </w:r>
    </w:p>
    <w:p w14:paraId="4A81FDF9" w14:textId="77777777" w:rsidR="00CF7E72" w:rsidRPr="003C45F5" w:rsidRDefault="00CF7E72" w:rsidP="003C45F5">
      <w:pPr>
        <w:pStyle w:val="ListParagraph"/>
        <w:numPr>
          <w:ilvl w:val="0"/>
          <w:numId w:val="137"/>
        </w:numPr>
        <w:spacing w:before="60" w:after="0" w:line="240" w:lineRule="auto"/>
        <w:ind w:right="120"/>
        <w:contextualSpacing w:val="0"/>
        <w:jc w:val="both"/>
        <w:rPr>
          <w:rFonts w:cstheme="minorHAnsi"/>
          <w:iCs/>
          <w:sz w:val="24"/>
          <w:szCs w:val="24"/>
        </w:rPr>
      </w:pPr>
      <w:r w:rsidRPr="003C45F5">
        <w:rPr>
          <w:rFonts w:cstheme="minorHAnsi"/>
          <w:iCs/>
          <w:sz w:val="24"/>
          <w:szCs w:val="24"/>
        </w:rPr>
        <w:t>nu se limitează doar la eficiența energetică și are în vedere eficiența resurselor;</w:t>
      </w:r>
    </w:p>
    <w:p w14:paraId="77F90A87" w14:textId="77777777" w:rsidR="00B46A05" w:rsidRPr="003C45F5" w:rsidRDefault="00B46A05" w:rsidP="003C45F5">
      <w:pPr>
        <w:pStyle w:val="ListParagraph"/>
        <w:numPr>
          <w:ilvl w:val="0"/>
          <w:numId w:val="29"/>
        </w:numPr>
        <w:spacing w:before="60" w:after="0" w:line="240" w:lineRule="auto"/>
        <w:ind w:right="120"/>
        <w:contextualSpacing w:val="0"/>
        <w:jc w:val="both"/>
        <w:rPr>
          <w:rFonts w:cstheme="minorHAnsi"/>
          <w:iCs/>
          <w:sz w:val="24"/>
          <w:szCs w:val="24"/>
        </w:rPr>
      </w:pPr>
      <w:r w:rsidRPr="003C45F5">
        <w:rPr>
          <w:rFonts w:cstheme="minorHAnsi"/>
          <w:iCs/>
          <w:sz w:val="24"/>
          <w:szCs w:val="24"/>
        </w:rPr>
        <w:t>Proiectul respectă principiile privind dezvoltarea durabilă, accesibilitatea pentru persoanele cu dizabilități în sensul art. 9 din Convenția ONU privind drepturile persoanelor cu dizabilități, egalitatea de șanse, egalitatea de gen și nediscriminarea</w:t>
      </w:r>
      <w:r w:rsidR="00472E02" w:rsidRPr="003C45F5">
        <w:rPr>
          <w:rFonts w:cstheme="minorHAnsi"/>
          <w:iCs/>
          <w:sz w:val="24"/>
          <w:szCs w:val="24"/>
        </w:rPr>
        <w:t>;</w:t>
      </w:r>
    </w:p>
    <w:p w14:paraId="2815CB6A" w14:textId="77777777" w:rsidR="00B46A05" w:rsidRPr="003C45F5" w:rsidRDefault="00B46A05" w:rsidP="003C45F5">
      <w:pPr>
        <w:pStyle w:val="ListParagraph"/>
        <w:numPr>
          <w:ilvl w:val="0"/>
          <w:numId w:val="29"/>
        </w:numPr>
        <w:spacing w:before="60" w:after="0" w:line="240" w:lineRule="auto"/>
        <w:ind w:right="120"/>
        <w:contextualSpacing w:val="0"/>
        <w:jc w:val="both"/>
        <w:rPr>
          <w:rFonts w:cstheme="minorHAnsi"/>
          <w:iCs/>
          <w:sz w:val="24"/>
          <w:szCs w:val="24"/>
        </w:rPr>
      </w:pPr>
      <w:r w:rsidRPr="003C45F5">
        <w:rPr>
          <w:rFonts w:cstheme="minorHAnsi"/>
          <w:iCs/>
          <w:sz w:val="24"/>
          <w:szCs w:val="24"/>
        </w:rPr>
        <w:t>Proiectul respectă principiul de „</w:t>
      </w:r>
      <w:r w:rsidRPr="003C45F5">
        <w:rPr>
          <w:rFonts w:cstheme="minorHAnsi"/>
          <w:b/>
          <w:bCs/>
          <w:i/>
          <w:sz w:val="24"/>
          <w:szCs w:val="24"/>
        </w:rPr>
        <w:t>a nu prejudicia în mod semnificativ</w:t>
      </w:r>
      <w:r w:rsidRPr="003C45F5">
        <w:rPr>
          <w:rFonts w:cstheme="minorHAnsi"/>
          <w:iCs/>
          <w:sz w:val="24"/>
          <w:szCs w:val="24"/>
        </w:rPr>
        <w:t>” (DNSH) și asigură imunizarea la schimbările climatice a investițiilor în infrastructură care au o durată de viață preconizată de cel puțin cinci ani</w:t>
      </w:r>
      <w:r w:rsidR="00472E02" w:rsidRPr="003C45F5">
        <w:rPr>
          <w:rFonts w:cstheme="minorHAnsi"/>
          <w:iCs/>
          <w:sz w:val="24"/>
          <w:szCs w:val="24"/>
        </w:rPr>
        <w:t>;</w:t>
      </w:r>
    </w:p>
    <w:p w14:paraId="67296A69" w14:textId="332993C8" w:rsidR="00CF7E72" w:rsidRPr="003C45F5" w:rsidRDefault="00CF7E72" w:rsidP="003C45F5">
      <w:pPr>
        <w:pStyle w:val="ListParagraph"/>
        <w:numPr>
          <w:ilvl w:val="0"/>
          <w:numId w:val="29"/>
        </w:numPr>
        <w:spacing w:before="60" w:after="0" w:line="240" w:lineRule="auto"/>
        <w:ind w:right="120"/>
        <w:contextualSpacing w:val="0"/>
        <w:jc w:val="both"/>
        <w:rPr>
          <w:rFonts w:cstheme="minorHAnsi"/>
          <w:iCs/>
          <w:sz w:val="24"/>
          <w:szCs w:val="24"/>
        </w:rPr>
      </w:pPr>
      <w:r w:rsidRPr="003C45F5">
        <w:rPr>
          <w:rFonts w:cstheme="minorHAnsi"/>
          <w:iCs/>
          <w:sz w:val="24"/>
          <w:szCs w:val="24"/>
        </w:rPr>
        <w:t>Solicitantul de finanțare și/ sau reprezentantul legal al solicitantului de finanțare, care își exercită atribuțiile de drept, la data depunerii cererii de finanțare respectă și își asumă toate prevederile Declarației unice, împreună cu toate documentele conexe transmise</w:t>
      </w:r>
      <w:r w:rsidR="00B45C4F" w:rsidRPr="003C45F5">
        <w:rPr>
          <w:rFonts w:cstheme="minorHAnsi"/>
          <w:iCs/>
          <w:sz w:val="24"/>
          <w:szCs w:val="24"/>
        </w:rPr>
        <w:t>.</w:t>
      </w:r>
    </w:p>
    <w:p w14:paraId="3AE4343B" w14:textId="77777777" w:rsidR="00DD237B" w:rsidRPr="003C45F5" w:rsidRDefault="00DD237B" w:rsidP="003C45F5">
      <w:pPr>
        <w:spacing w:before="60" w:after="0" w:line="240" w:lineRule="auto"/>
        <w:ind w:right="120"/>
        <w:jc w:val="both"/>
        <w:rPr>
          <w:rFonts w:cstheme="minorHAnsi"/>
          <w:iCs/>
          <w:sz w:val="24"/>
          <w:szCs w:val="24"/>
        </w:rPr>
      </w:pPr>
    </w:p>
    <w:p w14:paraId="5FB49F76" w14:textId="77777777" w:rsidR="003308A4" w:rsidRPr="003C45F5" w:rsidRDefault="002D0DE2" w:rsidP="003C45F5">
      <w:pPr>
        <w:pStyle w:val="ListParagraph"/>
        <w:numPr>
          <w:ilvl w:val="0"/>
          <w:numId w:val="1"/>
        </w:numPr>
        <w:spacing w:before="60" w:after="0" w:line="240" w:lineRule="auto"/>
        <w:contextualSpacing w:val="0"/>
        <w:jc w:val="both"/>
        <w:outlineLvl w:val="0"/>
        <w:rPr>
          <w:rFonts w:cstheme="minorHAnsi"/>
          <w:b/>
          <w:bCs/>
          <w:iCs/>
          <w:sz w:val="24"/>
          <w:szCs w:val="24"/>
        </w:rPr>
      </w:pPr>
      <w:bookmarkStart w:id="472" w:name="_Toc147834148"/>
      <w:bookmarkStart w:id="473" w:name="_Toc147834363"/>
      <w:bookmarkStart w:id="474" w:name="_Toc143581923"/>
      <w:bookmarkStart w:id="475" w:name="_Toc157694104"/>
      <w:r w:rsidRPr="003C45F5">
        <w:rPr>
          <w:rFonts w:cstheme="minorHAnsi"/>
          <w:b/>
          <w:bCs/>
          <w:iCs/>
          <w:sz w:val="24"/>
          <w:szCs w:val="24"/>
        </w:rPr>
        <w:t>INDICATORI DE ETAPĂ</w:t>
      </w:r>
      <w:bookmarkEnd w:id="472"/>
      <w:bookmarkEnd w:id="473"/>
      <w:bookmarkEnd w:id="474"/>
      <w:bookmarkEnd w:id="475"/>
      <w:r w:rsidR="00D56036" w:rsidRPr="003C45F5">
        <w:rPr>
          <w:rFonts w:cstheme="minorHAnsi"/>
          <w:b/>
          <w:bCs/>
          <w:iCs/>
          <w:sz w:val="24"/>
          <w:szCs w:val="24"/>
        </w:rPr>
        <w:t xml:space="preserve"> </w:t>
      </w:r>
      <w:r w:rsidRPr="003C45F5">
        <w:rPr>
          <w:rFonts w:cstheme="minorHAnsi"/>
          <w:b/>
          <w:bCs/>
          <w:iCs/>
          <w:sz w:val="24"/>
          <w:szCs w:val="24"/>
        </w:rPr>
        <w:t xml:space="preserve"> </w:t>
      </w:r>
      <w:r w:rsidRPr="003C45F5">
        <w:rPr>
          <w:rFonts w:cstheme="minorHAnsi"/>
          <w:b/>
          <w:bCs/>
          <w:iCs/>
          <w:sz w:val="24"/>
          <w:szCs w:val="24"/>
        </w:rPr>
        <w:tab/>
      </w:r>
    </w:p>
    <w:p w14:paraId="2F565E84" w14:textId="77777777" w:rsidR="001C1158" w:rsidRPr="003C45F5" w:rsidRDefault="001C1158" w:rsidP="003C45F5">
      <w:pPr>
        <w:spacing w:before="60" w:after="0" w:line="240" w:lineRule="auto"/>
        <w:jc w:val="both"/>
        <w:rPr>
          <w:rFonts w:cstheme="minorHAnsi"/>
          <w:sz w:val="24"/>
          <w:szCs w:val="24"/>
        </w:rPr>
      </w:pPr>
      <w:bookmarkStart w:id="476" w:name="_Hlk156461417"/>
      <w:bookmarkStart w:id="477" w:name="_Toc143581924"/>
      <w:bookmarkStart w:id="478" w:name="_Toc147834149"/>
      <w:bookmarkStart w:id="479" w:name="_Toc147834364"/>
      <w:r w:rsidRPr="003C45F5">
        <w:rPr>
          <w:rFonts w:cstheme="minorHAnsi"/>
          <w:sz w:val="24"/>
          <w:szCs w:val="24"/>
        </w:rPr>
        <w:t>Indicatorii de etapă</w:t>
      </w:r>
      <w:r w:rsidRPr="003C45F5">
        <w:rPr>
          <w:rStyle w:val="FootnoteReference"/>
          <w:rFonts w:cstheme="minorHAnsi"/>
          <w:sz w:val="24"/>
          <w:szCs w:val="24"/>
        </w:rPr>
        <w:footnoteReference w:id="18"/>
      </w:r>
      <w:r w:rsidRPr="003C45F5">
        <w:rPr>
          <w:rFonts w:cstheme="minorHAnsi"/>
          <w:sz w:val="24"/>
          <w:szCs w:val="24"/>
        </w:rPr>
        <w:t xml:space="preserve"> reprezintă repere cantitative, valorice sau calitative față de care este  monitorizat și evaluat, într-o manieră obiectivă și transparentă, progresul implementării unui proiect. </w:t>
      </w:r>
    </w:p>
    <w:p w14:paraId="1F74AFF8" w14:textId="77777777" w:rsidR="001C1158" w:rsidRPr="003C45F5" w:rsidRDefault="001C1158" w:rsidP="003C45F5">
      <w:pPr>
        <w:spacing w:before="60" w:after="0" w:line="240" w:lineRule="auto"/>
        <w:jc w:val="both"/>
        <w:rPr>
          <w:rFonts w:cstheme="minorHAnsi"/>
          <w:sz w:val="24"/>
          <w:szCs w:val="24"/>
        </w:rPr>
      </w:pPr>
      <w:r w:rsidRPr="003C45F5">
        <w:rPr>
          <w:rFonts w:cstheme="minorHAnsi"/>
          <w:sz w:val="24"/>
          <w:szCs w:val="24"/>
        </w:rPr>
        <w:t>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5A8F718B" w14:textId="77777777" w:rsidR="001C1158" w:rsidRPr="003C45F5" w:rsidRDefault="001C1158" w:rsidP="003C45F5">
      <w:pPr>
        <w:spacing w:before="60" w:after="0" w:line="240" w:lineRule="auto"/>
        <w:jc w:val="both"/>
        <w:rPr>
          <w:rFonts w:cstheme="minorHAnsi"/>
          <w:sz w:val="24"/>
          <w:szCs w:val="24"/>
        </w:rPr>
      </w:pPr>
      <w:r w:rsidRPr="003C45F5">
        <w:rPr>
          <w:rFonts w:cstheme="minorHAnsi"/>
          <w:sz w:val="24"/>
          <w:szCs w:val="24"/>
        </w:rPr>
        <w:t xml:space="preserve">În cadrul </w:t>
      </w:r>
      <w:r w:rsidRPr="003C45F5">
        <w:rPr>
          <w:rFonts w:cstheme="minorHAnsi"/>
          <w:b/>
          <w:bCs/>
          <w:sz w:val="24"/>
          <w:szCs w:val="24"/>
        </w:rPr>
        <w:t>Planului de monitorizare</w:t>
      </w:r>
      <w:r w:rsidR="00356DCC" w:rsidRPr="003C45F5">
        <w:rPr>
          <w:rFonts w:cstheme="minorHAnsi"/>
          <w:b/>
          <w:bCs/>
          <w:sz w:val="24"/>
          <w:szCs w:val="24"/>
        </w:rPr>
        <w:t xml:space="preserve">: </w:t>
      </w:r>
      <w:r w:rsidRPr="003C45F5">
        <w:rPr>
          <w:rFonts w:cstheme="minorHAnsi"/>
          <w:b/>
          <w:bCs/>
          <w:sz w:val="24"/>
          <w:szCs w:val="24"/>
        </w:rPr>
        <w:t xml:space="preserve">Anexa </w:t>
      </w:r>
      <w:r w:rsidR="00C073EA" w:rsidRPr="003C45F5">
        <w:rPr>
          <w:rFonts w:cstheme="minorHAnsi"/>
          <w:b/>
          <w:bCs/>
          <w:sz w:val="24"/>
          <w:szCs w:val="24"/>
        </w:rPr>
        <w:t>24</w:t>
      </w:r>
      <w:r w:rsidRPr="003C45F5">
        <w:rPr>
          <w:rFonts w:cstheme="minorHAnsi"/>
          <w:sz w:val="24"/>
          <w:szCs w:val="24"/>
        </w:rPr>
        <w:t xml:space="preserve"> vor fi prezentați indicatorii de etapă stabiliți pentru perioada de implementare a proiectului, precum și condițiile și documentele justificative pe baza cărora se evaluează și se probează îndeplinirea acestora în vederea atingerii obiectivelor și țintelor finale.</w:t>
      </w:r>
    </w:p>
    <w:p w14:paraId="4C03C107" w14:textId="77777777" w:rsidR="001C1158" w:rsidRPr="003C45F5" w:rsidRDefault="001C1158" w:rsidP="003C45F5">
      <w:pPr>
        <w:spacing w:before="60" w:after="0" w:line="240" w:lineRule="auto"/>
        <w:jc w:val="both"/>
        <w:rPr>
          <w:rFonts w:cstheme="minorHAnsi"/>
          <w:sz w:val="24"/>
          <w:szCs w:val="24"/>
        </w:rPr>
      </w:pPr>
      <w:r w:rsidRPr="003C45F5">
        <w:rPr>
          <w:rFonts w:cstheme="minorHAnsi"/>
          <w:sz w:val="24"/>
          <w:szCs w:val="24"/>
        </w:rPr>
        <w:t xml:space="preserve">Planul de monitorizare va fi anexă la contractul de finanțare, în urma finalizării procesului de evaluare tehnică și financiară. Conform O.U.G. nr. 23/2023, </w:t>
      </w:r>
      <w:r w:rsidR="00C073EA" w:rsidRPr="003C45F5">
        <w:rPr>
          <w:rFonts w:cstheme="minorHAnsi"/>
          <w:sz w:val="24"/>
          <w:szCs w:val="24"/>
        </w:rPr>
        <w:t xml:space="preserve">cu modificările și completările ulterioare, </w:t>
      </w:r>
      <w:r w:rsidRPr="003C45F5">
        <w:rPr>
          <w:rFonts w:cstheme="minorHAnsi"/>
          <w:sz w:val="24"/>
          <w:szCs w:val="24"/>
        </w:rPr>
        <w:t xml:space="preserve">indicatorii de etapă se raportează atât la stadiul pregătirii </w:t>
      </w:r>
      <w:proofErr w:type="spellStart"/>
      <w:r w:rsidRPr="003C45F5">
        <w:rPr>
          <w:rFonts w:cstheme="minorHAnsi"/>
          <w:sz w:val="24"/>
          <w:szCs w:val="24"/>
        </w:rPr>
        <w:t>şi</w:t>
      </w:r>
      <w:proofErr w:type="spellEnd"/>
      <w:r w:rsidRPr="003C45F5">
        <w:rPr>
          <w:rFonts w:cstheme="minorHAnsi"/>
          <w:sz w:val="24"/>
          <w:szCs w:val="24"/>
        </w:rPr>
        <w:t xml:space="preserve"> derulării procedurilor de achiziții, cât și la progresul execuției lucrărilor aferente activității de bază, precum și la stadiul financiar al proiectului.</w:t>
      </w:r>
    </w:p>
    <w:p w14:paraId="47111A16" w14:textId="77777777" w:rsidR="001C1158" w:rsidRPr="003C45F5" w:rsidRDefault="001C1158" w:rsidP="003C45F5">
      <w:pPr>
        <w:spacing w:before="60" w:after="0" w:line="240" w:lineRule="auto"/>
        <w:jc w:val="both"/>
        <w:rPr>
          <w:rFonts w:cstheme="minorHAnsi"/>
          <w:sz w:val="24"/>
          <w:szCs w:val="24"/>
        </w:rPr>
      </w:pPr>
      <w:r w:rsidRPr="003C45F5">
        <w:rPr>
          <w:rFonts w:cstheme="minorHAnsi"/>
          <w:sz w:val="24"/>
          <w:szCs w:val="24"/>
        </w:rPr>
        <w:lastRenderedPageBreak/>
        <w:t xml:space="preserve">Indicatorii de etapă </w:t>
      </w:r>
      <w:r w:rsidRPr="003C45F5">
        <w:rPr>
          <w:rFonts w:cstheme="minorHAnsi"/>
          <w:bCs/>
          <w:sz w:val="24"/>
          <w:szCs w:val="24"/>
        </w:rPr>
        <w:t xml:space="preserve">se vor identifica de către Solicitant din lista prezentată în </w:t>
      </w:r>
      <w:r w:rsidRPr="003C45F5">
        <w:rPr>
          <w:rFonts w:cstheme="minorHAnsi"/>
          <w:b/>
          <w:sz w:val="24"/>
          <w:szCs w:val="24"/>
        </w:rPr>
        <w:t xml:space="preserve">Anexa </w:t>
      </w:r>
      <w:r w:rsidR="00C073EA" w:rsidRPr="003C45F5">
        <w:rPr>
          <w:rFonts w:cstheme="minorHAnsi"/>
          <w:b/>
          <w:sz w:val="24"/>
          <w:szCs w:val="24"/>
        </w:rPr>
        <w:t>23:</w:t>
      </w:r>
      <w:r w:rsidRPr="003C45F5">
        <w:rPr>
          <w:rFonts w:cstheme="minorHAnsi"/>
          <w:b/>
          <w:sz w:val="24"/>
          <w:szCs w:val="24"/>
        </w:rPr>
        <w:t xml:space="preserve"> Indicatori de etapă</w:t>
      </w:r>
      <w:r w:rsidRPr="003C45F5">
        <w:rPr>
          <w:rFonts w:cstheme="minorHAnsi"/>
          <w:sz w:val="24"/>
          <w:szCs w:val="24"/>
        </w:rPr>
        <w:t xml:space="preserve"> și vor face obiectul evaluării și, ulterior, monitorizării de către AM </w:t>
      </w:r>
      <w:proofErr w:type="spellStart"/>
      <w:r w:rsidRPr="003C45F5">
        <w:rPr>
          <w:rFonts w:cstheme="minorHAnsi"/>
          <w:sz w:val="24"/>
          <w:szCs w:val="24"/>
        </w:rPr>
        <w:t>P</w:t>
      </w:r>
      <w:r w:rsidR="00C073EA" w:rsidRPr="003C45F5">
        <w:rPr>
          <w:rFonts w:cstheme="minorHAnsi"/>
          <w:sz w:val="24"/>
          <w:szCs w:val="24"/>
        </w:rPr>
        <w:t>o</w:t>
      </w:r>
      <w:r w:rsidRPr="003C45F5">
        <w:rPr>
          <w:rFonts w:cstheme="minorHAnsi"/>
          <w:sz w:val="24"/>
          <w:szCs w:val="24"/>
        </w:rPr>
        <w:t>S</w:t>
      </w:r>
      <w:proofErr w:type="spellEnd"/>
      <w:r w:rsidRPr="003C45F5">
        <w:rPr>
          <w:rFonts w:cstheme="minorHAnsi"/>
          <w:sz w:val="24"/>
          <w:szCs w:val="24"/>
        </w:rPr>
        <w:t xml:space="preserve">/OIC. </w:t>
      </w:r>
    </w:p>
    <w:p w14:paraId="76229116" w14:textId="77777777" w:rsidR="001C1158" w:rsidRPr="003C45F5" w:rsidRDefault="001C1158" w:rsidP="003C45F5">
      <w:pPr>
        <w:spacing w:before="60" w:after="0" w:line="240" w:lineRule="auto"/>
        <w:jc w:val="both"/>
        <w:rPr>
          <w:rFonts w:cstheme="minorHAnsi"/>
          <w:sz w:val="24"/>
          <w:szCs w:val="24"/>
        </w:rPr>
      </w:pPr>
      <w:r w:rsidRPr="003C45F5">
        <w:rPr>
          <w:rFonts w:cstheme="minorHAnsi"/>
          <w:bCs/>
          <w:sz w:val="24"/>
          <w:szCs w:val="24"/>
        </w:rPr>
        <w:t>Indicatorii de etapă se corelează cu activitatea de bază/pachetul de activități de bază descrisă</w:t>
      </w:r>
      <w:r w:rsidRPr="003C45F5">
        <w:rPr>
          <w:rFonts w:cstheme="minorHAnsi"/>
          <w:sz w:val="24"/>
          <w:szCs w:val="24"/>
        </w:rPr>
        <w:t xml:space="preserve"> de beneficiar în cererea de finanțare, precum și cu planul de achiziții, indicatorii asumați, rezultatele așteptate ale proiectului și graficul de rambursare. </w:t>
      </w:r>
    </w:p>
    <w:p w14:paraId="2724E3B1" w14:textId="77777777" w:rsidR="001C1158" w:rsidRPr="003C45F5" w:rsidRDefault="001C1158" w:rsidP="003C45F5">
      <w:pPr>
        <w:spacing w:before="60" w:after="0" w:line="240" w:lineRule="auto"/>
        <w:jc w:val="both"/>
        <w:rPr>
          <w:rFonts w:cstheme="minorHAnsi"/>
          <w:sz w:val="24"/>
          <w:szCs w:val="24"/>
        </w:rPr>
      </w:pPr>
      <w:r w:rsidRPr="003C45F5">
        <w:rPr>
          <w:rFonts w:cstheme="minorHAnsi"/>
          <w:sz w:val="24"/>
          <w:szCs w:val="24"/>
        </w:rPr>
        <w:t xml:space="preserve">În cadrul Planului de monitorizare vor fi prezentați indicatorii de etapă stabiliți pentru perioada de implementare a proiectului, precum și </w:t>
      </w:r>
      <w:r w:rsidRPr="003C45F5">
        <w:rPr>
          <w:rFonts w:cstheme="minorHAnsi"/>
          <w:bCs/>
          <w:sz w:val="24"/>
          <w:szCs w:val="24"/>
        </w:rPr>
        <w:t>condițiile și documentele justificative pe baza cărora se evaluează și se probează îndeplinirea acestora</w:t>
      </w:r>
      <w:r w:rsidRPr="003C45F5">
        <w:rPr>
          <w:rFonts w:cstheme="minorHAnsi"/>
          <w:sz w:val="24"/>
          <w:szCs w:val="24"/>
        </w:rPr>
        <w:t xml:space="preserve"> în vederea atingerii obiectivelor și țintelor finale.</w:t>
      </w:r>
    </w:p>
    <w:p w14:paraId="4D3FC9F4" w14:textId="77777777" w:rsidR="001C1158" w:rsidRPr="003C45F5" w:rsidRDefault="001C1158" w:rsidP="003C45F5">
      <w:pPr>
        <w:spacing w:before="60" w:after="0" w:line="240" w:lineRule="auto"/>
        <w:jc w:val="both"/>
        <w:rPr>
          <w:rFonts w:cstheme="minorHAnsi"/>
          <w:sz w:val="24"/>
          <w:szCs w:val="24"/>
        </w:rPr>
      </w:pPr>
      <w:r w:rsidRPr="003C45F5">
        <w:rPr>
          <w:rFonts w:cstheme="minorHAnsi"/>
          <w:sz w:val="24"/>
          <w:szCs w:val="24"/>
        </w:rPr>
        <w:t>Primul indicator de etapă poate fi stabilit la un interval de o lună, dar nu mai mult de 6 luni, calculat din prima zi de începere a implementării proiectului, așa cum este prevăzută în contractul de finanțare. Prin excepție, dacă data de începere a implementării proiectului este anterioară datei de semnare a contractului de finanțare, primul indicator de etapă este raportat la data semnării contractului de finanțare. Conform art. 2 alin. (1), Contractul de finanțare intră în vigoare și produce efecte de la data semnării de către ultima parte , respectiv de la data semnării de către AM/OI, după ce acesta a fost semnat, în prealabil, de către Beneficiar.</w:t>
      </w:r>
    </w:p>
    <w:p w14:paraId="23336883" w14:textId="77777777" w:rsidR="001C1158" w:rsidRPr="003C45F5" w:rsidRDefault="001C1158" w:rsidP="003C45F5">
      <w:pPr>
        <w:spacing w:before="60" w:after="0" w:line="240" w:lineRule="auto"/>
        <w:jc w:val="both"/>
        <w:rPr>
          <w:rFonts w:cstheme="minorHAnsi"/>
          <w:sz w:val="24"/>
          <w:szCs w:val="24"/>
        </w:rPr>
      </w:pPr>
      <w:r w:rsidRPr="003C45F5">
        <w:rPr>
          <w:rFonts w:cstheme="minorHAnsi"/>
          <w:sz w:val="24"/>
          <w:szCs w:val="24"/>
        </w:rPr>
        <w:t xml:space="preserve">Pentru proiectele de investiții </w:t>
      </w:r>
      <w:r w:rsidR="00C073EA" w:rsidRPr="003C45F5">
        <w:rPr>
          <w:rFonts w:cstheme="minorHAnsi"/>
          <w:sz w:val="24"/>
          <w:szCs w:val="24"/>
        </w:rPr>
        <w:t xml:space="preserve">care includ și </w:t>
      </w:r>
      <w:r w:rsidRPr="003C45F5">
        <w:rPr>
          <w:rFonts w:cstheme="minorHAnsi"/>
          <w:sz w:val="24"/>
          <w:szCs w:val="24"/>
        </w:rPr>
        <w:t>infrastructură de cercetare (clădiri și/sau echipamente), indicatorii de etapă se raportează atât la stadiul pregătirii și derulării procedurilor de achiziții, cât și la progresul execuției lucrărilor/</w:t>
      </w:r>
      <w:r w:rsidR="00C073EA" w:rsidRPr="003C45F5">
        <w:rPr>
          <w:rFonts w:cstheme="minorHAnsi"/>
          <w:sz w:val="24"/>
          <w:szCs w:val="24"/>
        </w:rPr>
        <w:t xml:space="preserve"> </w:t>
      </w:r>
      <w:r w:rsidRPr="003C45F5">
        <w:rPr>
          <w:rFonts w:cstheme="minorHAnsi"/>
          <w:sz w:val="24"/>
          <w:szCs w:val="24"/>
        </w:rPr>
        <w:t>punerea în funcțiune a echipamentelor (după caz), aferente activității de bază/</w:t>
      </w:r>
      <w:r w:rsidR="00C073EA" w:rsidRPr="003C45F5">
        <w:rPr>
          <w:rFonts w:cstheme="minorHAnsi"/>
          <w:sz w:val="24"/>
          <w:szCs w:val="24"/>
        </w:rPr>
        <w:t xml:space="preserve"> </w:t>
      </w:r>
      <w:r w:rsidRPr="003C45F5">
        <w:rPr>
          <w:rFonts w:cstheme="minorHAnsi"/>
          <w:sz w:val="24"/>
          <w:szCs w:val="24"/>
        </w:rPr>
        <w:t>pachetului de activități de bază.</w:t>
      </w:r>
    </w:p>
    <w:p w14:paraId="063D3F63" w14:textId="77777777" w:rsidR="001C1158" w:rsidRPr="003C45F5" w:rsidRDefault="001C1158" w:rsidP="003C45F5">
      <w:pPr>
        <w:spacing w:before="60" w:after="0" w:line="240" w:lineRule="auto"/>
        <w:jc w:val="both"/>
        <w:rPr>
          <w:rFonts w:cstheme="minorHAnsi"/>
          <w:sz w:val="24"/>
          <w:szCs w:val="24"/>
        </w:rPr>
      </w:pPr>
      <w:r w:rsidRPr="003C45F5">
        <w:rPr>
          <w:rFonts w:cstheme="minorHAnsi"/>
          <w:sz w:val="24"/>
          <w:szCs w:val="24"/>
        </w:rPr>
        <w:t>Indicatorii de etapă se vor defini într-un număr rezonabil, cu termen de realizare realist estimat pentru fiecare în parte, luând în calcul și eventualele riscuri identificate.</w:t>
      </w:r>
    </w:p>
    <w:p w14:paraId="76B56B9D" w14:textId="77777777" w:rsidR="001C1158" w:rsidRPr="003C45F5" w:rsidRDefault="001C1158" w:rsidP="003C45F5">
      <w:pPr>
        <w:autoSpaceDE w:val="0"/>
        <w:autoSpaceDN w:val="0"/>
        <w:adjustRightInd w:val="0"/>
        <w:spacing w:before="60" w:after="0" w:line="240" w:lineRule="auto"/>
        <w:jc w:val="both"/>
        <w:rPr>
          <w:rFonts w:cstheme="minorHAnsi"/>
          <w:b/>
          <w:bCs/>
          <w:sz w:val="24"/>
          <w:szCs w:val="24"/>
        </w:rPr>
      </w:pPr>
      <w:r w:rsidRPr="003C45F5">
        <w:rPr>
          <w:rFonts w:cstheme="minorHAnsi"/>
          <w:b/>
          <w:bCs/>
          <w:sz w:val="24"/>
          <w:szCs w:val="24"/>
        </w:rPr>
        <w:t>Este obligatoriu ca unul dintre indicatorii de etapă să fie definitivarea rezultatului/</w:t>
      </w:r>
      <w:r w:rsidR="00C073EA" w:rsidRPr="003C45F5">
        <w:rPr>
          <w:rFonts w:cstheme="minorHAnsi"/>
          <w:b/>
          <w:bCs/>
          <w:sz w:val="24"/>
          <w:szCs w:val="24"/>
        </w:rPr>
        <w:t xml:space="preserve"> </w:t>
      </w:r>
      <w:r w:rsidRPr="003C45F5">
        <w:rPr>
          <w:rFonts w:cstheme="minorHAnsi"/>
          <w:b/>
          <w:bCs/>
          <w:sz w:val="24"/>
          <w:szCs w:val="24"/>
        </w:rPr>
        <w:t xml:space="preserve">rezultatelor activităților de transfer tehnologic din cadrul proiectului. </w:t>
      </w:r>
    </w:p>
    <w:p w14:paraId="28EE5E26" w14:textId="77777777" w:rsidR="001C1158" w:rsidRPr="003C45F5" w:rsidRDefault="001C1158" w:rsidP="003C45F5">
      <w:pPr>
        <w:spacing w:before="60" w:after="0" w:line="240" w:lineRule="auto"/>
        <w:jc w:val="both"/>
        <w:rPr>
          <w:rFonts w:cstheme="minorHAnsi"/>
          <w:b/>
          <w:bCs/>
          <w:sz w:val="24"/>
          <w:szCs w:val="24"/>
        </w:rPr>
      </w:pPr>
      <w:r w:rsidRPr="003C45F5">
        <w:rPr>
          <w:rFonts w:cstheme="minorHAnsi"/>
          <w:b/>
          <w:bCs/>
          <w:sz w:val="24"/>
          <w:szCs w:val="24"/>
        </w:rPr>
        <w:t xml:space="preserve">ATENȚIE! </w:t>
      </w:r>
    </w:p>
    <w:p w14:paraId="5B9E91DF" w14:textId="77777777" w:rsidR="001C1158" w:rsidRPr="003C45F5" w:rsidRDefault="001C1158" w:rsidP="003C45F5">
      <w:pPr>
        <w:spacing w:before="60" w:after="0" w:line="240" w:lineRule="auto"/>
        <w:jc w:val="both"/>
        <w:rPr>
          <w:rFonts w:cstheme="minorHAnsi"/>
          <w:b/>
          <w:bCs/>
          <w:sz w:val="24"/>
          <w:szCs w:val="24"/>
        </w:rPr>
      </w:pPr>
      <w:r w:rsidRPr="003C45F5">
        <w:rPr>
          <w:rFonts w:cstheme="minorHAnsi"/>
          <w:b/>
          <w:bCs/>
          <w:sz w:val="24"/>
          <w:szCs w:val="24"/>
        </w:rPr>
        <w:t>Îndeplinirea, monitorizarea și verificarea îndeplinirii indicatorilor de etapă din cadrul Planului de monitorizare (Anexa</w:t>
      </w:r>
      <w:r w:rsidR="00C073EA" w:rsidRPr="003C45F5">
        <w:rPr>
          <w:rFonts w:cstheme="minorHAnsi"/>
          <w:b/>
          <w:bCs/>
          <w:sz w:val="24"/>
          <w:szCs w:val="24"/>
        </w:rPr>
        <w:t xml:space="preserve"> 24</w:t>
      </w:r>
      <w:r w:rsidRPr="003C45F5">
        <w:rPr>
          <w:rFonts w:cstheme="minorHAnsi"/>
          <w:b/>
          <w:bCs/>
          <w:sz w:val="24"/>
          <w:szCs w:val="24"/>
        </w:rPr>
        <w:t xml:space="preserve"> a prezentului ghid al solicitantului), respectiv neîndeplinirea indicatorilor de etapă se realizează în conformitate cu prevederile </w:t>
      </w:r>
      <w:r w:rsidR="00C073EA" w:rsidRPr="003C45F5">
        <w:rPr>
          <w:rFonts w:cstheme="minorHAnsi"/>
          <w:b/>
          <w:bCs/>
          <w:sz w:val="24"/>
          <w:szCs w:val="24"/>
        </w:rPr>
        <w:t>a</w:t>
      </w:r>
      <w:r w:rsidRPr="003C45F5">
        <w:rPr>
          <w:rFonts w:cstheme="minorHAnsi"/>
          <w:b/>
          <w:bCs/>
          <w:sz w:val="24"/>
          <w:szCs w:val="24"/>
        </w:rPr>
        <w:t>rt. 14 din OUG nr. 23/2023</w:t>
      </w:r>
      <w:r w:rsidR="00C073EA" w:rsidRPr="003C45F5">
        <w:rPr>
          <w:rFonts w:cstheme="minorHAnsi"/>
          <w:b/>
          <w:bCs/>
          <w:sz w:val="24"/>
          <w:szCs w:val="24"/>
        </w:rPr>
        <w:t>, cu modificările și completările ulterioare</w:t>
      </w:r>
      <w:r w:rsidRPr="003C45F5">
        <w:rPr>
          <w:rFonts w:cstheme="minorHAnsi"/>
          <w:b/>
          <w:bCs/>
          <w:sz w:val="24"/>
          <w:szCs w:val="24"/>
        </w:rPr>
        <w:t>.</w:t>
      </w:r>
    </w:p>
    <w:p w14:paraId="6D4F0F72" w14:textId="77777777" w:rsidR="001C1158" w:rsidRPr="003C45F5" w:rsidRDefault="001C1158" w:rsidP="003C45F5">
      <w:pPr>
        <w:autoSpaceDE w:val="0"/>
        <w:autoSpaceDN w:val="0"/>
        <w:adjustRightInd w:val="0"/>
        <w:spacing w:before="60" w:after="0" w:line="240" w:lineRule="auto"/>
        <w:jc w:val="both"/>
        <w:rPr>
          <w:rFonts w:cstheme="minorHAnsi"/>
          <w:sz w:val="24"/>
          <w:szCs w:val="24"/>
        </w:rPr>
      </w:pPr>
    </w:p>
    <w:p w14:paraId="0D1076C9" w14:textId="77777777" w:rsidR="00566CCA" w:rsidRPr="003C45F5" w:rsidRDefault="00566CCA" w:rsidP="003C45F5">
      <w:pPr>
        <w:pStyle w:val="ListParagraph"/>
        <w:numPr>
          <w:ilvl w:val="0"/>
          <w:numId w:val="1"/>
        </w:numPr>
        <w:spacing w:before="60" w:after="0" w:line="240" w:lineRule="auto"/>
        <w:contextualSpacing w:val="0"/>
        <w:jc w:val="both"/>
        <w:outlineLvl w:val="0"/>
        <w:rPr>
          <w:rFonts w:cstheme="minorHAnsi"/>
          <w:b/>
          <w:bCs/>
          <w:iCs/>
          <w:sz w:val="24"/>
          <w:szCs w:val="24"/>
        </w:rPr>
      </w:pPr>
      <w:bookmarkStart w:id="480" w:name="_Toc157694105"/>
      <w:bookmarkEnd w:id="476"/>
      <w:r w:rsidRPr="003C45F5">
        <w:rPr>
          <w:rFonts w:cstheme="minorHAnsi"/>
          <w:b/>
          <w:bCs/>
          <w:iCs/>
          <w:sz w:val="24"/>
          <w:szCs w:val="24"/>
        </w:rPr>
        <w:t xml:space="preserve">COMPLETAREA </w:t>
      </w:r>
      <w:r w:rsidR="00D11A8C" w:rsidRPr="003C45F5">
        <w:rPr>
          <w:rFonts w:cstheme="minorHAnsi"/>
          <w:b/>
          <w:bCs/>
          <w:iCs/>
          <w:sz w:val="24"/>
          <w:szCs w:val="24"/>
        </w:rPr>
        <w:t xml:space="preserve">ȘI DEPUNEREA </w:t>
      </w:r>
      <w:r w:rsidRPr="003C45F5">
        <w:rPr>
          <w:rFonts w:cstheme="minorHAnsi"/>
          <w:b/>
          <w:bCs/>
          <w:iCs/>
          <w:sz w:val="24"/>
          <w:szCs w:val="24"/>
        </w:rPr>
        <w:t>CERERILOR DE FINANȚARE</w:t>
      </w:r>
      <w:bookmarkEnd w:id="477"/>
      <w:bookmarkEnd w:id="478"/>
      <w:bookmarkEnd w:id="479"/>
      <w:bookmarkEnd w:id="480"/>
      <w:r w:rsidRPr="003C45F5">
        <w:rPr>
          <w:rFonts w:cstheme="minorHAnsi"/>
          <w:b/>
          <w:bCs/>
          <w:iCs/>
          <w:sz w:val="24"/>
          <w:szCs w:val="24"/>
        </w:rPr>
        <w:t xml:space="preserve"> </w:t>
      </w:r>
      <w:r w:rsidRPr="003C45F5">
        <w:rPr>
          <w:rFonts w:cstheme="minorHAnsi"/>
          <w:b/>
          <w:bCs/>
          <w:iCs/>
          <w:sz w:val="24"/>
          <w:szCs w:val="24"/>
        </w:rPr>
        <w:tab/>
      </w:r>
    </w:p>
    <w:p w14:paraId="4BA9C5ED" w14:textId="77777777" w:rsidR="00566CCA" w:rsidRPr="003C45F5" w:rsidRDefault="00566CCA"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481" w:name="_Toc143581925"/>
      <w:bookmarkStart w:id="482" w:name="_Toc147834150"/>
      <w:bookmarkStart w:id="483" w:name="_Toc147834365"/>
      <w:bookmarkStart w:id="484" w:name="_Toc157694106"/>
      <w:r w:rsidRPr="003C45F5">
        <w:rPr>
          <w:rFonts w:cstheme="minorHAnsi"/>
          <w:b/>
          <w:bCs/>
          <w:iCs/>
          <w:sz w:val="24"/>
          <w:szCs w:val="24"/>
        </w:rPr>
        <w:t>Completarea formularului cererii</w:t>
      </w:r>
      <w:bookmarkEnd w:id="481"/>
      <w:bookmarkEnd w:id="482"/>
      <w:bookmarkEnd w:id="483"/>
      <w:bookmarkEnd w:id="484"/>
      <w:r w:rsidRPr="003C45F5">
        <w:rPr>
          <w:rFonts w:cstheme="minorHAnsi"/>
          <w:b/>
          <w:bCs/>
          <w:iCs/>
          <w:sz w:val="24"/>
          <w:szCs w:val="24"/>
        </w:rPr>
        <w:tab/>
      </w:r>
    </w:p>
    <w:p w14:paraId="4B1AE4D2" w14:textId="77777777" w:rsidR="00E02557" w:rsidRPr="003C45F5" w:rsidRDefault="00E02557" w:rsidP="003C45F5">
      <w:pPr>
        <w:pStyle w:val="Default"/>
        <w:spacing w:before="60"/>
        <w:jc w:val="both"/>
        <w:rPr>
          <w:rFonts w:asciiTheme="minorHAnsi" w:hAnsiTheme="minorHAnsi" w:cstheme="minorHAnsi"/>
          <w:iCs/>
          <w:color w:val="002060"/>
        </w:rPr>
      </w:pPr>
      <w:bookmarkStart w:id="485" w:name="_Hlk151381483"/>
      <w:bookmarkStart w:id="486" w:name="_Hlk134976128"/>
      <w:r w:rsidRPr="003C45F5">
        <w:rPr>
          <w:rFonts w:asciiTheme="minorHAnsi" w:hAnsiTheme="minorHAnsi" w:cstheme="minorHAnsi"/>
          <w:iCs/>
          <w:color w:val="002060"/>
        </w:rPr>
        <w:t xml:space="preserve">Cererea de finanțare, care derivă obligatoriu din fișa de proiect validată de </w:t>
      </w:r>
      <w:r w:rsidR="00C073EA" w:rsidRPr="003C45F5">
        <w:rPr>
          <w:rFonts w:asciiTheme="minorHAnsi" w:hAnsiTheme="minorHAnsi" w:cstheme="minorHAnsi"/>
          <w:iCs/>
          <w:color w:val="002060"/>
        </w:rPr>
        <w:t>Organismul Intermediar Cercetare</w:t>
      </w:r>
      <w:r w:rsidRPr="003C45F5">
        <w:rPr>
          <w:rFonts w:asciiTheme="minorHAnsi" w:hAnsiTheme="minorHAnsi" w:cstheme="minorHAnsi"/>
          <w:iCs/>
          <w:color w:val="002060"/>
        </w:rPr>
        <w:t xml:space="preserve"> pentru a fi dezvoltată în cerere de finanțare, detaliază informațiile privind solicitantul, scopul și obiectivele proiectului, încadrarea proiectului în obiectivul priorității și a obiectivului specific, activitățile proiectului și a cheltuielilor aferente și, nu în ultimul rând, impactul asupra grupurilor țintă și informații cu privire la asigurarea sustenabilității proiectului. </w:t>
      </w:r>
    </w:p>
    <w:bookmarkEnd w:id="485"/>
    <w:p w14:paraId="61C93051" w14:textId="77777777" w:rsidR="00F07942" w:rsidRPr="003C45F5" w:rsidRDefault="00F07942" w:rsidP="003C45F5">
      <w:pPr>
        <w:autoSpaceDE w:val="0"/>
        <w:autoSpaceDN w:val="0"/>
        <w:adjustRightInd w:val="0"/>
        <w:spacing w:before="60" w:after="0" w:line="240" w:lineRule="auto"/>
        <w:jc w:val="both"/>
        <w:rPr>
          <w:rFonts w:cstheme="minorHAnsi"/>
          <w:iCs/>
          <w:sz w:val="24"/>
          <w:szCs w:val="24"/>
        </w:rPr>
      </w:pPr>
      <w:r w:rsidRPr="003C45F5">
        <w:rPr>
          <w:rFonts w:cstheme="minorHAnsi"/>
          <w:iCs/>
          <w:sz w:val="24"/>
          <w:szCs w:val="24"/>
        </w:rPr>
        <w:t xml:space="preserve">Țintele indicatorilor </w:t>
      </w:r>
      <w:r w:rsidR="00255D1D" w:rsidRPr="003C45F5">
        <w:rPr>
          <w:rFonts w:cstheme="minorHAnsi"/>
          <w:iCs/>
          <w:sz w:val="24"/>
          <w:szCs w:val="24"/>
        </w:rPr>
        <w:t xml:space="preserve">din cererea de finanțare </w:t>
      </w:r>
      <w:r w:rsidRPr="003C45F5">
        <w:rPr>
          <w:rFonts w:cstheme="minorHAnsi"/>
          <w:iCs/>
          <w:sz w:val="24"/>
          <w:szCs w:val="24"/>
        </w:rPr>
        <w:t xml:space="preserve">pot fi crescute față de cele asumate prin fișă, însă nu pot fi scăzute. </w:t>
      </w:r>
    </w:p>
    <w:p w14:paraId="7E4F8011" w14:textId="77777777" w:rsidR="00F07942" w:rsidRPr="003C45F5" w:rsidRDefault="00F07942" w:rsidP="003C45F5">
      <w:pPr>
        <w:pStyle w:val="Default"/>
        <w:spacing w:before="60"/>
        <w:jc w:val="both"/>
        <w:rPr>
          <w:rFonts w:asciiTheme="minorHAnsi" w:hAnsiTheme="minorHAnsi" w:cstheme="minorHAnsi"/>
          <w:iCs/>
          <w:color w:val="002060"/>
        </w:rPr>
      </w:pPr>
      <w:r w:rsidRPr="003C45F5">
        <w:rPr>
          <w:rFonts w:asciiTheme="minorHAnsi" w:hAnsiTheme="minorHAnsi" w:cstheme="minorHAnsi"/>
          <w:iCs/>
          <w:color w:val="002060"/>
        </w:rPr>
        <w:t xml:space="preserve">În ceea ce </w:t>
      </w:r>
      <w:r w:rsidR="00A23E40" w:rsidRPr="003C45F5">
        <w:rPr>
          <w:rFonts w:asciiTheme="minorHAnsi" w:hAnsiTheme="minorHAnsi" w:cstheme="minorHAnsi"/>
          <w:iCs/>
          <w:color w:val="002060"/>
        </w:rPr>
        <w:t>privește</w:t>
      </w:r>
      <w:r w:rsidRPr="003C45F5">
        <w:rPr>
          <w:rFonts w:asciiTheme="minorHAnsi" w:hAnsiTheme="minorHAnsi" w:cstheme="minorHAnsi"/>
          <w:iCs/>
          <w:color w:val="002060"/>
        </w:rPr>
        <w:t xml:space="preserve"> bugetul proiectului raportat la bugetul din fișa de proiect,  acesta nu poate fi crescut ca valoare totală eligibilă, iar activitățile </w:t>
      </w:r>
      <w:r w:rsidR="00DD2515" w:rsidRPr="003C45F5">
        <w:rPr>
          <w:rFonts w:asciiTheme="minorHAnsi" w:hAnsiTheme="minorHAnsi" w:cstheme="minorHAnsi"/>
          <w:iCs/>
          <w:color w:val="002060"/>
        </w:rPr>
        <w:t>principale</w:t>
      </w:r>
      <w:r w:rsidRPr="003C45F5">
        <w:rPr>
          <w:rFonts w:asciiTheme="minorHAnsi" w:hAnsiTheme="minorHAnsi" w:cstheme="minorHAnsi"/>
          <w:iCs/>
          <w:color w:val="002060"/>
        </w:rPr>
        <w:t xml:space="preserve"> descrise nu pot fi modificate, acestea reprezentând conceptul proiectului. </w:t>
      </w:r>
    </w:p>
    <w:p w14:paraId="4AF11AEA" w14:textId="77777777" w:rsidR="00101B4D" w:rsidRPr="003C45F5" w:rsidRDefault="00F07942" w:rsidP="003C45F5">
      <w:pPr>
        <w:pStyle w:val="Default"/>
        <w:spacing w:before="60"/>
        <w:jc w:val="both"/>
        <w:rPr>
          <w:rFonts w:asciiTheme="minorHAnsi" w:hAnsiTheme="minorHAnsi" w:cstheme="minorHAnsi"/>
          <w:iCs/>
          <w:color w:val="002060"/>
        </w:rPr>
      </w:pPr>
      <w:r w:rsidRPr="003C45F5">
        <w:rPr>
          <w:rFonts w:asciiTheme="minorHAnsi" w:hAnsiTheme="minorHAnsi" w:cstheme="minorHAnsi"/>
          <w:iCs/>
          <w:color w:val="002060"/>
        </w:rPr>
        <w:lastRenderedPageBreak/>
        <w:t xml:space="preserve">Bugetul poate fi revizuit </w:t>
      </w:r>
      <w:r w:rsidR="00396022" w:rsidRPr="003C45F5">
        <w:rPr>
          <w:rFonts w:asciiTheme="minorHAnsi" w:hAnsiTheme="minorHAnsi" w:cstheme="minorHAnsi"/>
          <w:iCs/>
          <w:color w:val="002060"/>
        </w:rPr>
        <w:t>î</w:t>
      </w:r>
      <w:r w:rsidRPr="003C45F5">
        <w:rPr>
          <w:rFonts w:asciiTheme="minorHAnsi" w:hAnsiTheme="minorHAnsi" w:cstheme="minorHAnsi"/>
          <w:iCs/>
          <w:color w:val="002060"/>
        </w:rPr>
        <w:t xml:space="preserve">n sensul scăderii costurilor estimate inițial. Realocarea fondurilor între </w:t>
      </w:r>
      <w:r w:rsidR="00D118CB" w:rsidRPr="003C45F5">
        <w:rPr>
          <w:rFonts w:asciiTheme="minorHAnsi" w:hAnsiTheme="minorHAnsi" w:cstheme="minorHAnsi"/>
          <w:iCs/>
          <w:color w:val="002060"/>
        </w:rPr>
        <w:t xml:space="preserve">activități </w:t>
      </w:r>
      <w:r w:rsidRPr="003C45F5">
        <w:rPr>
          <w:rFonts w:asciiTheme="minorHAnsi" w:hAnsiTheme="minorHAnsi" w:cstheme="minorHAnsi"/>
          <w:iCs/>
          <w:color w:val="002060"/>
        </w:rPr>
        <w:t xml:space="preserve">se poate realiza cu respectarea rezonabilității costurilor și cu fundamentarea necesității. </w:t>
      </w:r>
    </w:p>
    <w:p w14:paraId="1EA25DE6" w14:textId="77777777" w:rsidR="00101B4D" w:rsidRPr="003C45F5" w:rsidRDefault="00101B4D" w:rsidP="003C45F5">
      <w:pPr>
        <w:pStyle w:val="Default"/>
        <w:spacing w:before="60"/>
        <w:jc w:val="both"/>
        <w:rPr>
          <w:rFonts w:asciiTheme="minorHAnsi" w:hAnsiTheme="minorHAnsi" w:cstheme="minorHAnsi"/>
          <w:iCs/>
          <w:color w:val="002060"/>
        </w:rPr>
      </w:pPr>
      <w:r w:rsidRPr="003C45F5">
        <w:rPr>
          <w:rFonts w:asciiTheme="minorHAnsi" w:hAnsiTheme="minorHAnsi" w:cstheme="minorHAnsi"/>
          <w:iCs/>
          <w:color w:val="002060"/>
        </w:rPr>
        <w:t>Completarea corectă și completă a tuturor secțiunilor din cererea de finanțare, precum și anexarea tuturor documentelor solicitate este obligatorie pentru analiza corespunzătoare a cererii de finanțare în procesul de verificare, evaluare și selecție.</w:t>
      </w:r>
      <w:r w:rsidR="00D118CB" w:rsidRPr="003C45F5">
        <w:rPr>
          <w:rFonts w:asciiTheme="minorHAnsi" w:hAnsiTheme="minorHAnsi" w:cstheme="minorHAnsi"/>
          <w:iCs/>
          <w:color w:val="002060"/>
        </w:rPr>
        <w:t xml:space="preserve"> Fișa de proiect </w:t>
      </w:r>
      <w:r w:rsidR="00C51301" w:rsidRPr="003C45F5">
        <w:rPr>
          <w:rFonts w:asciiTheme="minorHAnsi" w:hAnsiTheme="minorHAnsi" w:cstheme="minorHAnsi"/>
          <w:iCs/>
          <w:color w:val="002060"/>
        </w:rPr>
        <w:t xml:space="preserve">validată </w:t>
      </w:r>
      <w:r w:rsidR="00D118CB" w:rsidRPr="003C45F5">
        <w:rPr>
          <w:rFonts w:asciiTheme="minorHAnsi" w:hAnsiTheme="minorHAnsi" w:cstheme="minorHAnsi"/>
          <w:iCs/>
          <w:color w:val="002060"/>
        </w:rPr>
        <w:t xml:space="preserve">va fi anexă la cererea de finanțare. </w:t>
      </w:r>
    </w:p>
    <w:p w14:paraId="55F900B1" w14:textId="79FC121B" w:rsidR="00101B4D" w:rsidRPr="003C45F5" w:rsidRDefault="00396022" w:rsidP="003C45F5">
      <w:pPr>
        <w:spacing w:before="60" w:after="0" w:line="240" w:lineRule="auto"/>
        <w:jc w:val="both"/>
        <w:rPr>
          <w:rFonts w:cstheme="minorHAnsi"/>
        </w:rPr>
      </w:pPr>
      <w:r w:rsidRPr="003C45F5">
        <w:rPr>
          <w:rFonts w:cstheme="minorHAnsi"/>
          <w:iCs/>
          <w:sz w:val="24"/>
          <w:szCs w:val="24"/>
        </w:rPr>
        <w:t xml:space="preserve">Instrucțiuni privind modul de completare al secțiunilor din cererea de finanțare pot fi </w:t>
      </w:r>
      <w:bookmarkStart w:id="487" w:name="_Hlk141378371"/>
      <w:r w:rsidRPr="003C45F5">
        <w:rPr>
          <w:rFonts w:cstheme="minorHAnsi"/>
          <w:iCs/>
          <w:sz w:val="24"/>
          <w:szCs w:val="24"/>
        </w:rPr>
        <w:t xml:space="preserve">găsite la următoarea adresă: </w:t>
      </w:r>
      <w:hyperlink r:id="rId25" w:history="1">
        <w:r w:rsidRPr="003C45F5">
          <w:rPr>
            <w:rStyle w:val="Hyperlink"/>
            <w:rFonts w:cstheme="minorHAnsi"/>
            <w:iCs/>
            <w:color w:val="002060"/>
            <w:sz w:val="24"/>
            <w:szCs w:val="24"/>
          </w:rPr>
          <w:t>https://resurse.mysmis2021.gov.ro/ords/repo_bo/r/mysmis-2021/home?session=10800092378729</w:t>
        </w:r>
      </w:hyperlink>
      <w:r w:rsidRPr="003C45F5">
        <w:rPr>
          <w:rStyle w:val="Hyperlink"/>
          <w:rFonts w:cstheme="minorHAnsi"/>
          <w:iCs/>
          <w:color w:val="002060"/>
          <w:sz w:val="24"/>
          <w:szCs w:val="24"/>
        </w:rPr>
        <w:t xml:space="preserve"> precum și în </w:t>
      </w:r>
      <w:bookmarkEnd w:id="487"/>
      <w:r w:rsidR="00101B4D" w:rsidRPr="003C45F5">
        <w:rPr>
          <w:rFonts w:cstheme="minorHAnsi"/>
          <w:b/>
          <w:bCs/>
          <w:sz w:val="24"/>
          <w:szCs w:val="24"/>
        </w:rPr>
        <w:t xml:space="preserve">Anexa </w:t>
      </w:r>
      <w:r w:rsidR="00C51301" w:rsidRPr="003C45F5">
        <w:rPr>
          <w:rFonts w:cstheme="minorHAnsi"/>
          <w:b/>
          <w:bCs/>
          <w:sz w:val="24"/>
          <w:szCs w:val="24"/>
        </w:rPr>
        <w:t>4</w:t>
      </w:r>
      <w:r w:rsidRPr="003C45F5">
        <w:rPr>
          <w:rFonts w:cstheme="minorHAnsi"/>
          <w:b/>
          <w:bCs/>
          <w:sz w:val="24"/>
          <w:szCs w:val="24"/>
        </w:rPr>
        <w:t xml:space="preserve">: </w:t>
      </w:r>
      <w:r w:rsidR="00101B4D" w:rsidRPr="003C45F5">
        <w:rPr>
          <w:rFonts w:cstheme="minorHAnsi"/>
          <w:b/>
          <w:bCs/>
          <w:sz w:val="24"/>
          <w:szCs w:val="24"/>
        </w:rPr>
        <w:t xml:space="preserve">Model </w:t>
      </w:r>
      <w:r w:rsidR="00C51301" w:rsidRPr="003C45F5">
        <w:rPr>
          <w:rFonts w:cstheme="minorHAnsi"/>
          <w:b/>
          <w:bCs/>
          <w:sz w:val="24"/>
          <w:szCs w:val="24"/>
        </w:rPr>
        <w:t>c</w:t>
      </w:r>
      <w:r w:rsidR="00101B4D" w:rsidRPr="003C45F5">
        <w:rPr>
          <w:rFonts w:cstheme="minorHAnsi"/>
          <w:b/>
          <w:bCs/>
          <w:sz w:val="24"/>
          <w:szCs w:val="24"/>
        </w:rPr>
        <w:t>erere de finanțare</w:t>
      </w:r>
      <w:r w:rsidR="00C51301" w:rsidRPr="003C45F5">
        <w:rPr>
          <w:rFonts w:cstheme="minorHAnsi"/>
          <w:b/>
          <w:bCs/>
          <w:sz w:val="24"/>
          <w:szCs w:val="24"/>
        </w:rPr>
        <w:t xml:space="preserve"> și instrucțiuni de completare</w:t>
      </w:r>
      <w:r w:rsidR="00101B4D" w:rsidRPr="003C45F5">
        <w:rPr>
          <w:rFonts w:cstheme="minorHAnsi"/>
          <w:sz w:val="24"/>
          <w:szCs w:val="24"/>
        </w:rPr>
        <w:t>.</w:t>
      </w:r>
    </w:p>
    <w:p w14:paraId="4C9C72B9" w14:textId="77777777" w:rsidR="002722AF" w:rsidRPr="003C45F5" w:rsidRDefault="00101B4D" w:rsidP="003C45F5">
      <w:pPr>
        <w:pStyle w:val="Default"/>
        <w:spacing w:before="60"/>
        <w:jc w:val="both"/>
        <w:rPr>
          <w:rFonts w:asciiTheme="minorHAnsi" w:hAnsiTheme="minorHAnsi" w:cstheme="minorHAnsi"/>
          <w:iCs/>
          <w:color w:val="002060"/>
        </w:rPr>
      </w:pPr>
      <w:r w:rsidRPr="003C45F5">
        <w:rPr>
          <w:rFonts w:asciiTheme="minorHAnsi" w:hAnsiTheme="minorHAnsi" w:cstheme="minorHAnsi"/>
          <w:iCs/>
          <w:color w:val="002060"/>
        </w:rPr>
        <w:t>Solicitantul este singurul responsabil pentru transmiterea/completarea corectă și în timp a cererii de finanțare (și a documentelor anexate), dar și pentru corectitudine</w:t>
      </w:r>
      <w:r w:rsidR="00C51301" w:rsidRPr="003C45F5">
        <w:rPr>
          <w:rFonts w:asciiTheme="minorHAnsi" w:hAnsiTheme="minorHAnsi" w:cstheme="minorHAnsi"/>
          <w:iCs/>
          <w:color w:val="002060"/>
        </w:rPr>
        <w:t>a</w:t>
      </w:r>
      <w:r w:rsidRPr="003C45F5">
        <w:rPr>
          <w:rFonts w:asciiTheme="minorHAnsi" w:hAnsiTheme="minorHAnsi" w:cstheme="minorHAnsi"/>
          <w:iCs/>
          <w:color w:val="002060"/>
        </w:rPr>
        <w:t xml:space="preserve"> informațiilor din cadrul documentelor transmise. </w:t>
      </w:r>
      <w:bookmarkStart w:id="488" w:name="_Hlk134964244"/>
    </w:p>
    <w:p w14:paraId="28E9F6AE" w14:textId="77777777" w:rsidR="00083479" w:rsidRPr="003C45F5" w:rsidRDefault="00083479" w:rsidP="003C45F5">
      <w:pPr>
        <w:spacing w:before="60" w:after="0" w:line="240" w:lineRule="auto"/>
        <w:jc w:val="both"/>
        <w:rPr>
          <w:rFonts w:cstheme="minorHAnsi"/>
          <w:iCs/>
          <w:sz w:val="24"/>
          <w:szCs w:val="24"/>
        </w:rPr>
      </w:pPr>
    </w:p>
    <w:p w14:paraId="32A93206" w14:textId="77777777" w:rsidR="00566CCA" w:rsidRPr="003C45F5" w:rsidRDefault="00566CCA"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489" w:name="_Toc143581926"/>
      <w:bookmarkStart w:id="490" w:name="_Toc147834151"/>
      <w:bookmarkStart w:id="491" w:name="_Toc147834366"/>
      <w:bookmarkStart w:id="492" w:name="_Toc157694107"/>
      <w:bookmarkEnd w:id="486"/>
      <w:bookmarkEnd w:id="488"/>
      <w:r w:rsidRPr="003C45F5">
        <w:rPr>
          <w:rFonts w:cstheme="minorHAnsi"/>
          <w:b/>
          <w:bCs/>
          <w:iCs/>
          <w:sz w:val="24"/>
          <w:szCs w:val="24"/>
        </w:rPr>
        <w:t>Limba utilizată în completarea cererii de finanțare</w:t>
      </w:r>
      <w:bookmarkEnd w:id="489"/>
      <w:bookmarkEnd w:id="490"/>
      <w:bookmarkEnd w:id="491"/>
      <w:bookmarkEnd w:id="492"/>
    </w:p>
    <w:p w14:paraId="1FF0EE97" w14:textId="77777777" w:rsidR="00396022" w:rsidRPr="003C45F5" w:rsidRDefault="00396022" w:rsidP="003C45F5">
      <w:pPr>
        <w:spacing w:before="60" w:after="0" w:line="240" w:lineRule="auto"/>
        <w:jc w:val="both"/>
        <w:rPr>
          <w:rFonts w:cstheme="minorHAnsi"/>
          <w:i/>
          <w:sz w:val="24"/>
          <w:szCs w:val="24"/>
        </w:rPr>
      </w:pPr>
      <w:r w:rsidRPr="003C45F5">
        <w:rPr>
          <w:rFonts w:cstheme="minorHAnsi"/>
          <w:i/>
          <w:sz w:val="24"/>
          <w:szCs w:val="24"/>
        </w:rPr>
        <w:t xml:space="preserve">Cererile de finanțare trebuie să fie tehnoredactate în limba română. </w:t>
      </w:r>
    </w:p>
    <w:p w14:paraId="78FDEB99" w14:textId="77777777" w:rsidR="00396022" w:rsidRPr="003C45F5" w:rsidRDefault="00396022" w:rsidP="003C45F5">
      <w:pPr>
        <w:spacing w:before="60" w:after="0" w:line="240" w:lineRule="auto"/>
        <w:jc w:val="both"/>
        <w:rPr>
          <w:rFonts w:cstheme="minorHAnsi"/>
          <w:i/>
          <w:sz w:val="24"/>
          <w:szCs w:val="24"/>
        </w:rPr>
      </w:pPr>
      <w:r w:rsidRPr="003C45F5">
        <w:rPr>
          <w:rFonts w:cstheme="minorHAnsi"/>
          <w:i/>
          <w:sz w:val="24"/>
          <w:szCs w:val="24"/>
        </w:rPr>
        <w:t>Nu sunt acceptate cereri de finanțare:</w:t>
      </w:r>
    </w:p>
    <w:p w14:paraId="40443721" w14:textId="77777777" w:rsidR="00396022" w:rsidRPr="003C45F5" w:rsidRDefault="00396022" w:rsidP="003C45F5">
      <w:pPr>
        <w:pStyle w:val="ListParagraph"/>
        <w:numPr>
          <w:ilvl w:val="0"/>
          <w:numId w:val="93"/>
        </w:numPr>
        <w:spacing w:before="60" w:after="0" w:line="240" w:lineRule="auto"/>
        <w:ind w:hanging="360"/>
        <w:contextualSpacing w:val="0"/>
        <w:jc w:val="both"/>
        <w:rPr>
          <w:rFonts w:cstheme="minorHAnsi"/>
          <w:i/>
          <w:sz w:val="24"/>
          <w:szCs w:val="24"/>
        </w:rPr>
      </w:pPr>
      <w:r w:rsidRPr="003C45F5">
        <w:rPr>
          <w:rFonts w:cstheme="minorHAnsi"/>
          <w:i/>
          <w:sz w:val="24"/>
          <w:szCs w:val="24"/>
        </w:rPr>
        <w:t>redactate în altă limbă;</w:t>
      </w:r>
    </w:p>
    <w:p w14:paraId="1403D238" w14:textId="77777777" w:rsidR="00396022" w:rsidRPr="003C45F5" w:rsidRDefault="00396022" w:rsidP="003C45F5">
      <w:pPr>
        <w:pStyle w:val="ListParagraph"/>
        <w:numPr>
          <w:ilvl w:val="0"/>
          <w:numId w:val="93"/>
        </w:numPr>
        <w:spacing w:before="60" w:after="0" w:line="240" w:lineRule="auto"/>
        <w:ind w:hanging="360"/>
        <w:contextualSpacing w:val="0"/>
        <w:jc w:val="both"/>
        <w:rPr>
          <w:rFonts w:cstheme="minorHAnsi"/>
          <w:i/>
          <w:sz w:val="24"/>
          <w:szCs w:val="24"/>
        </w:rPr>
      </w:pPr>
      <w:r w:rsidRPr="003C45F5">
        <w:rPr>
          <w:rFonts w:cstheme="minorHAnsi"/>
          <w:i/>
          <w:sz w:val="24"/>
          <w:szCs w:val="24"/>
        </w:rPr>
        <w:t>redactate fără spații între cuvinte;</w:t>
      </w:r>
    </w:p>
    <w:p w14:paraId="71A47107" w14:textId="77777777" w:rsidR="00396022" w:rsidRPr="003C45F5" w:rsidRDefault="00396022" w:rsidP="003C45F5">
      <w:pPr>
        <w:pStyle w:val="ListParagraph"/>
        <w:numPr>
          <w:ilvl w:val="0"/>
          <w:numId w:val="93"/>
        </w:numPr>
        <w:spacing w:before="60" w:after="0" w:line="240" w:lineRule="auto"/>
        <w:ind w:hanging="360"/>
        <w:contextualSpacing w:val="0"/>
        <w:jc w:val="both"/>
        <w:rPr>
          <w:rFonts w:cstheme="minorHAnsi"/>
          <w:i/>
          <w:sz w:val="24"/>
          <w:szCs w:val="24"/>
        </w:rPr>
      </w:pPr>
      <w:r w:rsidRPr="003C45F5">
        <w:rPr>
          <w:rFonts w:cstheme="minorHAnsi"/>
          <w:i/>
          <w:sz w:val="24"/>
          <w:szCs w:val="24"/>
        </w:rPr>
        <w:t>În cazul anexării unor documente emise în altă limbă se va anexa obligatoriu și traducerea legalizată a acestora (de ex: SF, statut, act de înființare, etc.). Completarea cererii de finanțare într-un mod clar și coerent va înlesni înțelegerea logici proiectului și va facilita procesul de evaluare si selecție a acesteia.</w:t>
      </w:r>
    </w:p>
    <w:p w14:paraId="4C910CB5" w14:textId="77777777" w:rsidR="00A23E40" w:rsidRPr="003C45F5" w:rsidRDefault="00A23E40" w:rsidP="003C45F5">
      <w:pPr>
        <w:spacing w:before="60" w:after="0" w:line="240" w:lineRule="auto"/>
        <w:jc w:val="both"/>
        <w:rPr>
          <w:rFonts w:cstheme="minorHAnsi"/>
          <w:iCs/>
          <w:sz w:val="24"/>
          <w:szCs w:val="24"/>
        </w:rPr>
      </w:pPr>
    </w:p>
    <w:p w14:paraId="73A15CA2" w14:textId="77777777" w:rsidR="000E0B05" w:rsidRPr="003C45F5" w:rsidRDefault="00C638AE"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493" w:name="_Toc143581927"/>
      <w:bookmarkStart w:id="494" w:name="_Toc147834152"/>
      <w:bookmarkStart w:id="495" w:name="_Toc147834367"/>
      <w:bookmarkStart w:id="496" w:name="_Toc157694108"/>
      <w:r w:rsidRPr="003C45F5">
        <w:rPr>
          <w:rFonts w:cstheme="minorHAnsi"/>
          <w:b/>
          <w:bCs/>
          <w:iCs/>
          <w:sz w:val="24"/>
          <w:szCs w:val="24"/>
        </w:rPr>
        <w:t>Metodologia</w:t>
      </w:r>
      <w:r w:rsidR="000E0B05" w:rsidRPr="003C45F5">
        <w:rPr>
          <w:rFonts w:cstheme="minorHAnsi"/>
          <w:b/>
          <w:bCs/>
          <w:iCs/>
          <w:sz w:val="24"/>
          <w:szCs w:val="24"/>
        </w:rPr>
        <w:t xml:space="preserve"> de justificare și detaliere a bugetului cererii de finanțare</w:t>
      </w:r>
      <w:bookmarkEnd w:id="493"/>
      <w:bookmarkEnd w:id="494"/>
      <w:bookmarkEnd w:id="495"/>
      <w:bookmarkEnd w:id="496"/>
    </w:p>
    <w:p w14:paraId="106BADBD" w14:textId="77777777" w:rsidR="00C37314" w:rsidRPr="003C45F5" w:rsidRDefault="00C37314" w:rsidP="003C45F5">
      <w:pPr>
        <w:spacing w:before="60" w:after="0" w:line="240" w:lineRule="auto"/>
        <w:jc w:val="both"/>
        <w:rPr>
          <w:rFonts w:cstheme="minorHAnsi"/>
          <w:iCs/>
          <w:sz w:val="24"/>
          <w:szCs w:val="24"/>
        </w:rPr>
      </w:pPr>
      <w:r w:rsidRPr="003C45F5">
        <w:rPr>
          <w:rFonts w:cstheme="minorHAnsi"/>
          <w:iCs/>
          <w:sz w:val="24"/>
          <w:szCs w:val="24"/>
        </w:rPr>
        <w:t>Completarea bugetului cererii de finanțare se va face conform prevederilor prezentului ghid, inclusiv a anexelor la acesta</w:t>
      </w:r>
      <w:r w:rsidR="00C51301" w:rsidRPr="003C45F5">
        <w:rPr>
          <w:rFonts w:cstheme="minorHAnsi"/>
          <w:iCs/>
          <w:sz w:val="24"/>
          <w:szCs w:val="24"/>
        </w:rPr>
        <w:t>, respectiv anexele:</w:t>
      </w:r>
    </w:p>
    <w:p w14:paraId="0DF4DAF1" w14:textId="77777777" w:rsidR="00C51301" w:rsidRPr="003C45F5" w:rsidRDefault="00C51301" w:rsidP="003C45F5">
      <w:pPr>
        <w:pStyle w:val="ListParagraph"/>
        <w:numPr>
          <w:ilvl w:val="0"/>
          <w:numId w:val="138"/>
        </w:numPr>
        <w:spacing w:before="60" w:after="0" w:line="240" w:lineRule="auto"/>
        <w:contextualSpacing w:val="0"/>
        <w:jc w:val="both"/>
        <w:rPr>
          <w:rFonts w:cstheme="minorHAnsi"/>
          <w:iCs/>
          <w:sz w:val="24"/>
          <w:szCs w:val="24"/>
        </w:rPr>
      </w:pPr>
      <w:r w:rsidRPr="003C45F5">
        <w:rPr>
          <w:rFonts w:cstheme="minorHAnsi"/>
          <w:iCs/>
          <w:sz w:val="24"/>
          <w:szCs w:val="24"/>
        </w:rPr>
        <w:t>Anexa 7: Cheltuieli eligibile;</w:t>
      </w:r>
    </w:p>
    <w:p w14:paraId="05801AA2" w14:textId="77777777" w:rsidR="00C51301" w:rsidRPr="003C45F5" w:rsidRDefault="00C51301" w:rsidP="003C45F5">
      <w:pPr>
        <w:pStyle w:val="ListParagraph"/>
        <w:numPr>
          <w:ilvl w:val="0"/>
          <w:numId w:val="138"/>
        </w:numPr>
        <w:spacing w:before="60" w:after="0" w:line="240" w:lineRule="auto"/>
        <w:contextualSpacing w:val="0"/>
        <w:jc w:val="both"/>
        <w:rPr>
          <w:rFonts w:cstheme="minorHAnsi"/>
          <w:iCs/>
          <w:sz w:val="24"/>
          <w:szCs w:val="24"/>
        </w:rPr>
      </w:pPr>
      <w:r w:rsidRPr="003C45F5">
        <w:rPr>
          <w:rFonts w:cstheme="minorHAnsi"/>
          <w:iCs/>
          <w:sz w:val="24"/>
          <w:szCs w:val="24"/>
        </w:rPr>
        <w:t>Anexa 8: Matricea de corelare a bugetului cu devizul;</w:t>
      </w:r>
    </w:p>
    <w:p w14:paraId="1E8A6C7B" w14:textId="77777777" w:rsidR="00C51301" w:rsidRPr="003C45F5" w:rsidRDefault="00C51301" w:rsidP="003C45F5">
      <w:pPr>
        <w:pStyle w:val="ListParagraph"/>
        <w:numPr>
          <w:ilvl w:val="0"/>
          <w:numId w:val="138"/>
        </w:numPr>
        <w:spacing w:before="60" w:after="0" w:line="240" w:lineRule="auto"/>
        <w:contextualSpacing w:val="0"/>
        <w:jc w:val="both"/>
        <w:rPr>
          <w:rFonts w:cstheme="minorHAnsi"/>
          <w:iCs/>
          <w:sz w:val="24"/>
          <w:szCs w:val="24"/>
        </w:rPr>
      </w:pPr>
      <w:r w:rsidRPr="003C45F5">
        <w:rPr>
          <w:rFonts w:cstheme="minorHAnsi"/>
          <w:iCs/>
          <w:sz w:val="24"/>
          <w:szCs w:val="24"/>
        </w:rPr>
        <w:t>Anexa 9: Macheta financiară;</w:t>
      </w:r>
    </w:p>
    <w:p w14:paraId="3F7063EE" w14:textId="77777777" w:rsidR="00C51301" w:rsidRPr="003C45F5" w:rsidRDefault="00C51301" w:rsidP="003C45F5">
      <w:pPr>
        <w:pStyle w:val="ListParagraph"/>
        <w:numPr>
          <w:ilvl w:val="0"/>
          <w:numId w:val="138"/>
        </w:numPr>
        <w:spacing w:before="60" w:after="0" w:line="240" w:lineRule="auto"/>
        <w:contextualSpacing w:val="0"/>
        <w:jc w:val="both"/>
        <w:rPr>
          <w:rFonts w:cstheme="minorHAnsi"/>
          <w:iCs/>
          <w:sz w:val="24"/>
          <w:szCs w:val="24"/>
        </w:rPr>
      </w:pPr>
      <w:r w:rsidRPr="003C45F5">
        <w:rPr>
          <w:rFonts w:cstheme="minorHAnsi"/>
          <w:iCs/>
          <w:sz w:val="24"/>
          <w:szCs w:val="24"/>
        </w:rPr>
        <w:t>Anexa 10: Model Plan de afaceri;</w:t>
      </w:r>
    </w:p>
    <w:p w14:paraId="55B6729B" w14:textId="77777777" w:rsidR="00C51301" w:rsidRPr="003C45F5" w:rsidRDefault="00C51301" w:rsidP="003C45F5">
      <w:pPr>
        <w:pStyle w:val="ListParagraph"/>
        <w:numPr>
          <w:ilvl w:val="0"/>
          <w:numId w:val="138"/>
        </w:numPr>
        <w:spacing w:before="60" w:after="0" w:line="240" w:lineRule="auto"/>
        <w:contextualSpacing w:val="0"/>
        <w:jc w:val="both"/>
        <w:rPr>
          <w:rFonts w:cstheme="minorHAnsi"/>
          <w:iCs/>
          <w:sz w:val="24"/>
          <w:szCs w:val="24"/>
        </w:rPr>
      </w:pPr>
      <w:r w:rsidRPr="003C45F5">
        <w:rPr>
          <w:rFonts w:cstheme="minorHAnsi"/>
          <w:iCs/>
          <w:sz w:val="24"/>
          <w:szCs w:val="24"/>
        </w:rPr>
        <w:t>Anexa 11: Nota privind fundamentarea costurilor;</w:t>
      </w:r>
    </w:p>
    <w:p w14:paraId="535799A5" w14:textId="77777777" w:rsidR="00C51301" w:rsidRPr="003C45F5" w:rsidRDefault="00C51301" w:rsidP="003C45F5">
      <w:pPr>
        <w:pStyle w:val="ListParagraph"/>
        <w:numPr>
          <w:ilvl w:val="0"/>
          <w:numId w:val="138"/>
        </w:numPr>
        <w:spacing w:before="60" w:after="0" w:line="240" w:lineRule="auto"/>
        <w:contextualSpacing w:val="0"/>
        <w:jc w:val="both"/>
        <w:rPr>
          <w:rFonts w:cstheme="minorHAnsi"/>
          <w:iCs/>
          <w:sz w:val="24"/>
          <w:szCs w:val="24"/>
        </w:rPr>
      </w:pPr>
      <w:r w:rsidRPr="003C45F5">
        <w:rPr>
          <w:rFonts w:cstheme="minorHAnsi"/>
          <w:iCs/>
          <w:sz w:val="24"/>
          <w:szCs w:val="24"/>
        </w:rPr>
        <w:t xml:space="preserve">Anexa 12: Tabel corelare buget – activități- resurse – </w:t>
      </w:r>
      <w:proofErr w:type="spellStart"/>
      <w:r w:rsidRPr="003C45F5">
        <w:rPr>
          <w:rFonts w:cstheme="minorHAnsi"/>
          <w:iCs/>
          <w:sz w:val="24"/>
          <w:szCs w:val="24"/>
        </w:rPr>
        <w:t>fara</w:t>
      </w:r>
      <w:proofErr w:type="spellEnd"/>
      <w:r w:rsidRPr="003C45F5">
        <w:rPr>
          <w:rFonts w:cstheme="minorHAnsi"/>
          <w:iCs/>
          <w:sz w:val="24"/>
          <w:szCs w:val="24"/>
        </w:rPr>
        <w:t xml:space="preserve"> </w:t>
      </w:r>
      <w:proofErr w:type="spellStart"/>
      <w:r w:rsidRPr="003C45F5">
        <w:rPr>
          <w:rFonts w:cstheme="minorHAnsi"/>
          <w:iCs/>
          <w:sz w:val="24"/>
          <w:szCs w:val="24"/>
        </w:rPr>
        <w:t>gantt</w:t>
      </w:r>
      <w:proofErr w:type="spellEnd"/>
      <w:r w:rsidRPr="003C45F5">
        <w:rPr>
          <w:rFonts w:cstheme="minorHAnsi"/>
          <w:iCs/>
          <w:sz w:val="24"/>
          <w:szCs w:val="24"/>
        </w:rPr>
        <w:t>;</w:t>
      </w:r>
    </w:p>
    <w:p w14:paraId="62AE3A03" w14:textId="77777777" w:rsidR="00C51301" w:rsidRPr="003C45F5" w:rsidRDefault="00C51301" w:rsidP="003C45F5">
      <w:pPr>
        <w:pStyle w:val="ListParagraph"/>
        <w:spacing w:before="60" w:after="0" w:line="240" w:lineRule="auto"/>
        <w:contextualSpacing w:val="0"/>
        <w:jc w:val="both"/>
        <w:rPr>
          <w:rFonts w:cstheme="minorHAnsi"/>
          <w:iCs/>
          <w:sz w:val="24"/>
          <w:szCs w:val="24"/>
        </w:rPr>
      </w:pPr>
    </w:p>
    <w:p w14:paraId="50F47495" w14:textId="77777777" w:rsidR="007E660E" w:rsidRPr="003C45F5" w:rsidRDefault="007E660E" w:rsidP="003C45F5">
      <w:pPr>
        <w:spacing w:before="60" w:after="0" w:line="240" w:lineRule="auto"/>
        <w:jc w:val="both"/>
        <w:rPr>
          <w:rFonts w:cstheme="minorHAnsi"/>
          <w:iCs/>
          <w:sz w:val="24"/>
          <w:szCs w:val="24"/>
        </w:rPr>
      </w:pPr>
      <w:r w:rsidRPr="003C45F5">
        <w:rPr>
          <w:rFonts w:cstheme="minorHAnsi"/>
          <w:sz w:val="24"/>
          <w:szCs w:val="24"/>
        </w:rPr>
        <w:t>Corectitudinea, coerența documentelor și informațiilor financiare, precum și justificarea acestora este esențială în procesul de evaluare și selecție.</w:t>
      </w:r>
    </w:p>
    <w:p w14:paraId="4D295CC2" w14:textId="77777777" w:rsidR="007E660E" w:rsidRPr="003C45F5" w:rsidRDefault="00640510" w:rsidP="003C45F5">
      <w:pPr>
        <w:spacing w:before="60" w:after="0" w:line="240" w:lineRule="auto"/>
        <w:jc w:val="both"/>
        <w:rPr>
          <w:rFonts w:cstheme="minorHAnsi"/>
          <w:iCs/>
          <w:sz w:val="24"/>
          <w:szCs w:val="24"/>
        </w:rPr>
      </w:pPr>
      <w:r w:rsidRPr="003C45F5">
        <w:rPr>
          <w:rFonts w:cstheme="minorHAnsi"/>
          <w:iCs/>
          <w:sz w:val="24"/>
          <w:szCs w:val="24"/>
        </w:rPr>
        <w:t xml:space="preserve"> </w:t>
      </w:r>
      <w:r w:rsidR="007E660E" w:rsidRPr="003C45F5">
        <w:rPr>
          <w:rFonts w:cstheme="minorHAnsi"/>
          <w:sz w:val="24"/>
          <w:szCs w:val="24"/>
        </w:rPr>
        <w:t>În completarea bugetului cererii de finanțare se va avea în vedere justificarea costurilor bugetate la nivelul prețului mediu al pieței, anexându-se documente justificative în acest sens (oferte de preț, liste de cantități de lucrări etc.).</w:t>
      </w:r>
    </w:p>
    <w:p w14:paraId="46D85624" w14:textId="77777777" w:rsidR="00640510" w:rsidRPr="003C45F5" w:rsidRDefault="00640510" w:rsidP="003C45F5">
      <w:pPr>
        <w:spacing w:before="60" w:after="0" w:line="240" w:lineRule="auto"/>
        <w:jc w:val="both"/>
        <w:rPr>
          <w:rFonts w:cstheme="minorHAnsi"/>
          <w:iCs/>
          <w:sz w:val="24"/>
          <w:szCs w:val="24"/>
        </w:rPr>
      </w:pPr>
      <w:r w:rsidRPr="003C45F5">
        <w:rPr>
          <w:rFonts w:cstheme="minorHAnsi"/>
          <w:iCs/>
          <w:sz w:val="24"/>
          <w:szCs w:val="24"/>
        </w:rPr>
        <w:lastRenderedPageBreak/>
        <w:t>Bugetul proiectului se generează în cadrul aplicației MySMIS2021</w:t>
      </w:r>
      <w:r w:rsidR="00B058E0" w:rsidRPr="003C45F5">
        <w:rPr>
          <w:rFonts w:cstheme="minorHAnsi"/>
          <w:iCs/>
          <w:sz w:val="24"/>
          <w:szCs w:val="24"/>
        </w:rPr>
        <w:t>.</w:t>
      </w:r>
    </w:p>
    <w:p w14:paraId="746D90D8" w14:textId="77777777" w:rsidR="00640510" w:rsidRPr="003C45F5" w:rsidRDefault="00640510" w:rsidP="003C45F5">
      <w:pPr>
        <w:spacing w:before="60" w:after="0" w:line="240" w:lineRule="auto"/>
        <w:jc w:val="both"/>
        <w:rPr>
          <w:rFonts w:cstheme="minorHAnsi"/>
          <w:iCs/>
          <w:sz w:val="24"/>
          <w:szCs w:val="24"/>
        </w:rPr>
      </w:pPr>
      <w:r w:rsidRPr="003C45F5">
        <w:rPr>
          <w:rFonts w:cstheme="minorHAnsi"/>
          <w:iCs/>
          <w:sz w:val="24"/>
          <w:szCs w:val="24"/>
        </w:rPr>
        <w:t>Bugetul proiectului se va întocmi respectând prevederile Hotărârii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A5AB2A5" w14:textId="77777777" w:rsidR="00640510" w:rsidRPr="003C45F5" w:rsidRDefault="00640510" w:rsidP="003C45F5">
      <w:pPr>
        <w:spacing w:before="60" w:after="0" w:line="240" w:lineRule="auto"/>
        <w:jc w:val="both"/>
        <w:rPr>
          <w:rFonts w:cstheme="minorHAnsi"/>
          <w:iCs/>
          <w:sz w:val="24"/>
          <w:szCs w:val="24"/>
        </w:rPr>
      </w:pPr>
      <w:r w:rsidRPr="003C45F5">
        <w:rPr>
          <w:rFonts w:cstheme="minorHAnsi"/>
          <w:iCs/>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7484274D" w14:textId="77777777" w:rsidR="00640510" w:rsidRPr="003C45F5" w:rsidRDefault="00640510" w:rsidP="003C45F5">
      <w:pPr>
        <w:spacing w:before="60" w:after="0" w:line="240" w:lineRule="auto"/>
        <w:jc w:val="both"/>
        <w:rPr>
          <w:rFonts w:cstheme="minorHAnsi"/>
          <w:iCs/>
          <w:sz w:val="24"/>
          <w:szCs w:val="24"/>
        </w:rPr>
      </w:pPr>
      <w:r w:rsidRPr="003C45F5">
        <w:rPr>
          <w:rFonts w:cstheme="minorHAnsi"/>
          <w:iCs/>
          <w:sz w:val="24"/>
          <w:szCs w:val="24"/>
        </w:rPr>
        <w:t xml:space="preserve">Matricea prezentată în Anexa </w:t>
      </w:r>
      <w:r w:rsidR="0013283F" w:rsidRPr="003C45F5">
        <w:rPr>
          <w:rFonts w:cstheme="minorHAnsi"/>
          <w:iCs/>
          <w:sz w:val="24"/>
          <w:szCs w:val="24"/>
        </w:rPr>
        <w:t xml:space="preserve">8 </w:t>
      </w:r>
      <w:r w:rsidRPr="003C45F5">
        <w:rPr>
          <w:rFonts w:cstheme="minorHAnsi"/>
          <w:iCs/>
          <w:sz w:val="24"/>
          <w:szCs w:val="24"/>
        </w:rPr>
        <w:t>corelează bugetul proiectului cu devizul general al investiției, întocmit în conformitate cu prevederile Hotărârii Guvernului nr. 907/2016, cu modificările si completările ulterioare.</w:t>
      </w:r>
    </w:p>
    <w:p w14:paraId="0CE49A21" w14:textId="77777777" w:rsidR="00C37314" w:rsidRPr="003C45F5" w:rsidRDefault="007E660E" w:rsidP="003C45F5">
      <w:pPr>
        <w:spacing w:before="60" w:after="0" w:line="240" w:lineRule="auto"/>
        <w:jc w:val="both"/>
        <w:rPr>
          <w:rFonts w:cstheme="minorHAnsi"/>
          <w:iCs/>
          <w:sz w:val="24"/>
          <w:szCs w:val="24"/>
        </w:rPr>
      </w:pPr>
      <w:r w:rsidRPr="003C45F5">
        <w:rPr>
          <w:rFonts w:cstheme="minorHAnsi"/>
          <w:iCs/>
          <w:sz w:val="24"/>
          <w:szCs w:val="24"/>
        </w:rPr>
        <w:t xml:space="preserve">Pentru toate achizițiile de echipamente și alte tipuri de achiziții, indiferent dacă au fost incluse sau nu în documentațiile tehnico-economice - cu excepția celor care fac obiectul costurilor indirecte, se vor depune 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 </w:t>
      </w:r>
      <w:r w:rsidR="00C37314" w:rsidRPr="003C45F5">
        <w:rPr>
          <w:rFonts w:cstheme="minorHAnsi"/>
          <w:iCs/>
          <w:sz w:val="24"/>
          <w:szCs w:val="24"/>
        </w:rPr>
        <w:t xml:space="preserve">De asemenea, se va lua în calcul contribuția proprie a solicitantului la realizarea proiectului, care reprezintă diferența dintre valoarea totală a proiectului și valoarea finanțării nerambursabile/rambursabile acordate. </w:t>
      </w:r>
    </w:p>
    <w:p w14:paraId="38F99FDB" w14:textId="77777777" w:rsidR="008D4F02" w:rsidRPr="003C45F5" w:rsidRDefault="008D4F02" w:rsidP="003C45F5">
      <w:pPr>
        <w:spacing w:before="60" w:after="0" w:line="240" w:lineRule="auto"/>
        <w:jc w:val="both"/>
        <w:rPr>
          <w:rFonts w:cstheme="minorHAnsi"/>
          <w:iCs/>
          <w:sz w:val="24"/>
          <w:szCs w:val="24"/>
        </w:rPr>
      </w:pPr>
      <w:r w:rsidRPr="003C45F5">
        <w:rPr>
          <w:rFonts w:cstheme="minorHAnsi"/>
          <w:iCs/>
          <w:sz w:val="24"/>
          <w:szCs w:val="24"/>
        </w:rPr>
        <w:t>Solicitantul trebuie să asigure o contribuție proprie în proiect care să acopere valoarea totală a  cheltuielilor neeligibile ale proiectului, diferența de finanțare dacă proiectul depășește valoarea maximă aprobată, precum și eventualele cheltuieli suplimentare ce pot apărea pe durata implementării proiectului.</w:t>
      </w:r>
      <w:r w:rsidR="007E660E" w:rsidRPr="003C45F5">
        <w:rPr>
          <w:rFonts w:cstheme="minorHAnsi"/>
          <w:sz w:val="24"/>
          <w:szCs w:val="24"/>
        </w:rPr>
        <w:t xml:space="preserve"> </w:t>
      </w:r>
      <w:r w:rsidR="007E660E" w:rsidRPr="003C45F5">
        <w:rPr>
          <w:rFonts w:cstheme="minorHAnsi"/>
          <w:iCs/>
          <w:sz w:val="24"/>
          <w:szCs w:val="24"/>
        </w:rPr>
        <w:t>Contribuția proprie poate proveni din surse proprii, credite bancare negarantate/garantate de stat.</w:t>
      </w:r>
    </w:p>
    <w:p w14:paraId="5B76736B" w14:textId="77777777" w:rsidR="00C37314" w:rsidRPr="003C45F5" w:rsidRDefault="00C37314" w:rsidP="003C45F5">
      <w:pPr>
        <w:spacing w:before="60" w:after="0" w:line="240" w:lineRule="auto"/>
        <w:jc w:val="both"/>
        <w:rPr>
          <w:rFonts w:cstheme="minorHAnsi"/>
          <w:iCs/>
          <w:sz w:val="24"/>
          <w:szCs w:val="24"/>
        </w:rPr>
      </w:pPr>
      <w:r w:rsidRPr="003C45F5">
        <w:rPr>
          <w:rFonts w:cstheme="minorHAnsi"/>
          <w:iCs/>
          <w:sz w:val="24"/>
          <w:szCs w:val="24"/>
        </w:rPr>
        <w:t>Dacă pe parcursul implementării proiectelor vor fi înregistrate economii, acestea vor putea fi utilizate în cadrul aceluiași proiect numai</w:t>
      </w:r>
      <w:r w:rsidR="00396022" w:rsidRPr="003C45F5">
        <w:rPr>
          <w:rFonts w:cstheme="minorHAnsi"/>
          <w:iCs/>
          <w:sz w:val="24"/>
          <w:szCs w:val="24"/>
        </w:rPr>
        <w:t xml:space="preserve"> </w:t>
      </w:r>
      <w:r w:rsidR="007D6AC4" w:rsidRPr="003C45F5">
        <w:rPr>
          <w:rFonts w:cstheme="minorHAnsi"/>
          <w:iCs/>
          <w:sz w:val="24"/>
          <w:szCs w:val="24"/>
        </w:rPr>
        <w:t xml:space="preserve">cu o justificare adecvată si temeinică adresată AM </w:t>
      </w:r>
      <w:proofErr w:type="spellStart"/>
      <w:r w:rsidR="007D6AC4" w:rsidRPr="003C45F5">
        <w:rPr>
          <w:rFonts w:cstheme="minorHAnsi"/>
          <w:iCs/>
          <w:sz w:val="24"/>
          <w:szCs w:val="24"/>
        </w:rPr>
        <w:t>P</w:t>
      </w:r>
      <w:r w:rsidR="0013283F" w:rsidRPr="003C45F5">
        <w:rPr>
          <w:rFonts w:cstheme="minorHAnsi"/>
          <w:iCs/>
          <w:sz w:val="24"/>
          <w:szCs w:val="24"/>
        </w:rPr>
        <w:t>o</w:t>
      </w:r>
      <w:r w:rsidR="007D6AC4" w:rsidRPr="003C45F5">
        <w:rPr>
          <w:rFonts w:cstheme="minorHAnsi"/>
          <w:iCs/>
          <w:sz w:val="24"/>
          <w:szCs w:val="24"/>
        </w:rPr>
        <w:t>S</w:t>
      </w:r>
      <w:proofErr w:type="spellEnd"/>
      <w:r w:rsidR="007D6AC4" w:rsidRPr="003C45F5">
        <w:rPr>
          <w:rFonts w:cstheme="minorHAnsi"/>
          <w:iCs/>
          <w:sz w:val="24"/>
          <w:szCs w:val="24"/>
        </w:rPr>
        <w:t>/OIC, cu respectarea prevederilor legale în vigoare și a prevederilor contractuale.</w:t>
      </w:r>
      <w:r w:rsidRPr="003C45F5">
        <w:rPr>
          <w:rFonts w:cstheme="minorHAnsi"/>
          <w:iCs/>
          <w:sz w:val="24"/>
          <w:szCs w:val="24"/>
        </w:rPr>
        <w:t xml:space="preserve"> Noțiunea de economii este definită în cadrul contractelor de finanțare.</w:t>
      </w:r>
    </w:p>
    <w:p w14:paraId="6A36A80F" w14:textId="77777777" w:rsidR="00C37314" w:rsidRPr="003C45F5" w:rsidRDefault="00C37314" w:rsidP="003C45F5">
      <w:pPr>
        <w:spacing w:before="60" w:after="0" w:line="240" w:lineRule="auto"/>
        <w:jc w:val="both"/>
        <w:rPr>
          <w:rFonts w:cstheme="minorHAnsi"/>
          <w:iCs/>
          <w:sz w:val="24"/>
          <w:szCs w:val="24"/>
        </w:rPr>
      </w:pPr>
      <w:r w:rsidRPr="003C45F5">
        <w:rPr>
          <w:rFonts w:cstheme="minorHAnsi"/>
          <w:iCs/>
          <w:sz w:val="24"/>
          <w:szCs w:val="24"/>
        </w:rPr>
        <w:t>Bugetul cererii de finanțare va fi corelat cu informațiile cuprinse în cadrul devizelor aferente celei mai recente documentații anexate la cererea de finanțare: SF/DALI/PT/contract de lucrări încheiat.</w:t>
      </w:r>
    </w:p>
    <w:p w14:paraId="4DDA3FA2" w14:textId="77777777" w:rsidR="00D21F86" w:rsidRPr="003C45F5" w:rsidRDefault="00D21F86" w:rsidP="003C45F5">
      <w:pPr>
        <w:spacing w:before="60" w:after="0" w:line="240" w:lineRule="auto"/>
        <w:jc w:val="both"/>
        <w:rPr>
          <w:rFonts w:cstheme="minorHAnsi"/>
          <w:iCs/>
          <w:sz w:val="24"/>
          <w:szCs w:val="24"/>
        </w:rPr>
      </w:pPr>
      <w:r w:rsidRPr="003C45F5">
        <w:rPr>
          <w:rFonts w:cstheme="minorHAnsi"/>
          <w:sz w:val="24"/>
          <w:szCs w:val="24"/>
        </w:rPr>
        <w:t xml:space="preserve">Solicitantul/ beneficiarul va avea în vedere împărțirea </w:t>
      </w:r>
      <w:r w:rsidRPr="003C45F5">
        <w:rPr>
          <w:rFonts w:cstheme="minorHAnsi"/>
          <w:b/>
          <w:bCs/>
          <w:sz w:val="24"/>
          <w:szCs w:val="24"/>
        </w:rPr>
        <w:t>contribuției UE</w:t>
      </w:r>
      <w:r w:rsidRPr="003C45F5">
        <w:rPr>
          <w:rFonts w:cstheme="minorHAnsi"/>
          <w:sz w:val="24"/>
          <w:szCs w:val="24"/>
        </w:rPr>
        <w:t xml:space="preserve">, </w:t>
      </w:r>
      <w:r w:rsidR="00396022" w:rsidRPr="003C45F5">
        <w:rPr>
          <w:rFonts w:cstheme="minorHAnsi"/>
          <w:sz w:val="24"/>
          <w:szCs w:val="24"/>
          <w:u w:val="single"/>
        </w:rPr>
        <w:t>prin selectarea codurilor relevante dintre</w:t>
      </w:r>
      <w:r w:rsidRPr="003C45F5">
        <w:rPr>
          <w:rFonts w:cstheme="minorHAnsi"/>
          <w:sz w:val="24"/>
          <w:szCs w:val="24"/>
          <w:u w:val="single"/>
        </w:rPr>
        <w:t xml:space="preserve"> următoarele coduri</w:t>
      </w:r>
      <w:r w:rsidR="00B058E0" w:rsidRPr="003C45F5">
        <w:rPr>
          <w:rFonts w:cstheme="minorHAnsi"/>
          <w:sz w:val="24"/>
          <w:szCs w:val="24"/>
          <w:u w:val="single"/>
        </w:rPr>
        <w:t>,</w:t>
      </w:r>
      <w:r w:rsidRPr="003C45F5">
        <w:rPr>
          <w:rFonts w:cstheme="minorHAnsi"/>
          <w:sz w:val="24"/>
          <w:szCs w:val="24"/>
        </w:rPr>
        <w:t xml:space="preserve"> atât în etapa de depunere a cererii de finanțare, cât și în cadrul procesului de monitorizare financiară și raportare</w:t>
      </w:r>
      <w:r w:rsidR="0013283F" w:rsidRPr="003C45F5">
        <w:rPr>
          <w:rFonts w:cstheme="minorHAnsi"/>
          <w:sz w:val="24"/>
          <w:szCs w:val="24"/>
        </w:rPr>
        <w:t>, după cum urmează</w:t>
      </w:r>
      <w:r w:rsidRPr="003C45F5">
        <w:rPr>
          <w:rFonts w:cstheme="minorHAnsi"/>
          <w:sz w:val="24"/>
          <w:szCs w:val="24"/>
        </w:rPr>
        <w:t>:</w:t>
      </w:r>
    </w:p>
    <w:p w14:paraId="48C8112D" w14:textId="77777777" w:rsidR="005B2D23" w:rsidRPr="003C45F5" w:rsidRDefault="005B2D23" w:rsidP="003C45F5">
      <w:pPr>
        <w:spacing w:before="60" w:after="0" w:line="240" w:lineRule="auto"/>
        <w:jc w:val="both"/>
        <w:rPr>
          <w:rFonts w:cstheme="minorHAnsi"/>
          <w:iCs/>
          <w:sz w:val="24"/>
          <w:szCs w:val="24"/>
        </w:rPr>
      </w:pPr>
    </w:p>
    <w:p w14:paraId="3E47D7B2" w14:textId="77777777" w:rsidR="00FF5F69" w:rsidRPr="003C45F5" w:rsidRDefault="00FF5F69" w:rsidP="003C45F5">
      <w:pPr>
        <w:autoSpaceDE w:val="0"/>
        <w:autoSpaceDN w:val="0"/>
        <w:adjustRightInd w:val="0"/>
        <w:spacing w:before="60" w:after="0" w:line="240" w:lineRule="auto"/>
        <w:jc w:val="both"/>
        <w:rPr>
          <w:rFonts w:cstheme="minorHAnsi"/>
          <w:sz w:val="24"/>
          <w:szCs w:val="24"/>
        </w:rPr>
      </w:pPr>
      <w:r w:rsidRPr="003C45F5">
        <w:rPr>
          <w:rFonts w:cstheme="minorHAnsi"/>
          <w:b/>
          <w:bCs/>
          <w:sz w:val="24"/>
          <w:szCs w:val="24"/>
        </w:rPr>
        <w:t>Dimensiunea 1: Domeniu de intervenție</w:t>
      </w:r>
      <w:r w:rsidRPr="003C45F5">
        <w:rPr>
          <w:rFonts w:cstheme="minorHAnsi"/>
          <w:sz w:val="24"/>
          <w:szCs w:val="24"/>
        </w:rPr>
        <w:t xml:space="preserve">: </w:t>
      </w:r>
    </w:p>
    <w:p w14:paraId="652A942A" w14:textId="77777777" w:rsidR="00396022" w:rsidRPr="003C45F5" w:rsidRDefault="00396022" w:rsidP="003C45F5">
      <w:pPr>
        <w:pStyle w:val="ListParagraph"/>
        <w:numPr>
          <w:ilvl w:val="0"/>
          <w:numId w:val="120"/>
        </w:numPr>
        <w:autoSpaceDE w:val="0"/>
        <w:autoSpaceDN w:val="0"/>
        <w:adjustRightInd w:val="0"/>
        <w:spacing w:before="60" w:after="0" w:line="240" w:lineRule="auto"/>
        <w:contextualSpacing w:val="0"/>
        <w:jc w:val="both"/>
        <w:rPr>
          <w:rFonts w:cstheme="minorHAnsi"/>
          <w:i/>
          <w:iCs/>
          <w:sz w:val="24"/>
          <w:szCs w:val="24"/>
        </w:rPr>
      </w:pPr>
      <w:r w:rsidRPr="003C45F5">
        <w:rPr>
          <w:rFonts w:cstheme="minorHAnsi"/>
          <w:i/>
          <w:iCs/>
          <w:sz w:val="24"/>
          <w:szCs w:val="24"/>
        </w:rPr>
        <w:t>001 Investiții în active fixe, inclusiv în infrastructura de cercetare, în microîntreprinderi legate direct de activități de cercetare și inovare</w:t>
      </w:r>
    </w:p>
    <w:p w14:paraId="2D82FA8E" w14:textId="77777777" w:rsidR="00396022" w:rsidRPr="003C45F5" w:rsidRDefault="00396022" w:rsidP="003C45F5">
      <w:pPr>
        <w:pStyle w:val="ListParagraph"/>
        <w:numPr>
          <w:ilvl w:val="0"/>
          <w:numId w:val="120"/>
        </w:numPr>
        <w:autoSpaceDE w:val="0"/>
        <w:autoSpaceDN w:val="0"/>
        <w:adjustRightInd w:val="0"/>
        <w:spacing w:before="60" w:after="0" w:line="240" w:lineRule="auto"/>
        <w:contextualSpacing w:val="0"/>
        <w:jc w:val="both"/>
        <w:rPr>
          <w:rFonts w:cstheme="minorHAnsi"/>
          <w:i/>
          <w:iCs/>
          <w:sz w:val="24"/>
          <w:szCs w:val="24"/>
        </w:rPr>
      </w:pPr>
      <w:r w:rsidRPr="003C45F5">
        <w:rPr>
          <w:rFonts w:cstheme="minorHAnsi"/>
          <w:i/>
          <w:iCs/>
          <w:sz w:val="24"/>
          <w:szCs w:val="24"/>
        </w:rPr>
        <w:lastRenderedPageBreak/>
        <w:t>002 Investiții în active fixe, inclusiv în infrastructura de cercetare, în întreprinderi mici și mijlocii (inclusiv centre de cercetare private) legate direct de activități de cercetare și inovare</w:t>
      </w:r>
    </w:p>
    <w:p w14:paraId="14D2F7A0" w14:textId="77777777" w:rsidR="00396022" w:rsidRPr="003C45F5" w:rsidRDefault="00396022" w:rsidP="003C45F5">
      <w:pPr>
        <w:pStyle w:val="ListParagraph"/>
        <w:numPr>
          <w:ilvl w:val="0"/>
          <w:numId w:val="120"/>
        </w:numPr>
        <w:autoSpaceDE w:val="0"/>
        <w:autoSpaceDN w:val="0"/>
        <w:adjustRightInd w:val="0"/>
        <w:spacing w:before="60" w:after="0" w:line="240" w:lineRule="auto"/>
        <w:contextualSpacing w:val="0"/>
        <w:jc w:val="both"/>
        <w:rPr>
          <w:rFonts w:cstheme="minorHAnsi"/>
          <w:i/>
          <w:iCs/>
          <w:sz w:val="24"/>
          <w:szCs w:val="24"/>
        </w:rPr>
      </w:pPr>
      <w:r w:rsidRPr="003C45F5">
        <w:rPr>
          <w:rFonts w:cstheme="minorHAnsi"/>
          <w:i/>
          <w:iCs/>
          <w:sz w:val="24"/>
          <w:szCs w:val="24"/>
        </w:rPr>
        <w:t>004 Investiții în active fixe, inclusiv în infrastructura de cercetare, în centre publice de cercetare și de învățământ superior legate direct de activități de cercetare și inovare</w:t>
      </w:r>
    </w:p>
    <w:p w14:paraId="7C726706" w14:textId="77777777" w:rsidR="00396022" w:rsidRPr="003C45F5" w:rsidRDefault="00396022" w:rsidP="003C45F5">
      <w:pPr>
        <w:pStyle w:val="ListParagraph"/>
        <w:numPr>
          <w:ilvl w:val="0"/>
          <w:numId w:val="120"/>
        </w:numPr>
        <w:autoSpaceDE w:val="0"/>
        <w:autoSpaceDN w:val="0"/>
        <w:adjustRightInd w:val="0"/>
        <w:spacing w:before="60" w:after="0" w:line="240" w:lineRule="auto"/>
        <w:contextualSpacing w:val="0"/>
        <w:jc w:val="both"/>
        <w:rPr>
          <w:rFonts w:cstheme="minorHAnsi"/>
          <w:i/>
          <w:iCs/>
          <w:sz w:val="24"/>
          <w:szCs w:val="24"/>
        </w:rPr>
      </w:pPr>
      <w:r w:rsidRPr="003C45F5">
        <w:rPr>
          <w:rFonts w:cstheme="minorHAnsi"/>
          <w:i/>
          <w:iCs/>
          <w:sz w:val="24"/>
          <w:szCs w:val="24"/>
        </w:rPr>
        <w:t>005 Investiții în active necorporale în microîntreprinderi legate direct de activități de cercetare și inovare</w:t>
      </w:r>
    </w:p>
    <w:p w14:paraId="4BE75055" w14:textId="77777777" w:rsidR="00396022" w:rsidRPr="003C45F5" w:rsidRDefault="00396022" w:rsidP="003C45F5">
      <w:pPr>
        <w:pStyle w:val="ListParagraph"/>
        <w:numPr>
          <w:ilvl w:val="0"/>
          <w:numId w:val="120"/>
        </w:numPr>
        <w:autoSpaceDE w:val="0"/>
        <w:autoSpaceDN w:val="0"/>
        <w:adjustRightInd w:val="0"/>
        <w:spacing w:before="60" w:after="0" w:line="240" w:lineRule="auto"/>
        <w:contextualSpacing w:val="0"/>
        <w:jc w:val="both"/>
        <w:rPr>
          <w:rFonts w:cstheme="minorHAnsi"/>
          <w:i/>
          <w:iCs/>
          <w:sz w:val="24"/>
          <w:szCs w:val="24"/>
        </w:rPr>
      </w:pPr>
      <w:r w:rsidRPr="003C45F5">
        <w:rPr>
          <w:rFonts w:cstheme="minorHAnsi"/>
          <w:i/>
          <w:iCs/>
          <w:sz w:val="24"/>
          <w:szCs w:val="24"/>
        </w:rPr>
        <w:t>006 Investiții în active necorporale în IMM-uri (inclusiv centre de cercetare private) legate direct de activități de cercetare și inovare</w:t>
      </w:r>
    </w:p>
    <w:p w14:paraId="0401B02A" w14:textId="77777777" w:rsidR="00396022" w:rsidRPr="003C45F5" w:rsidRDefault="00396022" w:rsidP="003C45F5">
      <w:pPr>
        <w:pStyle w:val="ListParagraph"/>
        <w:numPr>
          <w:ilvl w:val="0"/>
          <w:numId w:val="120"/>
        </w:numPr>
        <w:autoSpaceDE w:val="0"/>
        <w:autoSpaceDN w:val="0"/>
        <w:adjustRightInd w:val="0"/>
        <w:spacing w:before="60" w:after="0" w:line="240" w:lineRule="auto"/>
        <w:contextualSpacing w:val="0"/>
        <w:jc w:val="both"/>
        <w:rPr>
          <w:rFonts w:cstheme="minorHAnsi"/>
          <w:i/>
          <w:iCs/>
          <w:sz w:val="24"/>
          <w:szCs w:val="24"/>
        </w:rPr>
      </w:pPr>
      <w:r w:rsidRPr="003C45F5">
        <w:rPr>
          <w:rFonts w:cstheme="minorHAnsi"/>
          <w:i/>
          <w:iCs/>
          <w:sz w:val="24"/>
          <w:szCs w:val="24"/>
        </w:rPr>
        <w:t>008. Investiții în active necorporale în centre publice de cercetare și de învățământ superior legate direct de activități de cercetare și inovare</w:t>
      </w:r>
    </w:p>
    <w:p w14:paraId="4FCFE238" w14:textId="77777777" w:rsidR="00396022" w:rsidRPr="003C45F5" w:rsidRDefault="00396022" w:rsidP="003C45F5">
      <w:pPr>
        <w:pStyle w:val="ListParagraph"/>
        <w:numPr>
          <w:ilvl w:val="0"/>
          <w:numId w:val="120"/>
        </w:numPr>
        <w:autoSpaceDE w:val="0"/>
        <w:autoSpaceDN w:val="0"/>
        <w:adjustRightInd w:val="0"/>
        <w:spacing w:before="60" w:after="0" w:line="240" w:lineRule="auto"/>
        <w:contextualSpacing w:val="0"/>
        <w:jc w:val="both"/>
        <w:rPr>
          <w:rFonts w:cstheme="minorHAnsi"/>
          <w:i/>
          <w:iCs/>
          <w:sz w:val="24"/>
          <w:szCs w:val="24"/>
        </w:rPr>
      </w:pPr>
      <w:r w:rsidRPr="003C45F5">
        <w:rPr>
          <w:rFonts w:cstheme="minorHAnsi"/>
          <w:i/>
          <w:iCs/>
          <w:sz w:val="24"/>
          <w:szCs w:val="24"/>
        </w:rPr>
        <w:t>009. Activități de cercetare și inovare în microîntreprinderi, inclusiv colaborarea în rețea (cercetare industrială, dezvoltare experimentală, studii de fezabilitate)</w:t>
      </w:r>
    </w:p>
    <w:p w14:paraId="75266990" w14:textId="77777777" w:rsidR="00396022" w:rsidRPr="003C45F5" w:rsidRDefault="00396022" w:rsidP="003C45F5">
      <w:pPr>
        <w:pStyle w:val="ListParagraph"/>
        <w:numPr>
          <w:ilvl w:val="0"/>
          <w:numId w:val="120"/>
        </w:numPr>
        <w:autoSpaceDE w:val="0"/>
        <w:autoSpaceDN w:val="0"/>
        <w:adjustRightInd w:val="0"/>
        <w:spacing w:before="60" w:after="0" w:line="240" w:lineRule="auto"/>
        <w:contextualSpacing w:val="0"/>
        <w:jc w:val="both"/>
        <w:rPr>
          <w:rFonts w:cstheme="minorHAnsi"/>
          <w:i/>
          <w:iCs/>
          <w:sz w:val="24"/>
          <w:szCs w:val="24"/>
        </w:rPr>
      </w:pPr>
      <w:r w:rsidRPr="003C45F5">
        <w:rPr>
          <w:rFonts w:cstheme="minorHAnsi"/>
          <w:i/>
          <w:iCs/>
          <w:sz w:val="24"/>
          <w:szCs w:val="24"/>
        </w:rPr>
        <w:t>010. Activități de cercetare și inovare în IMM-uri, inclusiv colaborarea în rețea</w:t>
      </w:r>
    </w:p>
    <w:p w14:paraId="5DACB6BE" w14:textId="77777777" w:rsidR="00396022" w:rsidRPr="003C45F5" w:rsidRDefault="00396022" w:rsidP="003C45F5">
      <w:pPr>
        <w:pStyle w:val="ListParagraph"/>
        <w:numPr>
          <w:ilvl w:val="0"/>
          <w:numId w:val="120"/>
        </w:numPr>
        <w:autoSpaceDE w:val="0"/>
        <w:autoSpaceDN w:val="0"/>
        <w:adjustRightInd w:val="0"/>
        <w:spacing w:before="60" w:after="0" w:line="240" w:lineRule="auto"/>
        <w:contextualSpacing w:val="0"/>
        <w:jc w:val="both"/>
        <w:rPr>
          <w:rFonts w:cstheme="minorHAnsi"/>
          <w:i/>
          <w:iCs/>
          <w:sz w:val="24"/>
          <w:szCs w:val="24"/>
        </w:rPr>
      </w:pPr>
      <w:r w:rsidRPr="003C45F5">
        <w:rPr>
          <w:rFonts w:cstheme="minorHAnsi"/>
          <w:i/>
          <w:iCs/>
          <w:sz w:val="24"/>
          <w:szCs w:val="24"/>
        </w:rPr>
        <w:t>012. Activități de cercetare și inovare în centre publice de cercetare, centre de învățământ superior și centre de competență, inclusiv colaborarea în rețea (cercetare industrială, dezvoltare experimentală, studii de fezabilitate)</w:t>
      </w:r>
    </w:p>
    <w:p w14:paraId="45EB738F" w14:textId="77777777" w:rsidR="00396022" w:rsidRPr="003C45F5" w:rsidRDefault="00396022" w:rsidP="003C45F5">
      <w:pPr>
        <w:pStyle w:val="ListParagraph"/>
        <w:numPr>
          <w:ilvl w:val="0"/>
          <w:numId w:val="120"/>
        </w:numPr>
        <w:autoSpaceDE w:val="0"/>
        <w:autoSpaceDN w:val="0"/>
        <w:adjustRightInd w:val="0"/>
        <w:spacing w:before="60" w:after="0" w:line="240" w:lineRule="auto"/>
        <w:contextualSpacing w:val="0"/>
        <w:jc w:val="both"/>
        <w:rPr>
          <w:rFonts w:cstheme="minorHAnsi"/>
          <w:i/>
          <w:iCs/>
          <w:sz w:val="24"/>
          <w:szCs w:val="24"/>
        </w:rPr>
      </w:pPr>
      <w:r w:rsidRPr="003C45F5">
        <w:rPr>
          <w:rFonts w:cstheme="minorHAnsi"/>
          <w:i/>
          <w:iCs/>
          <w:sz w:val="24"/>
          <w:szCs w:val="24"/>
        </w:rPr>
        <w:t>028. Transfer de tehnologie și cooperare între întreprinderi, centre de cercetare și sectorul învățământului superior</w:t>
      </w:r>
    </w:p>
    <w:p w14:paraId="74BD1B4C" w14:textId="77777777" w:rsidR="0087393D" w:rsidRPr="003C45F5" w:rsidRDefault="0087393D" w:rsidP="003C45F5">
      <w:pPr>
        <w:autoSpaceDE w:val="0"/>
        <w:autoSpaceDN w:val="0"/>
        <w:adjustRightInd w:val="0"/>
        <w:spacing w:before="60" w:after="0" w:line="240" w:lineRule="auto"/>
        <w:jc w:val="both"/>
        <w:rPr>
          <w:rFonts w:cstheme="minorHAnsi"/>
          <w:sz w:val="24"/>
          <w:szCs w:val="24"/>
        </w:rPr>
      </w:pPr>
    </w:p>
    <w:p w14:paraId="15CD3776" w14:textId="77777777" w:rsidR="0087393D" w:rsidRPr="003C45F5" w:rsidRDefault="0087393D" w:rsidP="003C45F5">
      <w:pPr>
        <w:numPr>
          <w:ilvl w:val="0"/>
          <w:numId w:val="123"/>
        </w:numPr>
        <w:spacing w:before="60" w:after="0" w:line="240" w:lineRule="auto"/>
        <w:jc w:val="both"/>
        <w:rPr>
          <w:rFonts w:cstheme="minorHAnsi"/>
          <w:iCs/>
          <w:sz w:val="24"/>
          <w:szCs w:val="24"/>
        </w:rPr>
      </w:pPr>
      <w:bookmarkStart w:id="497" w:name="_Hlk145326660"/>
      <w:r w:rsidRPr="003C45F5">
        <w:rPr>
          <w:rFonts w:cstheme="minorHAnsi"/>
          <w:b/>
          <w:bCs/>
          <w:sz w:val="24"/>
          <w:szCs w:val="24"/>
        </w:rPr>
        <w:t>Dimensiunea</w:t>
      </w:r>
      <w:r w:rsidRPr="003C45F5">
        <w:rPr>
          <w:rFonts w:cstheme="minorHAnsi"/>
          <w:b/>
          <w:i/>
          <w:sz w:val="24"/>
          <w:szCs w:val="24"/>
        </w:rPr>
        <w:t> 2:</w:t>
      </w:r>
      <w:r w:rsidRPr="003C45F5">
        <w:rPr>
          <w:rFonts w:cstheme="minorHAnsi"/>
          <w:b/>
          <w:bCs/>
          <w:sz w:val="24"/>
          <w:szCs w:val="24"/>
        </w:rPr>
        <w:t xml:space="preserve"> Formă de finanțare, </w:t>
      </w:r>
      <w:r w:rsidRPr="003C45F5">
        <w:rPr>
          <w:rFonts w:cstheme="minorHAnsi"/>
          <w:iCs/>
          <w:sz w:val="24"/>
          <w:szCs w:val="24"/>
        </w:rPr>
        <w:t>codul selectat este:</w:t>
      </w:r>
    </w:p>
    <w:p w14:paraId="7CD55F4A" w14:textId="77777777" w:rsidR="0087393D" w:rsidRPr="003C45F5" w:rsidRDefault="0087393D" w:rsidP="003C45F5">
      <w:pPr>
        <w:numPr>
          <w:ilvl w:val="0"/>
          <w:numId w:val="124"/>
        </w:numPr>
        <w:spacing w:before="60" w:after="0" w:line="240" w:lineRule="auto"/>
        <w:jc w:val="both"/>
        <w:rPr>
          <w:rFonts w:cstheme="minorHAnsi"/>
          <w:iCs/>
          <w:sz w:val="24"/>
          <w:szCs w:val="24"/>
        </w:rPr>
      </w:pPr>
      <w:r w:rsidRPr="003C45F5">
        <w:rPr>
          <w:rFonts w:cstheme="minorHAnsi"/>
          <w:iCs/>
          <w:sz w:val="24"/>
          <w:szCs w:val="24"/>
        </w:rPr>
        <w:t>01. Grant</w:t>
      </w:r>
    </w:p>
    <w:p w14:paraId="20B58748" w14:textId="77777777" w:rsidR="0087393D" w:rsidRPr="003C45F5" w:rsidRDefault="0087393D" w:rsidP="003C45F5">
      <w:pPr>
        <w:numPr>
          <w:ilvl w:val="0"/>
          <w:numId w:val="123"/>
        </w:numPr>
        <w:spacing w:before="60" w:after="0" w:line="240" w:lineRule="auto"/>
        <w:jc w:val="both"/>
        <w:rPr>
          <w:rFonts w:cstheme="minorHAnsi"/>
          <w:iCs/>
          <w:sz w:val="24"/>
          <w:szCs w:val="24"/>
        </w:rPr>
      </w:pPr>
      <w:bookmarkStart w:id="498" w:name="_Hlk145326676"/>
      <w:bookmarkEnd w:id="497"/>
      <w:r w:rsidRPr="003C45F5">
        <w:rPr>
          <w:rFonts w:cstheme="minorHAnsi"/>
          <w:b/>
          <w:iCs/>
          <w:sz w:val="24"/>
          <w:szCs w:val="24"/>
        </w:rPr>
        <w:t xml:space="preserve">Dimensiunea 3: </w:t>
      </w:r>
      <w:r w:rsidRPr="003C45F5">
        <w:rPr>
          <w:rFonts w:cstheme="minorHAnsi"/>
          <w:b/>
          <w:bCs/>
          <w:iCs/>
          <w:sz w:val="24"/>
          <w:szCs w:val="24"/>
        </w:rPr>
        <w:t>Mecanism</w:t>
      </w:r>
      <w:r w:rsidRPr="003C45F5">
        <w:rPr>
          <w:rFonts w:cstheme="minorHAnsi"/>
          <w:b/>
          <w:iCs/>
          <w:sz w:val="24"/>
          <w:szCs w:val="24"/>
        </w:rPr>
        <w:t xml:space="preserve"> teritorial de punere în practică și abordare teritorială</w:t>
      </w:r>
      <w:r w:rsidRPr="003C45F5">
        <w:rPr>
          <w:rFonts w:cstheme="minorHAnsi"/>
          <w:iCs/>
          <w:sz w:val="24"/>
          <w:szCs w:val="24"/>
        </w:rPr>
        <w:t>, codul selectat este:</w:t>
      </w:r>
    </w:p>
    <w:p w14:paraId="6F13901F" w14:textId="77777777" w:rsidR="0087393D" w:rsidRPr="003C45F5" w:rsidRDefault="0087393D" w:rsidP="003C45F5">
      <w:pPr>
        <w:numPr>
          <w:ilvl w:val="0"/>
          <w:numId w:val="125"/>
        </w:numPr>
        <w:spacing w:before="60" w:after="0" w:line="240" w:lineRule="auto"/>
        <w:jc w:val="both"/>
        <w:rPr>
          <w:rFonts w:cstheme="minorHAnsi"/>
          <w:iCs/>
          <w:sz w:val="24"/>
          <w:szCs w:val="24"/>
        </w:rPr>
      </w:pPr>
      <w:r w:rsidRPr="003C45F5">
        <w:rPr>
          <w:rFonts w:cstheme="minorHAnsi"/>
          <w:iCs/>
          <w:sz w:val="24"/>
          <w:szCs w:val="24"/>
        </w:rPr>
        <w:t>33. Alte abordări – Nicio orientare teritorială</w:t>
      </w:r>
    </w:p>
    <w:p w14:paraId="5C8CF397" w14:textId="77777777" w:rsidR="0087393D" w:rsidRPr="003C45F5" w:rsidRDefault="0087393D" w:rsidP="003C45F5">
      <w:pPr>
        <w:numPr>
          <w:ilvl w:val="0"/>
          <w:numId w:val="123"/>
        </w:numPr>
        <w:spacing w:before="60" w:after="0" w:line="240" w:lineRule="auto"/>
        <w:jc w:val="both"/>
        <w:rPr>
          <w:rFonts w:cstheme="minorHAnsi"/>
          <w:b/>
          <w:i/>
          <w:sz w:val="24"/>
          <w:szCs w:val="24"/>
        </w:rPr>
      </w:pPr>
      <w:bookmarkStart w:id="499" w:name="_Hlk145326715"/>
      <w:bookmarkEnd w:id="498"/>
      <w:r w:rsidRPr="003C45F5">
        <w:rPr>
          <w:rFonts w:cstheme="minorHAnsi"/>
          <w:b/>
          <w:iCs/>
          <w:sz w:val="24"/>
          <w:szCs w:val="24"/>
        </w:rPr>
        <w:t xml:space="preserve">Dimensiunea 7: Dimensiunea egalității de gen în cadrul FSE+, FEDR, Fondul de coeziune și FTJ, </w:t>
      </w:r>
      <w:r w:rsidRPr="003C45F5">
        <w:rPr>
          <w:rFonts w:cstheme="minorHAnsi"/>
          <w:iCs/>
          <w:sz w:val="24"/>
          <w:szCs w:val="24"/>
        </w:rPr>
        <w:t>codul selectat este:</w:t>
      </w:r>
    </w:p>
    <w:p w14:paraId="2669CB4A" w14:textId="77777777" w:rsidR="0087393D" w:rsidRPr="003C45F5" w:rsidRDefault="0087393D" w:rsidP="003C45F5">
      <w:pPr>
        <w:numPr>
          <w:ilvl w:val="0"/>
          <w:numId w:val="124"/>
        </w:numPr>
        <w:spacing w:before="60" w:after="0" w:line="240" w:lineRule="auto"/>
        <w:jc w:val="both"/>
        <w:rPr>
          <w:rFonts w:cstheme="minorHAnsi"/>
          <w:iCs/>
          <w:sz w:val="24"/>
          <w:szCs w:val="24"/>
        </w:rPr>
      </w:pPr>
      <w:r w:rsidRPr="003C45F5">
        <w:rPr>
          <w:rFonts w:cstheme="minorHAnsi"/>
          <w:iCs/>
          <w:sz w:val="24"/>
          <w:szCs w:val="24"/>
        </w:rPr>
        <w:t>03. Neutralitatea de gen</w:t>
      </w:r>
    </w:p>
    <w:bookmarkEnd w:id="499"/>
    <w:p w14:paraId="43A88AC8" w14:textId="77777777" w:rsidR="0087393D" w:rsidRPr="003C45F5" w:rsidRDefault="0087393D" w:rsidP="003C45F5">
      <w:pPr>
        <w:spacing w:before="60" w:after="0" w:line="240" w:lineRule="auto"/>
        <w:jc w:val="both"/>
        <w:rPr>
          <w:rFonts w:cstheme="minorHAnsi"/>
          <w:iCs/>
          <w:sz w:val="24"/>
          <w:szCs w:val="24"/>
        </w:rPr>
      </w:pPr>
    </w:p>
    <w:p w14:paraId="33E0FDA3" w14:textId="77777777" w:rsidR="0087393D" w:rsidRPr="003C45F5" w:rsidRDefault="0087393D" w:rsidP="003C45F5">
      <w:pPr>
        <w:spacing w:before="60" w:after="0" w:line="240" w:lineRule="auto"/>
        <w:jc w:val="both"/>
        <w:rPr>
          <w:rFonts w:cstheme="minorHAnsi"/>
          <w:iCs/>
          <w:sz w:val="24"/>
          <w:szCs w:val="24"/>
        </w:rPr>
      </w:pPr>
      <w:r w:rsidRPr="003C45F5">
        <w:rPr>
          <w:rFonts w:cstheme="minorHAnsi"/>
          <w:iCs/>
          <w:sz w:val="24"/>
          <w:szCs w:val="24"/>
        </w:rPr>
        <w:t xml:space="preserve">Având în vedere că proiectul are acoperire națională, împărțirea </w:t>
      </w:r>
      <w:r w:rsidRPr="003C45F5">
        <w:rPr>
          <w:rFonts w:cstheme="minorHAnsi"/>
          <w:b/>
          <w:bCs/>
          <w:sz w:val="24"/>
          <w:szCs w:val="24"/>
        </w:rPr>
        <w:t>contribuției UE</w:t>
      </w:r>
      <w:r w:rsidRPr="003C45F5">
        <w:rPr>
          <w:rFonts w:cstheme="minorHAnsi"/>
          <w:iCs/>
          <w:sz w:val="24"/>
          <w:szCs w:val="24"/>
        </w:rPr>
        <w:t xml:space="preserve"> pe regiuni mai dezvoltate, respectiv regiuni mai puțin dezvoltate se va realiza conform următoarelor procente:</w:t>
      </w:r>
    </w:p>
    <w:p w14:paraId="596F2E08" w14:textId="77777777" w:rsidR="0087393D" w:rsidRPr="003C45F5" w:rsidRDefault="0087393D" w:rsidP="003C45F5">
      <w:pPr>
        <w:pStyle w:val="ListParagraph"/>
        <w:numPr>
          <w:ilvl w:val="0"/>
          <w:numId w:val="122"/>
        </w:numPr>
        <w:spacing w:before="60" w:after="0" w:line="240" w:lineRule="auto"/>
        <w:contextualSpacing w:val="0"/>
        <w:jc w:val="both"/>
        <w:rPr>
          <w:rFonts w:cstheme="minorHAnsi"/>
          <w:iCs/>
          <w:sz w:val="24"/>
          <w:szCs w:val="24"/>
        </w:rPr>
      </w:pPr>
      <w:r w:rsidRPr="003C45F5">
        <w:rPr>
          <w:rFonts w:cstheme="minorHAnsi"/>
          <w:iCs/>
          <w:sz w:val="24"/>
          <w:szCs w:val="24"/>
        </w:rPr>
        <w:t>regiuni mai dezvoltate - 6%;</w:t>
      </w:r>
    </w:p>
    <w:p w14:paraId="1945BE41" w14:textId="77777777" w:rsidR="0087393D" w:rsidRPr="003C45F5" w:rsidRDefault="0087393D" w:rsidP="003C45F5">
      <w:pPr>
        <w:pStyle w:val="ListParagraph"/>
        <w:numPr>
          <w:ilvl w:val="0"/>
          <w:numId w:val="122"/>
        </w:numPr>
        <w:spacing w:before="60" w:after="0" w:line="240" w:lineRule="auto"/>
        <w:contextualSpacing w:val="0"/>
        <w:jc w:val="both"/>
        <w:rPr>
          <w:rFonts w:cstheme="minorHAnsi"/>
          <w:iCs/>
          <w:sz w:val="24"/>
          <w:szCs w:val="24"/>
        </w:rPr>
      </w:pPr>
      <w:r w:rsidRPr="003C45F5">
        <w:rPr>
          <w:rFonts w:cstheme="minorHAnsi"/>
          <w:iCs/>
          <w:sz w:val="24"/>
          <w:szCs w:val="24"/>
        </w:rPr>
        <w:t>regiuni mai puțin dezvoltate – 94%.</w:t>
      </w:r>
    </w:p>
    <w:p w14:paraId="23A072D2" w14:textId="77777777" w:rsidR="00236B81" w:rsidRPr="003C45F5" w:rsidRDefault="00236B81" w:rsidP="003C45F5">
      <w:pPr>
        <w:spacing w:before="60" w:after="0" w:line="240" w:lineRule="auto"/>
        <w:ind w:left="284"/>
        <w:jc w:val="both"/>
        <w:rPr>
          <w:rFonts w:cstheme="minorHAnsi"/>
          <w:iCs/>
          <w:sz w:val="24"/>
          <w:szCs w:val="24"/>
        </w:rPr>
      </w:pPr>
    </w:p>
    <w:p w14:paraId="5D61A666" w14:textId="77777777" w:rsidR="00287306" w:rsidRDefault="00287306" w:rsidP="003C45F5">
      <w:pPr>
        <w:spacing w:before="60" w:after="0" w:line="240" w:lineRule="auto"/>
        <w:ind w:left="284"/>
        <w:jc w:val="both"/>
        <w:rPr>
          <w:rFonts w:cstheme="minorHAnsi"/>
          <w:iCs/>
          <w:sz w:val="24"/>
          <w:szCs w:val="24"/>
        </w:rPr>
      </w:pPr>
    </w:p>
    <w:p w14:paraId="09B6CB7D" w14:textId="77777777" w:rsidR="00E71D0E" w:rsidRDefault="00E71D0E" w:rsidP="003C45F5">
      <w:pPr>
        <w:spacing w:before="60" w:after="0" w:line="240" w:lineRule="auto"/>
        <w:ind w:left="284"/>
        <w:jc w:val="both"/>
        <w:rPr>
          <w:rFonts w:cstheme="minorHAnsi"/>
          <w:iCs/>
          <w:sz w:val="24"/>
          <w:szCs w:val="24"/>
        </w:rPr>
      </w:pPr>
    </w:p>
    <w:p w14:paraId="279D42CC" w14:textId="77777777" w:rsidR="00E71D0E" w:rsidRDefault="00E71D0E" w:rsidP="003C45F5">
      <w:pPr>
        <w:spacing w:before="60" w:after="0" w:line="240" w:lineRule="auto"/>
        <w:ind w:left="284"/>
        <w:jc w:val="both"/>
        <w:rPr>
          <w:rFonts w:cstheme="minorHAnsi"/>
          <w:iCs/>
          <w:sz w:val="24"/>
          <w:szCs w:val="24"/>
        </w:rPr>
      </w:pPr>
    </w:p>
    <w:p w14:paraId="5A1DDA36" w14:textId="77777777" w:rsidR="00E71D0E" w:rsidRPr="003C45F5" w:rsidRDefault="00E71D0E" w:rsidP="003C45F5">
      <w:pPr>
        <w:spacing w:before="60" w:after="0" w:line="240" w:lineRule="auto"/>
        <w:ind w:left="284"/>
        <w:jc w:val="both"/>
        <w:rPr>
          <w:rFonts w:cstheme="minorHAnsi"/>
          <w:iCs/>
          <w:sz w:val="24"/>
          <w:szCs w:val="24"/>
        </w:rPr>
      </w:pPr>
    </w:p>
    <w:p w14:paraId="0639752B" w14:textId="77777777" w:rsidR="00287306" w:rsidRPr="003C45F5" w:rsidRDefault="00287306" w:rsidP="003C45F5">
      <w:pPr>
        <w:spacing w:before="60" w:after="0" w:line="240" w:lineRule="auto"/>
        <w:ind w:left="284"/>
        <w:jc w:val="both"/>
        <w:rPr>
          <w:rFonts w:cstheme="minorHAnsi"/>
          <w:iCs/>
          <w:sz w:val="24"/>
          <w:szCs w:val="24"/>
        </w:rPr>
      </w:pPr>
    </w:p>
    <w:p w14:paraId="6550AB7D" w14:textId="77777777" w:rsidR="003D3EC6" w:rsidRPr="003C45F5" w:rsidRDefault="00566CCA" w:rsidP="003C45F5">
      <w:pPr>
        <w:pStyle w:val="ListParagraph"/>
        <w:numPr>
          <w:ilvl w:val="1"/>
          <w:numId w:val="1"/>
        </w:numPr>
        <w:spacing w:before="60" w:after="0" w:line="240" w:lineRule="auto"/>
        <w:contextualSpacing w:val="0"/>
        <w:jc w:val="both"/>
        <w:outlineLvl w:val="1"/>
        <w:rPr>
          <w:rFonts w:cstheme="minorHAnsi"/>
          <w:b/>
          <w:bCs/>
          <w:iCs/>
          <w:sz w:val="24"/>
          <w:szCs w:val="24"/>
        </w:rPr>
      </w:pPr>
      <w:bookmarkStart w:id="500" w:name="_Toc147834153"/>
      <w:bookmarkStart w:id="501" w:name="_Toc147834368"/>
      <w:bookmarkStart w:id="502" w:name="_Toc157694109"/>
      <w:bookmarkStart w:id="503" w:name="_Toc143581928"/>
      <w:r w:rsidRPr="003C45F5">
        <w:rPr>
          <w:rFonts w:cstheme="minorHAnsi"/>
          <w:b/>
          <w:bCs/>
          <w:iCs/>
          <w:sz w:val="24"/>
          <w:szCs w:val="24"/>
        </w:rPr>
        <w:lastRenderedPageBreak/>
        <w:t xml:space="preserve">Anexe </w:t>
      </w:r>
      <w:r w:rsidR="002D47EF" w:rsidRPr="003C45F5">
        <w:rPr>
          <w:rFonts w:cstheme="minorHAnsi"/>
          <w:b/>
          <w:bCs/>
          <w:iCs/>
          <w:sz w:val="24"/>
          <w:szCs w:val="24"/>
        </w:rPr>
        <w:t xml:space="preserve">și documente </w:t>
      </w:r>
      <w:r w:rsidRPr="003C45F5">
        <w:rPr>
          <w:rFonts w:cstheme="minorHAnsi"/>
          <w:b/>
          <w:bCs/>
          <w:iCs/>
          <w:sz w:val="24"/>
          <w:szCs w:val="24"/>
        </w:rPr>
        <w:t>obligatorii la depunerea cererii</w:t>
      </w:r>
      <w:bookmarkEnd w:id="500"/>
      <w:bookmarkEnd w:id="501"/>
      <w:bookmarkEnd w:id="502"/>
      <w:r w:rsidRPr="003C45F5">
        <w:rPr>
          <w:rFonts w:cstheme="minorHAnsi"/>
          <w:b/>
          <w:bCs/>
          <w:iCs/>
          <w:sz w:val="24"/>
          <w:szCs w:val="24"/>
        </w:rPr>
        <w:t xml:space="preserve"> </w:t>
      </w:r>
      <w:bookmarkEnd w:id="503"/>
    </w:p>
    <w:p w14:paraId="62CFD571" w14:textId="77777777" w:rsidR="001C1158" w:rsidRPr="003C45F5" w:rsidRDefault="001C1158" w:rsidP="003C45F5">
      <w:pPr>
        <w:spacing w:before="60" w:after="0" w:line="240" w:lineRule="auto"/>
        <w:jc w:val="both"/>
        <w:rPr>
          <w:rFonts w:cstheme="minorHAnsi"/>
          <w:sz w:val="24"/>
          <w:szCs w:val="24"/>
        </w:rPr>
      </w:pPr>
      <w:bookmarkStart w:id="504" w:name="_Toc147834154"/>
      <w:bookmarkStart w:id="505" w:name="_Toc147834369"/>
      <w:r w:rsidRPr="003C45F5">
        <w:rPr>
          <w:rFonts w:cstheme="minorHAnsi"/>
          <w:sz w:val="24"/>
          <w:szCs w:val="24"/>
        </w:rPr>
        <w:t>Împreună cu cererea de finanțare, liderul și partenerii vor depune declarațiile și documentele justificative, documente suport și anexele obligatorii prevăzute în prezentul ghid al solicitantului, necesare pentru etapa de evaluare tehnico-financiară a proiectului.</w:t>
      </w:r>
    </w:p>
    <w:p w14:paraId="5A3C33A1" w14:textId="77777777" w:rsidR="001C1158" w:rsidRPr="003C45F5" w:rsidRDefault="001C1158" w:rsidP="003C45F5">
      <w:pPr>
        <w:autoSpaceDE w:val="0"/>
        <w:autoSpaceDN w:val="0"/>
        <w:adjustRightInd w:val="0"/>
        <w:spacing w:before="60" w:after="0" w:line="240" w:lineRule="auto"/>
        <w:jc w:val="both"/>
        <w:rPr>
          <w:rFonts w:cstheme="minorHAnsi"/>
          <w:b/>
          <w:bCs/>
          <w:sz w:val="24"/>
          <w:szCs w:val="24"/>
        </w:rPr>
      </w:pPr>
      <w:r w:rsidRPr="003C45F5">
        <w:rPr>
          <w:rFonts w:cstheme="minorHAnsi"/>
          <w:b/>
          <w:bCs/>
          <w:sz w:val="24"/>
          <w:szCs w:val="24"/>
        </w:rPr>
        <w:t xml:space="preserve">Anexe: </w:t>
      </w:r>
      <w:bookmarkEnd w:id="504"/>
      <w:bookmarkEnd w:id="505"/>
    </w:p>
    <w:p w14:paraId="529590B0" w14:textId="77777777" w:rsidR="001C1158" w:rsidRPr="003C45F5" w:rsidRDefault="001C1158" w:rsidP="003C45F5">
      <w:pPr>
        <w:pStyle w:val="ListParagraph"/>
        <w:numPr>
          <w:ilvl w:val="0"/>
          <w:numId w:val="50"/>
        </w:numPr>
        <w:spacing w:before="60" w:after="0" w:line="240" w:lineRule="auto"/>
        <w:contextualSpacing w:val="0"/>
        <w:jc w:val="both"/>
        <w:rPr>
          <w:rFonts w:cstheme="minorHAnsi"/>
          <w:iCs/>
          <w:sz w:val="24"/>
          <w:szCs w:val="24"/>
        </w:rPr>
      </w:pPr>
      <w:r w:rsidRPr="003C45F5">
        <w:rPr>
          <w:rFonts w:cstheme="minorHAnsi"/>
          <w:b/>
          <w:iCs/>
          <w:sz w:val="24"/>
          <w:szCs w:val="24"/>
        </w:rPr>
        <w:t xml:space="preserve">Anexa </w:t>
      </w:r>
      <w:r w:rsidR="0013283F" w:rsidRPr="003C45F5">
        <w:rPr>
          <w:rFonts w:cstheme="minorHAnsi"/>
          <w:b/>
          <w:iCs/>
          <w:sz w:val="24"/>
          <w:szCs w:val="24"/>
        </w:rPr>
        <w:t xml:space="preserve">24: </w:t>
      </w:r>
      <w:r w:rsidRPr="003C45F5">
        <w:rPr>
          <w:rFonts w:cstheme="minorHAnsi"/>
          <w:iCs/>
          <w:sz w:val="24"/>
          <w:szCs w:val="24"/>
        </w:rPr>
        <w:t>Plan de Monitorizare;</w:t>
      </w:r>
    </w:p>
    <w:p w14:paraId="4EDC8AAD" w14:textId="77777777" w:rsidR="001C1158" w:rsidRPr="003C45F5" w:rsidRDefault="001C1158" w:rsidP="003C45F5">
      <w:pPr>
        <w:pStyle w:val="ListParagraph"/>
        <w:numPr>
          <w:ilvl w:val="0"/>
          <w:numId w:val="50"/>
        </w:numPr>
        <w:spacing w:before="60" w:after="0" w:line="240" w:lineRule="auto"/>
        <w:contextualSpacing w:val="0"/>
        <w:jc w:val="both"/>
        <w:rPr>
          <w:rFonts w:cstheme="minorHAnsi"/>
          <w:iCs/>
          <w:sz w:val="24"/>
          <w:szCs w:val="24"/>
        </w:rPr>
      </w:pPr>
      <w:r w:rsidRPr="003C45F5">
        <w:rPr>
          <w:rFonts w:cstheme="minorHAnsi"/>
          <w:b/>
          <w:iCs/>
          <w:sz w:val="24"/>
          <w:szCs w:val="24"/>
        </w:rPr>
        <w:t xml:space="preserve">Anexa </w:t>
      </w:r>
      <w:r w:rsidR="0013283F" w:rsidRPr="003C45F5">
        <w:rPr>
          <w:rFonts w:cstheme="minorHAnsi"/>
          <w:b/>
          <w:iCs/>
          <w:sz w:val="24"/>
          <w:szCs w:val="24"/>
        </w:rPr>
        <w:t>1</w:t>
      </w:r>
      <w:r w:rsidRPr="003C45F5">
        <w:rPr>
          <w:rFonts w:cstheme="minorHAnsi"/>
          <w:b/>
          <w:iCs/>
          <w:sz w:val="24"/>
          <w:szCs w:val="24"/>
        </w:rPr>
        <w:t>7</w:t>
      </w:r>
      <w:r w:rsidR="0087393D" w:rsidRPr="003C45F5">
        <w:rPr>
          <w:rFonts w:cstheme="minorHAnsi"/>
          <w:b/>
          <w:iCs/>
          <w:sz w:val="24"/>
          <w:szCs w:val="24"/>
        </w:rPr>
        <w:t xml:space="preserve">: </w:t>
      </w:r>
      <w:r w:rsidRPr="003C45F5">
        <w:rPr>
          <w:rFonts w:cstheme="minorHAnsi"/>
          <w:iCs/>
          <w:sz w:val="24"/>
          <w:szCs w:val="24"/>
        </w:rPr>
        <w:t>Declarația unică;</w:t>
      </w:r>
    </w:p>
    <w:p w14:paraId="7DC0E769" w14:textId="77777777" w:rsidR="001C1158" w:rsidRPr="003C45F5" w:rsidRDefault="001C1158" w:rsidP="003C45F5">
      <w:pPr>
        <w:pStyle w:val="ListParagraph"/>
        <w:numPr>
          <w:ilvl w:val="0"/>
          <w:numId w:val="50"/>
        </w:numPr>
        <w:spacing w:before="60" w:after="0" w:line="240" w:lineRule="auto"/>
        <w:contextualSpacing w:val="0"/>
        <w:jc w:val="both"/>
        <w:rPr>
          <w:rFonts w:cstheme="minorHAnsi"/>
          <w:iCs/>
          <w:sz w:val="24"/>
          <w:szCs w:val="24"/>
        </w:rPr>
      </w:pPr>
      <w:r w:rsidRPr="003C45F5">
        <w:rPr>
          <w:rFonts w:cstheme="minorHAnsi"/>
          <w:b/>
          <w:iCs/>
          <w:sz w:val="24"/>
          <w:szCs w:val="24"/>
        </w:rPr>
        <w:t xml:space="preserve">Anexa </w:t>
      </w:r>
      <w:r w:rsidR="003A75F5" w:rsidRPr="003C45F5">
        <w:rPr>
          <w:rFonts w:cstheme="minorHAnsi"/>
          <w:b/>
          <w:iCs/>
          <w:sz w:val="24"/>
          <w:szCs w:val="24"/>
        </w:rPr>
        <w:t>14</w:t>
      </w:r>
      <w:r w:rsidR="0087393D" w:rsidRPr="003C45F5">
        <w:rPr>
          <w:rFonts w:cstheme="minorHAnsi"/>
          <w:iCs/>
          <w:sz w:val="24"/>
          <w:szCs w:val="24"/>
        </w:rPr>
        <w:t>:</w:t>
      </w:r>
      <w:r w:rsidRPr="003C45F5">
        <w:rPr>
          <w:rFonts w:cstheme="minorHAnsi"/>
          <w:iCs/>
          <w:sz w:val="24"/>
          <w:szCs w:val="24"/>
        </w:rPr>
        <w:t xml:space="preserve"> Acord de parteneriat. Este obligatoriu ca acordul de parteneriat să fie însoțit de un deviz general în cadrul căruia să se regăsească activitățile și costurile aferente acestora, pe fiecare partener în parte. Devizul va fi corelat cu capitolul Bugetul proiectului din cadrul cererii de finanțare.</w:t>
      </w:r>
    </w:p>
    <w:p w14:paraId="6C7A9BCE" w14:textId="77777777" w:rsidR="001C1158" w:rsidRPr="003C45F5" w:rsidRDefault="001C1158" w:rsidP="003C45F5">
      <w:pPr>
        <w:pStyle w:val="ListParagraph"/>
        <w:numPr>
          <w:ilvl w:val="0"/>
          <w:numId w:val="50"/>
        </w:numPr>
        <w:spacing w:before="60" w:after="0" w:line="240" w:lineRule="auto"/>
        <w:contextualSpacing w:val="0"/>
        <w:jc w:val="both"/>
        <w:rPr>
          <w:rFonts w:cstheme="minorHAnsi"/>
          <w:iCs/>
          <w:sz w:val="24"/>
          <w:szCs w:val="24"/>
        </w:rPr>
      </w:pPr>
      <w:r w:rsidRPr="003C45F5">
        <w:rPr>
          <w:rFonts w:cstheme="minorHAnsi"/>
          <w:b/>
          <w:iCs/>
          <w:sz w:val="24"/>
          <w:szCs w:val="24"/>
        </w:rPr>
        <w:t>Anexa 1</w:t>
      </w:r>
      <w:r w:rsidR="003A75F5" w:rsidRPr="003C45F5">
        <w:rPr>
          <w:rFonts w:cstheme="minorHAnsi"/>
          <w:b/>
          <w:iCs/>
          <w:sz w:val="24"/>
          <w:szCs w:val="24"/>
        </w:rPr>
        <w:t>3</w:t>
      </w:r>
      <w:r w:rsidR="0087393D" w:rsidRPr="003C45F5">
        <w:rPr>
          <w:rFonts w:cstheme="minorHAnsi"/>
          <w:b/>
          <w:iCs/>
          <w:sz w:val="24"/>
          <w:szCs w:val="24"/>
        </w:rPr>
        <w:t xml:space="preserve">: </w:t>
      </w:r>
      <w:r w:rsidRPr="003C45F5">
        <w:rPr>
          <w:rFonts w:cstheme="minorHAnsi"/>
          <w:iCs/>
          <w:sz w:val="24"/>
          <w:szCs w:val="24"/>
        </w:rPr>
        <w:t xml:space="preserve">Hotărâre de aprobare a proiectului. Hotărârea de aprobare a proiectului se va corela cu declarația unică, precum și cu bugetul cererii de finanțare. În hotărâre trebuie să fie incluse sumele pe care solicitantul trebuie să le asigure pentru implementarea proiectului, în </w:t>
      </w:r>
      <w:proofErr w:type="spellStart"/>
      <w:r w:rsidRPr="003C45F5">
        <w:rPr>
          <w:rFonts w:cstheme="minorHAnsi"/>
          <w:iCs/>
          <w:sz w:val="24"/>
          <w:szCs w:val="24"/>
        </w:rPr>
        <w:t>condiţiile</w:t>
      </w:r>
      <w:proofErr w:type="spellEnd"/>
      <w:r w:rsidRPr="003C45F5">
        <w:rPr>
          <w:rFonts w:cstheme="minorHAnsi"/>
          <w:iCs/>
          <w:sz w:val="24"/>
          <w:szCs w:val="24"/>
        </w:rPr>
        <w:t xml:space="preserve"> rambursării/decontării ulterioare a cheltuielilor eligibile din fonduri europene</w:t>
      </w:r>
    </w:p>
    <w:p w14:paraId="36B826FF" w14:textId="77777777" w:rsidR="001C1158" w:rsidRPr="003C45F5" w:rsidRDefault="001C1158" w:rsidP="003C45F5">
      <w:pPr>
        <w:pStyle w:val="ListParagraph"/>
        <w:numPr>
          <w:ilvl w:val="0"/>
          <w:numId w:val="50"/>
        </w:numPr>
        <w:spacing w:before="60" w:after="0" w:line="240" w:lineRule="auto"/>
        <w:contextualSpacing w:val="0"/>
        <w:jc w:val="both"/>
        <w:rPr>
          <w:rFonts w:cstheme="minorHAnsi"/>
          <w:iCs/>
          <w:sz w:val="24"/>
          <w:szCs w:val="24"/>
        </w:rPr>
      </w:pPr>
      <w:r w:rsidRPr="003C45F5">
        <w:rPr>
          <w:rFonts w:cstheme="minorHAnsi"/>
          <w:b/>
          <w:iCs/>
          <w:sz w:val="24"/>
          <w:szCs w:val="24"/>
        </w:rPr>
        <w:t xml:space="preserve">Anexa </w:t>
      </w:r>
      <w:r w:rsidR="003A75F5" w:rsidRPr="003C45F5">
        <w:rPr>
          <w:rFonts w:cstheme="minorHAnsi"/>
          <w:b/>
          <w:iCs/>
          <w:sz w:val="24"/>
          <w:szCs w:val="24"/>
        </w:rPr>
        <w:t>27</w:t>
      </w:r>
      <w:r w:rsidR="0087393D" w:rsidRPr="003C45F5">
        <w:rPr>
          <w:rFonts w:cstheme="minorHAnsi"/>
          <w:iCs/>
          <w:sz w:val="24"/>
          <w:szCs w:val="24"/>
        </w:rPr>
        <w:t>:</w:t>
      </w:r>
      <w:r w:rsidRPr="003C45F5">
        <w:rPr>
          <w:rFonts w:cstheme="minorHAnsi"/>
          <w:iCs/>
          <w:sz w:val="24"/>
          <w:szCs w:val="24"/>
        </w:rPr>
        <w:t xml:space="preserve"> Consimțământ privind prelucrarea datelor cu caracter personal;</w:t>
      </w:r>
    </w:p>
    <w:p w14:paraId="51BCD389" w14:textId="77777777" w:rsidR="001C1158" w:rsidRPr="003C45F5" w:rsidRDefault="001C1158" w:rsidP="003C45F5">
      <w:pPr>
        <w:pStyle w:val="ListParagraph"/>
        <w:numPr>
          <w:ilvl w:val="0"/>
          <w:numId w:val="50"/>
        </w:numPr>
        <w:spacing w:before="60" w:after="0" w:line="240" w:lineRule="auto"/>
        <w:contextualSpacing w:val="0"/>
        <w:jc w:val="both"/>
        <w:rPr>
          <w:rFonts w:cstheme="minorHAnsi"/>
          <w:iCs/>
          <w:sz w:val="24"/>
          <w:szCs w:val="24"/>
        </w:rPr>
      </w:pPr>
      <w:r w:rsidRPr="003C45F5">
        <w:rPr>
          <w:rFonts w:cstheme="minorHAnsi"/>
          <w:b/>
          <w:iCs/>
          <w:sz w:val="24"/>
          <w:szCs w:val="24"/>
        </w:rPr>
        <w:t xml:space="preserve">Anexa </w:t>
      </w:r>
      <w:r w:rsidR="003A75F5" w:rsidRPr="003C45F5">
        <w:rPr>
          <w:rFonts w:cstheme="minorHAnsi"/>
          <w:b/>
          <w:iCs/>
          <w:sz w:val="24"/>
          <w:szCs w:val="24"/>
        </w:rPr>
        <w:t>9</w:t>
      </w:r>
      <w:r w:rsidR="0087393D" w:rsidRPr="003C45F5">
        <w:rPr>
          <w:rFonts w:cstheme="minorHAnsi"/>
          <w:iCs/>
          <w:sz w:val="24"/>
          <w:szCs w:val="24"/>
        </w:rPr>
        <w:t>:</w:t>
      </w:r>
      <w:r w:rsidRPr="003C45F5">
        <w:rPr>
          <w:rFonts w:cstheme="minorHAnsi"/>
          <w:iCs/>
          <w:sz w:val="24"/>
          <w:szCs w:val="24"/>
        </w:rPr>
        <w:t xml:space="preserve"> Macheta financiară;</w:t>
      </w:r>
    </w:p>
    <w:p w14:paraId="540C12DF" w14:textId="77777777" w:rsidR="001C1158" w:rsidRPr="003C45F5" w:rsidRDefault="001C1158" w:rsidP="003C45F5">
      <w:pPr>
        <w:pStyle w:val="ListParagraph"/>
        <w:numPr>
          <w:ilvl w:val="0"/>
          <w:numId w:val="50"/>
        </w:numPr>
        <w:spacing w:before="60" w:after="0" w:line="240" w:lineRule="auto"/>
        <w:contextualSpacing w:val="0"/>
        <w:jc w:val="both"/>
        <w:rPr>
          <w:rFonts w:cstheme="minorHAnsi"/>
          <w:iCs/>
          <w:sz w:val="24"/>
          <w:szCs w:val="24"/>
        </w:rPr>
      </w:pPr>
      <w:r w:rsidRPr="003C45F5">
        <w:rPr>
          <w:rFonts w:cstheme="minorHAnsi"/>
          <w:b/>
          <w:iCs/>
          <w:sz w:val="24"/>
          <w:szCs w:val="24"/>
        </w:rPr>
        <w:t>Anexa 1</w:t>
      </w:r>
      <w:r w:rsidR="003A75F5" w:rsidRPr="003C45F5">
        <w:rPr>
          <w:rFonts w:cstheme="minorHAnsi"/>
          <w:b/>
          <w:iCs/>
          <w:sz w:val="24"/>
          <w:szCs w:val="24"/>
        </w:rPr>
        <w:t>0</w:t>
      </w:r>
      <w:r w:rsidR="0087393D" w:rsidRPr="003C45F5">
        <w:rPr>
          <w:rFonts w:cstheme="minorHAnsi"/>
          <w:iCs/>
          <w:sz w:val="24"/>
          <w:szCs w:val="24"/>
        </w:rPr>
        <w:t xml:space="preserve">: </w:t>
      </w:r>
      <w:r w:rsidRPr="003C45F5">
        <w:rPr>
          <w:rFonts w:cstheme="minorHAnsi"/>
          <w:iCs/>
          <w:sz w:val="24"/>
          <w:szCs w:val="24"/>
        </w:rPr>
        <w:t>Plan de afaceri;</w:t>
      </w:r>
    </w:p>
    <w:p w14:paraId="6E3CE8A0" w14:textId="77777777" w:rsidR="001C1158" w:rsidRPr="003C45F5" w:rsidRDefault="001C1158" w:rsidP="003C45F5">
      <w:pPr>
        <w:pStyle w:val="ListParagraph"/>
        <w:numPr>
          <w:ilvl w:val="0"/>
          <w:numId w:val="50"/>
        </w:numPr>
        <w:spacing w:before="60" w:after="0" w:line="240" w:lineRule="auto"/>
        <w:contextualSpacing w:val="0"/>
        <w:jc w:val="both"/>
        <w:rPr>
          <w:rFonts w:cstheme="minorHAnsi"/>
          <w:iCs/>
          <w:sz w:val="24"/>
          <w:szCs w:val="24"/>
        </w:rPr>
      </w:pPr>
      <w:r w:rsidRPr="003C45F5">
        <w:rPr>
          <w:rFonts w:cstheme="minorHAnsi"/>
          <w:b/>
          <w:iCs/>
          <w:sz w:val="24"/>
          <w:szCs w:val="24"/>
        </w:rPr>
        <w:t>Anexa 1</w:t>
      </w:r>
      <w:r w:rsidR="003A75F5" w:rsidRPr="003C45F5">
        <w:rPr>
          <w:rFonts w:cstheme="minorHAnsi"/>
          <w:b/>
          <w:iCs/>
          <w:sz w:val="24"/>
          <w:szCs w:val="24"/>
        </w:rPr>
        <w:t>1</w:t>
      </w:r>
      <w:r w:rsidR="0087393D" w:rsidRPr="003C45F5">
        <w:rPr>
          <w:rFonts w:cstheme="minorHAnsi"/>
          <w:iCs/>
          <w:sz w:val="24"/>
          <w:szCs w:val="24"/>
        </w:rPr>
        <w:t xml:space="preserve">: </w:t>
      </w:r>
      <w:r w:rsidRPr="003C45F5">
        <w:rPr>
          <w:rFonts w:cstheme="minorHAnsi"/>
          <w:iCs/>
          <w:sz w:val="24"/>
          <w:szCs w:val="24"/>
        </w:rPr>
        <w:t>Notă privind fundamentarea costurilor;</w:t>
      </w:r>
    </w:p>
    <w:p w14:paraId="31B52661" w14:textId="77777777" w:rsidR="001C1158" w:rsidRPr="003C45F5" w:rsidRDefault="001C1158" w:rsidP="003C45F5">
      <w:pPr>
        <w:pStyle w:val="ListParagraph"/>
        <w:numPr>
          <w:ilvl w:val="0"/>
          <w:numId w:val="50"/>
        </w:numPr>
        <w:spacing w:before="60" w:after="0" w:line="240" w:lineRule="auto"/>
        <w:contextualSpacing w:val="0"/>
        <w:jc w:val="both"/>
        <w:rPr>
          <w:rFonts w:cstheme="minorHAnsi"/>
          <w:iCs/>
          <w:sz w:val="24"/>
          <w:szCs w:val="24"/>
        </w:rPr>
      </w:pPr>
      <w:r w:rsidRPr="003C45F5">
        <w:rPr>
          <w:rFonts w:cstheme="minorHAnsi"/>
          <w:b/>
          <w:iCs/>
          <w:sz w:val="24"/>
          <w:szCs w:val="24"/>
        </w:rPr>
        <w:t>Anexa 1</w:t>
      </w:r>
      <w:r w:rsidR="003A75F5" w:rsidRPr="003C45F5">
        <w:rPr>
          <w:rFonts w:cstheme="minorHAnsi"/>
          <w:b/>
          <w:iCs/>
          <w:sz w:val="24"/>
          <w:szCs w:val="24"/>
        </w:rPr>
        <w:t>2</w:t>
      </w:r>
      <w:r w:rsidR="0087393D" w:rsidRPr="003C45F5">
        <w:rPr>
          <w:rFonts w:cstheme="minorHAnsi"/>
          <w:iCs/>
          <w:sz w:val="24"/>
          <w:szCs w:val="24"/>
        </w:rPr>
        <w:t>:</w:t>
      </w:r>
      <w:r w:rsidRPr="003C45F5">
        <w:rPr>
          <w:rFonts w:cstheme="minorHAnsi"/>
          <w:iCs/>
          <w:sz w:val="24"/>
          <w:szCs w:val="24"/>
        </w:rPr>
        <w:t xml:space="preserve"> Tabel corelare buget – activități</w:t>
      </w:r>
      <w:r w:rsidR="003A75F5" w:rsidRPr="003C45F5">
        <w:rPr>
          <w:rFonts w:cstheme="minorHAnsi"/>
          <w:iCs/>
          <w:sz w:val="24"/>
          <w:szCs w:val="24"/>
        </w:rPr>
        <w:t>-resurse</w:t>
      </w:r>
      <w:r w:rsidRPr="003C45F5">
        <w:rPr>
          <w:rFonts w:cstheme="minorHAnsi"/>
          <w:iCs/>
          <w:sz w:val="24"/>
          <w:szCs w:val="24"/>
        </w:rPr>
        <w:t>;</w:t>
      </w:r>
    </w:p>
    <w:p w14:paraId="0D8E3294" w14:textId="77777777" w:rsidR="001C1158" w:rsidRPr="003C45F5" w:rsidRDefault="001C1158" w:rsidP="003C45F5">
      <w:pPr>
        <w:pStyle w:val="ListParagraph"/>
        <w:numPr>
          <w:ilvl w:val="0"/>
          <w:numId w:val="50"/>
        </w:numPr>
        <w:spacing w:before="60" w:after="0" w:line="240" w:lineRule="auto"/>
        <w:contextualSpacing w:val="0"/>
        <w:jc w:val="both"/>
        <w:rPr>
          <w:rFonts w:cstheme="minorHAnsi"/>
          <w:iCs/>
          <w:sz w:val="24"/>
          <w:szCs w:val="24"/>
        </w:rPr>
      </w:pPr>
      <w:r w:rsidRPr="003C45F5">
        <w:rPr>
          <w:rFonts w:cstheme="minorHAnsi"/>
          <w:b/>
          <w:iCs/>
          <w:sz w:val="24"/>
          <w:szCs w:val="24"/>
        </w:rPr>
        <w:t>Anexa 2</w:t>
      </w:r>
      <w:r w:rsidR="003A75F5" w:rsidRPr="003C45F5">
        <w:rPr>
          <w:rFonts w:cstheme="minorHAnsi"/>
          <w:b/>
          <w:iCs/>
          <w:sz w:val="24"/>
          <w:szCs w:val="24"/>
        </w:rPr>
        <w:t>6</w:t>
      </w:r>
      <w:r w:rsidR="0087393D" w:rsidRPr="003C45F5">
        <w:rPr>
          <w:rFonts w:cstheme="minorHAnsi"/>
          <w:iCs/>
          <w:sz w:val="24"/>
          <w:szCs w:val="24"/>
        </w:rPr>
        <w:t>:</w:t>
      </w:r>
      <w:r w:rsidRPr="003C45F5">
        <w:rPr>
          <w:rFonts w:cstheme="minorHAnsi"/>
          <w:iCs/>
          <w:sz w:val="24"/>
          <w:szCs w:val="24"/>
        </w:rPr>
        <w:t xml:space="preserve"> Finanțări anterioare de tip FEDR;</w:t>
      </w:r>
    </w:p>
    <w:p w14:paraId="23371B5A" w14:textId="77777777" w:rsidR="001C1158" w:rsidRPr="003C45F5" w:rsidRDefault="001C1158" w:rsidP="003C45F5">
      <w:pPr>
        <w:pStyle w:val="ListParagraph"/>
        <w:numPr>
          <w:ilvl w:val="0"/>
          <w:numId w:val="50"/>
        </w:numPr>
        <w:spacing w:before="60" w:after="0" w:line="240" w:lineRule="auto"/>
        <w:contextualSpacing w:val="0"/>
        <w:jc w:val="both"/>
        <w:rPr>
          <w:rFonts w:cstheme="minorHAnsi"/>
          <w:iCs/>
          <w:sz w:val="24"/>
          <w:szCs w:val="24"/>
        </w:rPr>
      </w:pPr>
      <w:r w:rsidRPr="003C45F5">
        <w:rPr>
          <w:rFonts w:cstheme="minorHAnsi"/>
          <w:b/>
          <w:iCs/>
          <w:sz w:val="24"/>
          <w:szCs w:val="24"/>
        </w:rPr>
        <w:t xml:space="preserve">Anexa </w:t>
      </w:r>
      <w:r w:rsidR="00DC79A1" w:rsidRPr="003C45F5">
        <w:rPr>
          <w:rFonts w:cstheme="minorHAnsi"/>
          <w:b/>
          <w:bCs/>
          <w:iCs/>
          <w:sz w:val="24"/>
          <w:szCs w:val="24"/>
        </w:rPr>
        <w:t>2</w:t>
      </w:r>
      <w:r w:rsidR="003A75F5" w:rsidRPr="003C45F5">
        <w:rPr>
          <w:rFonts w:cstheme="minorHAnsi"/>
          <w:b/>
          <w:bCs/>
          <w:iCs/>
          <w:sz w:val="24"/>
          <w:szCs w:val="24"/>
        </w:rPr>
        <w:t>3</w:t>
      </w:r>
      <w:r w:rsidR="0087393D" w:rsidRPr="003C45F5">
        <w:rPr>
          <w:rFonts w:cstheme="minorHAnsi"/>
          <w:iCs/>
          <w:sz w:val="24"/>
          <w:szCs w:val="24"/>
        </w:rPr>
        <w:t xml:space="preserve">: </w:t>
      </w:r>
      <w:r w:rsidRPr="003C45F5">
        <w:rPr>
          <w:rFonts w:cstheme="minorHAnsi"/>
          <w:iCs/>
          <w:sz w:val="24"/>
          <w:szCs w:val="24"/>
        </w:rPr>
        <w:t>Indicatori de etapă.</w:t>
      </w:r>
    </w:p>
    <w:p w14:paraId="14211F65" w14:textId="5D1721BE" w:rsidR="001C1158" w:rsidRPr="003C45F5" w:rsidRDefault="001C1158" w:rsidP="003C45F5">
      <w:pPr>
        <w:autoSpaceDE w:val="0"/>
        <w:autoSpaceDN w:val="0"/>
        <w:adjustRightInd w:val="0"/>
        <w:spacing w:before="60" w:after="0" w:line="240" w:lineRule="auto"/>
        <w:jc w:val="both"/>
        <w:rPr>
          <w:rFonts w:cstheme="minorHAnsi"/>
          <w:sz w:val="24"/>
          <w:szCs w:val="24"/>
        </w:rPr>
      </w:pPr>
      <w:r w:rsidRPr="003C45F5">
        <w:rPr>
          <w:rFonts w:cstheme="minorHAnsi"/>
          <w:b/>
          <w:bCs/>
          <w:sz w:val="24"/>
          <w:szCs w:val="24"/>
        </w:rPr>
        <w:t>Documente statutare pentru solicitant (lider</w:t>
      </w:r>
      <w:r w:rsidR="00406DA5" w:rsidRPr="003C45F5">
        <w:rPr>
          <w:rFonts w:cstheme="minorHAnsi"/>
          <w:b/>
          <w:bCs/>
          <w:sz w:val="24"/>
          <w:szCs w:val="24"/>
        </w:rPr>
        <w:t>)</w:t>
      </w:r>
      <w:r w:rsidRPr="003C45F5">
        <w:rPr>
          <w:rFonts w:cstheme="minorHAnsi"/>
          <w:b/>
          <w:bCs/>
          <w:sz w:val="24"/>
          <w:szCs w:val="24"/>
        </w:rPr>
        <w:t xml:space="preserve"> și parteneri:</w:t>
      </w:r>
    </w:p>
    <w:p w14:paraId="55BE150C" w14:textId="77777777" w:rsidR="001C1158" w:rsidRPr="003C45F5" w:rsidRDefault="001C1158" w:rsidP="003C45F5">
      <w:pPr>
        <w:numPr>
          <w:ilvl w:val="0"/>
          <w:numId w:val="65"/>
        </w:numPr>
        <w:spacing w:before="60" w:after="0" w:line="240" w:lineRule="auto"/>
        <w:jc w:val="both"/>
        <w:rPr>
          <w:rFonts w:cstheme="minorHAnsi"/>
          <w:sz w:val="24"/>
          <w:szCs w:val="24"/>
        </w:rPr>
      </w:pPr>
      <w:r w:rsidRPr="003C45F5">
        <w:rPr>
          <w:rFonts w:cstheme="minorHAnsi"/>
          <w:b/>
          <w:bCs/>
          <w:sz w:val="24"/>
          <w:szCs w:val="24"/>
        </w:rPr>
        <w:t>Documente</w:t>
      </w:r>
      <w:r w:rsidRPr="003C45F5">
        <w:rPr>
          <w:rFonts w:cstheme="minorHAnsi"/>
          <w:b/>
          <w:iCs/>
          <w:sz w:val="24"/>
          <w:szCs w:val="24"/>
        </w:rPr>
        <w:t xml:space="preserve"> privind identificarea reprezentantului legal al solicitantului </w:t>
      </w:r>
      <w:proofErr w:type="spellStart"/>
      <w:r w:rsidRPr="003C45F5">
        <w:rPr>
          <w:rFonts w:cstheme="minorHAnsi"/>
          <w:b/>
          <w:iCs/>
          <w:sz w:val="24"/>
          <w:szCs w:val="24"/>
        </w:rPr>
        <w:t>şi</w:t>
      </w:r>
      <w:proofErr w:type="spellEnd"/>
      <w:r w:rsidRPr="003C45F5">
        <w:rPr>
          <w:rFonts w:cstheme="minorHAnsi"/>
          <w:b/>
          <w:iCs/>
          <w:sz w:val="24"/>
          <w:szCs w:val="24"/>
        </w:rPr>
        <w:t xml:space="preserve">, dacă e cazul, pentru </w:t>
      </w:r>
      <w:proofErr w:type="spellStart"/>
      <w:r w:rsidRPr="003C45F5">
        <w:rPr>
          <w:rFonts w:cstheme="minorHAnsi"/>
          <w:b/>
          <w:iCs/>
          <w:sz w:val="24"/>
          <w:szCs w:val="24"/>
        </w:rPr>
        <w:t>reprezentanţii</w:t>
      </w:r>
      <w:proofErr w:type="spellEnd"/>
      <w:r w:rsidRPr="003C45F5">
        <w:rPr>
          <w:rFonts w:cstheme="minorHAnsi"/>
          <w:b/>
          <w:iCs/>
          <w:sz w:val="24"/>
          <w:szCs w:val="24"/>
        </w:rPr>
        <w:t xml:space="preserve"> legali ai partenerilor.</w:t>
      </w:r>
      <w:r w:rsidRPr="003C45F5">
        <w:rPr>
          <w:rFonts w:cstheme="minorHAnsi"/>
          <w:iCs/>
          <w:sz w:val="24"/>
          <w:szCs w:val="24"/>
        </w:rPr>
        <w:t xml:space="preserve"> </w:t>
      </w:r>
      <w:r w:rsidRPr="003C45F5">
        <w:rPr>
          <w:rFonts w:cstheme="minorHAnsi"/>
          <w:sz w:val="24"/>
          <w:szCs w:val="24"/>
        </w:rPr>
        <w:t xml:space="preserve">Pentru reprezentantul legal al solicitantului </w:t>
      </w:r>
      <w:proofErr w:type="spellStart"/>
      <w:r w:rsidRPr="003C45F5">
        <w:rPr>
          <w:rFonts w:cstheme="minorHAnsi"/>
          <w:sz w:val="24"/>
          <w:szCs w:val="24"/>
        </w:rPr>
        <w:t>şi</w:t>
      </w:r>
      <w:proofErr w:type="spellEnd"/>
      <w:r w:rsidRPr="003C45F5">
        <w:rPr>
          <w:rFonts w:cstheme="minorHAnsi"/>
          <w:sz w:val="24"/>
          <w:szCs w:val="24"/>
        </w:rPr>
        <w:t xml:space="preserve"> dacă e cazul, pentru </w:t>
      </w:r>
      <w:proofErr w:type="spellStart"/>
      <w:r w:rsidRPr="003C45F5">
        <w:rPr>
          <w:rFonts w:cstheme="minorHAnsi"/>
          <w:sz w:val="24"/>
          <w:szCs w:val="24"/>
        </w:rPr>
        <w:t>reprezentanţii</w:t>
      </w:r>
      <w:proofErr w:type="spellEnd"/>
      <w:r w:rsidRPr="003C45F5">
        <w:rPr>
          <w:rFonts w:cstheme="minorHAnsi"/>
          <w:sz w:val="24"/>
          <w:szCs w:val="24"/>
        </w:rPr>
        <w:t xml:space="preserve"> legali ai liderului de parteneriat/</w:t>
      </w:r>
      <w:r w:rsidR="003A75F5" w:rsidRPr="003C45F5">
        <w:rPr>
          <w:rFonts w:cstheme="minorHAnsi"/>
          <w:sz w:val="24"/>
          <w:szCs w:val="24"/>
        </w:rPr>
        <w:t xml:space="preserve"> </w:t>
      </w:r>
      <w:r w:rsidRPr="003C45F5">
        <w:rPr>
          <w:rFonts w:cstheme="minorHAnsi"/>
          <w:sz w:val="24"/>
          <w:szCs w:val="24"/>
        </w:rPr>
        <w:t xml:space="preserve">partenerilor se va anexa în mod obligatoriu la cererea de finanțare o copie după un document de identificare (în termen de valabilitate). </w:t>
      </w:r>
      <w:r w:rsidRPr="003C45F5">
        <w:rPr>
          <w:rFonts w:cstheme="minorHAnsi"/>
          <w:iCs/>
          <w:sz w:val="24"/>
          <w:szCs w:val="24"/>
        </w:rPr>
        <w:t>Datele din documentul/</w:t>
      </w:r>
      <w:r w:rsidR="003A75F5" w:rsidRPr="003C45F5">
        <w:rPr>
          <w:rFonts w:cstheme="minorHAnsi"/>
          <w:iCs/>
          <w:sz w:val="24"/>
          <w:szCs w:val="24"/>
        </w:rPr>
        <w:t xml:space="preserve"> </w:t>
      </w:r>
      <w:r w:rsidRPr="003C45F5">
        <w:rPr>
          <w:rFonts w:cstheme="minorHAnsi"/>
          <w:iCs/>
          <w:sz w:val="24"/>
          <w:szCs w:val="24"/>
        </w:rPr>
        <w:t>documentele de identificare trebuie să fie aceleași cu cele menționate în cadrul cererii de finanțare la secțiunea privind identificarea reprezentantului legal.</w:t>
      </w:r>
    </w:p>
    <w:p w14:paraId="783A3F67" w14:textId="5B7657CE" w:rsidR="00E02557" w:rsidRPr="003C45F5" w:rsidRDefault="00E02557" w:rsidP="003C45F5">
      <w:pPr>
        <w:spacing w:before="60" w:after="0" w:line="240" w:lineRule="auto"/>
        <w:jc w:val="both"/>
        <w:rPr>
          <w:rFonts w:cstheme="minorHAnsi"/>
          <w:sz w:val="24"/>
          <w:szCs w:val="24"/>
        </w:rPr>
      </w:pPr>
      <w:bookmarkStart w:id="506" w:name="_Toc147834155"/>
      <w:bookmarkStart w:id="507" w:name="_Toc147834370"/>
      <w:r w:rsidRPr="003C45F5">
        <w:rPr>
          <w:rFonts w:cstheme="minorHAnsi"/>
          <w:sz w:val="24"/>
          <w:szCs w:val="24"/>
        </w:rPr>
        <w:t xml:space="preserve">Pentru </w:t>
      </w:r>
      <w:r w:rsidRPr="003C45F5">
        <w:rPr>
          <w:rFonts w:cstheme="minorHAnsi"/>
          <w:b/>
          <w:bCs/>
          <w:sz w:val="24"/>
          <w:szCs w:val="24"/>
        </w:rPr>
        <w:t xml:space="preserve">organizații publice de </w:t>
      </w:r>
      <w:r w:rsidR="001C6AA2" w:rsidRPr="003C45F5">
        <w:rPr>
          <w:rFonts w:cstheme="minorHAnsi"/>
          <w:b/>
          <w:bCs/>
          <w:sz w:val="24"/>
          <w:szCs w:val="24"/>
        </w:rPr>
        <w:t>cercetare</w:t>
      </w:r>
      <w:r w:rsidRPr="003C45F5">
        <w:rPr>
          <w:rFonts w:cstheme="minorHAnsi"/>
          <w:b/>
          <w:bCs/>
          <w:sz w:val="24"/>
          <w:szCs w:val="24"/>
        </w:rPr>
        <w:t>:</w:t>
      </w:r>
    </w:p>
    <w:p w14:paraId="6D9F4EA6" w14:textId="77777777" w:rsidR="00E02557" w:rsidRPr="003C45F5" w:rsidRDefault="00E02557" w:rsidP="003C45F5">
      <w:pPr>
        <w:numPr>
          <w:ilvl w:val="0"/>
          <w:numId w:val="65"/>
        </w:numPr>
        <w:spacing w:before="60" w:after="0" w:line="240" w:lineRule="auto"/>
        <w:jc w:val="both"/>
        <w:rPr>
          <w:rFonts w:cstheme="minorHAnsi"/>
          <w:sz w:val="24"/>
          <w:szCs w:val="24"/>
        </w:rPr>
      </w:pPr>
      <w:r w:rsidRPr="003C45F5">
        <w:rPr>
          <w:rFonts w:cstheme="minorHAnsi"/>
          <w:sz w:val="24"/>
          <w:szCs w:val="24"/>
        </w:rPr>
        <w:t>documente care atestă faptul că se încadrează în definiția de organizație de cercetare;</w:t>
      </w:r>
    </w:p>
    <w:p w14:paraId="13991671" w14:textId="77777777" w:rsidR="00E02557" w:rsidRPr="003C45F5" w:rsidRDefault="00E02557" w:rsidP="003C45F5">
      <w:pPr>
        <w:numPr>
          <w:ilvl w:val="0"/>
          <w:numId w:val="65"/>
        </w:numPr>
        <w:spacing w:before="60" w:after="0" w:line="240" w:lineRule="auto"/>
        <w:jc w:val="both"/>
        <w:rPr>
          <w:rFonts w:cstheme="minorHAnsi"/>
          <w:sz w:val="24"/>
          <w:szCs w:val="24"/>
        </w:rPr>
      </w:pPr>
      <w:r w:rsidRPr="003C45F5">
        <w:rPr>
          <w:rFonts w:cstheme="minorHAnsi"/>
          <w:sz w:val="24"/>
          <w:szCs w:val="24"/>
        </w:rPr>
        <w:t xml:space="preserve">documentele statutare, inclusiv ultimele acte adiționale </w:t>
      </w:r>
      <w:proofErr w:type="spellStart"/>
      <w:r w:rsidRPr="003C45F5">
        <w:rPr>
          <w:rFonts w:cstheme="minorHAnsi"/>
          <w:sz w:val="24"/>
          <w:szCs w:val="24"/>
        </w:rPr>
        <w:t>şi</w:t>
      </w:r>
      <w:proofErr w:type="spellEnd"/>
      <w:r w:rsidRPr="003C45F5">
        <w:rPr>
          <w:rFonts w:cstheme="minorHAnsi"/>
          <w:sz w:val="24"/>
          <w:szCs w:val="24"/>
        </w:rPr>
        <w:t xml:space="preserve"> hotărâri judecătorești de modificare, dacă este cazul;</w:t>
      </w:r>
    </w:p>
    <w:p w14:paraId="72FEA252" w14:textId="77777777" w:rsidR="00E02557" w:rsidRPr="003C45F5" w:rsidRDefault="00E02557" w:rsidP="003C45F5">
      <w:pPr>
        <w:numPr>
          <w:ilvl w:val="0"/>
          <w:numId w:val="65"/>
        </w:numPr>
        <w:spacing w:before="60" w:after="0" w:line="240" w:lineRule="auto"/>
        <w:jc w:val="both"/>
        <w:rPr>
          <w:rFonts w:cstheme="minorHAnsi"/>
          <w:sz w:val="24"/>
          <w:szCs w:val="24"/>
        </w:rPr>
      </w:pPr>
      <w:r w:rsidRPr="003C45F5">
        <w:rPr>
          <w:rFonts w:cstheme="minorHAnsi"/>
          <w:sz w:val="24"/>
          <w:szCs w:val="24"/>
        </w:rPr>
        <w:t>hotărârea judecătorească de înființare;</w:t>
      </w:r>
    </w:p>
    <w:p w14:paraId="2DA6299D" w14:textId="77777777" w:rsidR="00E02557" w:rsidRPr="003C45F5" w:rsidRDefault="00E02557" w:rsidP="003C45F5">
      <w:pPr>
        <w:numPr>
          <w:ilvl w:val="0"/>
          <w:numId w:val="65"/>
        </w:numPr>
        <w:spacing w:before="60" w:after="0" w:line="240" w:lineRule="auto"/>
        <w:jc w:val="both"/>
        <w:rPr>
          <w:rFonts w:cstheme="minorHAnsi"/>
          <w:sz w:val="24"/>
          <w:szCs w:val="24"/>
        </w:rPr>
      </w:pPr>
      <w:r w:rsidRPr="003C45F5">
        <w:rPr>
          <w:rFonts w:cstheme="minorHAnsi"/>
          <w:sz w:val="24"/>
          <w:szCs w:val="24"/>
        </w:rPr>
        <w:t>act juridic de înființare;</w:t>
      </w:r>
    </w:p>
    <w:p w14:paraId="5A972F65" w14:textId="77777777" w:rsidR="00E02557" w:rsidRPr="003C45F5" w:rsidRDefault="00E02557" w:rsidP="003C45F5">
      <w:pPr>
        <w:numPr>
          <w:ilvl w:val="0"/>
          <w:numId w:val="65"/>
        </w:numPr>
        <w:spacing w:before="60" w:after="0" w:line="240" w:lineRule="auto"/>
        <w:jc w:val="both"/>
        <w:rPr>
          <w:rFonts w:cstheme="minorHAnsi"/>
          <w:sz w:val="24"/>
          <w:szCs w:val="24"/>
        </w:rPr>
      </w:pPr>
      <w:r w:rsidRPr="003C45F5">
        <w:rPr>
          <w:rFonts w:cstheme="minorHAnsi"/>
          <w:sz w:val="24"/>
          <w:szCs w:val="24"/>
        </w:rPr>
        <w:t xml:space="preserve">extras actualizat din Registrul Asociațiilor </w:t>
      </w:r>
      <w:proofErr w:type="spellStart"/>
      <w:r w:rsidRPr="003C45F5">
        <w:rPr>
          <w:rFonts w:cstheme="minorHAnsi"/>
          <w:sz w:val="24"/>
          <w:szCs w:val="24"/>
        </w:rPr>
        <w:t>şi</w:t>
      </w:r>
      <w:proofErr w:type="spellEnd"/>
      <w:r w:rsidRPr="003C45F5">
        <w:rPr>
          <w:rFonts w:cstheme="minorHAnsi"/>
          <w:sz w:val="24"/>
          <w:szCs w:val="24"/>
        </w:rPr>
        <w:t xml:space="preserve"> Fundațiilor sau certificat emis de Judecătorie sau Tribunal, care să ateste numărul de înregistrare al organizației </w:t>
      </w:r>
      <w:proofErr w:type="spellStart"/>
      <w:r w:rsidRPr="003C45F5">
        <w:rPr>
          <w:rFonts w:cstheme="minorHAnsi"/>
          <w:sz w:val="24"/>
          <w:szCs w:val="24"/>
        </w:rPr>
        <w:t>şi</w:t>
      </w:r>
      <w:proofErr w:type="spellEnd"/>
      <w:r w:rsidRPr="003C45F5">
        <w:rPr>
          <w:rFonts w:cstheme="minorHAnsi"/>
          <w:sz w:val="24"/>
          <w:szCs w:val="24"/>
        </w:rPr>
        <w:t xml:space="preserve"> situația juridică a organizației;</w:t>
      </w:r>
    </w:p>
    <w:p w14:paraId="75021AD7" w14:textId="77777777" w:rsidR="00E02557" w:rsidRPr="003C45F5" w:rsidRDefault="00E02557" w:rsidP="003C45F5">
      <w:pPr>
        <w:numPr>
          <w:ilvl w:val="0"/>
          <w:numId w:val="65"/>
        </w:numPr>
        <w:spacing w:before="60" w:after="0" w:line="240" w:lineRule="auto"/>
        <w:jc w:val="both"/>
        <w:rPr>
          <w:rFonts w:cstheme="minorHAnsi"/>
          <w:sz w:val="24"/>
          <w:szCs w:val="24"/>
        </w:rPr>
      </w:pPr>
      <w:r w:rsidRPr="003C45F5">
        <w:rPr>
          <w:rFonts w:cstheme="minorHAnsi"/>
          <w:sz w:val="24"/>
          <w:szCs w:val="24"/>
        </w:rPr>
        <w:lastRenderedPageBreak/>
        <w:t xml:space="preserve">Regulamentul de organizare și </w:t>
      </w:r>
      <w:proofErr w:type="spellStart"/>
      <w:r w:rsidRPr="003C45F5">
        <w:rPr>
          <w:rFonts w:cstheme="minorHAnsi"/>
          <w:sz w:val="24"/>
          <w:szCs w:val="24"/>
        </w:rPr>
        <w:t>functionare</w:t>
      </w:r>
      <w:proofErr w:type="spellEnd"/>
      <w:r w:rsidRPr="003C45F5">
        <w:rPr>
          <w:rFonts w:cstheme="minorHAnsi"/>
          <w:sz w:val="24"/>
          <w:szCs w:val="24"/>
        </w:rPr>
        <w:t>.</w:t>
      </w:r>
    </w:p>
    <w:p w14:paraId="17FEA023" w14:textId="22BCF3B7" w:rsidR="00DF1B6D" w:rsidRPr="003C45F5" w:rsidRDefault="00DF1B6D" w:rsidP="003C45F5">
      <w:pPr>
        <w:numPr>
          <w:ilvl w:val="0"/>
          <w:numId w:val="65"/>
        </w:numPr>
        <w:spacing w:before="60" w:after="0" w:line="240" w:lineRule="auto"/>
        <w:jc w:val="both"/>
        <w:rPr>
          <w:rFonts w:cstheme="minorHAnsi"/>
          <w:sz w:val="24"/>
          <w:szCs w:val="24"/>
        </w:rPr>
      </w:pPr>
      <w:r w:rsidRPr="003C45F5">
        <w:rPr>
          <w:rFonts w:cstheme="minorHAnsi"/>
          <w:sz w:val="24"/>
          <w:szCs w:val="24"/>
        </w:rPr>
        <w:t xml:space="preserve">Documente justificative privind derularea </w:t>
      </w:r>
      <w:proofErr w:type="spellStart"/>
      <w:r w:rsidRPr="003C45F5">
        <w:rPr>
          <w:rFonts w:cstheme="minorHAnsi"/>
          <w:sz w:val="24"/>
          <w:szCs w:val="24"/>
        </w:rPr>
        <w:t>activitatilor</w:t>
      </w:r>
      <w:proofErr w:type="spellEnd"/>
      <w:r w:rsidRPr="003C45F5">
        <w:rPr>
          <w:rFonts w:cstheme="minorHAnsi"/>
          <w:sz w:val="24"/>
          <w:szCs w:val="24"/>
        </w:rPr>
        <w:t xml:space="preserve"> economice (dacă este cazul)</w:t>
      </w:r>
    </w:p>
    <w:p w14:paraId="00006317" w14:textId="77777777" w:rsidR="00DF1B6D" w:rsidRPr="003C45F5" w:rsidRDefault="00DF1B6D" w:rsidP="003C45F5">
      <w:pPr>
        <w:spacing w:before="60" w:after="0" w:line="240" w:lineRule="auto"/>
        <w:ind w:left="360"/>
        <w:jc w:val="both"/>
        <w:rPr>
          <w:rFonts w:cstheme="minorHAnsi"/>
          <w:sz w:val="24"/>
          <w:szCs w:val="24"/>
        </w:rPr>
      </w:pPr>
    </w:p>
    <w:p w14:paraId="6CCCB28C" w14:textId="77777777" w:rsidR="00E02557" w:rsidRPr="003C45F5" w:rsidRDefault="00E02557" w:rsidP="003C45F5">
      <w:pPr>
        <w:spacing w:before="60" w:after="0" w:line="240" w:lineRule="auto"/>
        <w:jc w:val="both"/>
        <w:rPr>
          <w:rFonts w:cstheme="minorHAnsi"/>
          <w:b/>
          <w:bCs/>
          <w:sz w:val="24"/>
          <w:szCs w:val="24"/>
        </w:rPr>
      </w:pPr>
      <w:r w:rsidRPr="003C45F5">
        <w:rPr>
          <w:rFonts w:cstheme="minorHAnsi"/>
          <w:b/>
          <w:bCs/>
          <w:sz w:val="24"/>
          <w:szCs w:val="24"/>
        </w:rPr>
        <w:t>Pentru IMM-uri:</w:t>
      </w:r>
    </w:p>
    <w:p w14:paraId="03EA9C39" w14:textId="77777777" w:rsidR="00E02557" w:rsidRPr="003C45F5" w:rsidRDefault="00E02557" w:rsidP="003C45F5">
      <w:pPr>
        <w:numPr>
          <w:ilvl w:val="0"/>
          <w:numId w:val="65"/>
        </w:numPr>
        <w:spacing w:before="60" w:after="0" w:line="240" w:lineRule="auto"/>
        <w:jc w:val="both"/>
        <w:rPr>
          <w:rFonts w:cstheme="minorHAnsi"/>
          <w:sz w:val="24"/>
          <w:szCs w:val="24"/>
        </w:rPr>
      </w:pPr>
      <w:r w:rsidRPr="003C45F5">
        <w:rPr>
          <w:rFonts w:cstheme="minorHAnsi"/>
          <w:sz w:val="24"/>
          <w:szCs w:val="24"/>
        </w:rPr>
        <w:t>Documentele statutare, inclusiv ultimele acte adiționale, dacă există;</w:t>
      </w:r>
    </w:p>
    <w:p w14:paraId="5A77F7D2" w14:textId="77777777" w:rsidR="00E02557" w:rsidRPr="003C45F5" w:rsidRDefault="00E02557" w:rsidP="003C45F5">
      <w:pPr>
        <w:numPr>
          <w:ilvl w:val="0"/>
          <w:numId w:val="65"/>
        </w:numPr>
        <w:spacing w:before="60" w:after="0" w:line="240" w:lineRule="auto"/>
        <w:jc w:val="both"/>
        <w:rPr>
          <w:rFonts w:cstheme="minorHAnsi"/>
          <w:sz w:val="24"/>
          <w:szCs w:val="24"/>
        </w:rPr>
      </w:pPr>
      <w:r w:rsidRPr="003C45F5">
        <w:rPr>
          <w:rFonts w:cstheme="minorHAnsi"/>
          <w:sz w:val="24"/>
          <w:szCs w:val="24"/>
        </w:rPr>
        <w:t>Certificatul de înregistrare fiscală/CUI;</w:t>
      </w:r>
    </w:p>
    <w:p w14:paraId="476B0735" w14:textId="77777777" w:rsidR="00E02557" w:rsidRPr="003C45F5" w:rsidRDefault="00E02557" w:rsidP="003C45F5">
      <w:pPr>
        <w:numPr>
          <w:ilvl w:val="0"/>
          <w:numId w:val="65"/>
        </w:numPr>
        <w:spacing w:before="60" w:after="0" w:line="240" w:lineRule="auto"/>
        <w:jc w:val="both"/>
        <w:rPr>
          <w:rFonts w:cstheme="minorHAnsi"/>
          <w:sz w:val="24"/>
          <w:szCs w:val="24"/>
        </w:rPr>
      </w:pPr>
      <w:r w:rsidRPr="003C45F5">
        <w:rPr>
          <w:rFonts w:cstheme="minorHAnsi"/>
          <w:sz w:val="24"/>
          <w:szCs w:val="24"/>
        </w:rPr>
        <w:t xml:space="preserve">Certificat constatator eliberat de Oficiul Registrului </w:t>
      </w:r>
      <w:proofErr w:type="spellStart"/>
      <w:r w:rsidRPr="003C45F5">
        <w:rPr>
          <w:rFonts w:cstheme="minorHAnsi"/>
          <w:sz w:val="24"/>
          <w:szCs w:val="24"/>
        </w:rPr>
        <w:t>Comerţului</w:t>
      </w:r>
      <w:proofErr w:type="spellEnd"/>
      <w:r w:rsidRPr="003C45F5">
        <w:rPr>
          <w:rFonts w:cstheme="minorHAnsi"/>
          <w:sz w:val="24"/>
          <w:szCs w:val="24"/>
        </w:rPr>
        <w:t xml:space="preserve"> care să ateste că </w:t>
      </w:r>
      <w:proofErr w:type="spellStart"/>
      <w:r w:rsidRPr="003C45F5">
        <w:rPr>
          <w:rFonts w:cstheme="minorHAnsi"/>
          <w:sz w:val="24"/>
          <w:szCs w:val="24"/>
        </w:rPr>
        <w:t>organizaţia</w:t>
      </w:r>
      <w:proofErr w:type="spellEnd"/>
      <w:r w:rsidRPr="003C45F5">
        <w:rPr>
          <w:rFonts w:cstheme="minorHAnsi"/>
          <w:sz w:val="24"/>
          <w:szCs w:val="24"/>
        </w:rPr>
        <w:t xml:space="preserve"> nu este în stare de faliment sau lichidare, nu are activitatea suspendată, nu este subiectul oricăror proceduri care se referă la astfel de situaţii sau nu este în orice </w:t>
      </w:r>
      <w:proofErr w:type="spellStart"/>
      <w:r w:rsidRPr="003C45F5">
        <w:rPr>
          <w:rFonts w:cstheme="minorHAnsi"/>
          <w:sz w:val="24"/>
          <w:szCs w:val="24"/>
        </w:rPr>
        <w:t>situaţie</w:t>
      </w:r>
      <w:proofErr w:type="spellEnd"/>
      <w:r w:rsidRPr="003C45F5">
        <w:rPr>
          <w:rFonts w:cstheme="minorHAnsi"/>
          <w:sz w:val="24"/>
          <w:szCs w:val="24"/>
        </w:rPr>
        <w:t xml:space="preserve"> analogă provenind dintr-o procedură similară prevăzută în </w:t>
      </w:r>
      <w:proofErr w:type="spellStart"/>
      <w:r w:rsidRPr="003C45F5">
        <w:rPr>
          <w:rFonts w:cstheme="minorHAnsi"/>
          <w:sz w:val="24"/>
          <w:szCs w:val="24"/>
        </w:rPr>
        <w:t>legislaţia</w:t>
      </w:r>
      <w:proofErr w:type="spellEnd"/>
      <w:r w:rsidRPr="003C45F5">
        <w:rPr>
          <w:rFonts w:cstheme="minorHAnsi"/>
          <w:sz w:val="24"/>
          <w:szCs w:val="24"/>
        </w:rPr>
        <w:t xml:space="preserve"> </w:t>
      </w:r>
      <w:proofErr w:type="spellStart"/>
      <w:r w:rsidRPr="003C45F5">
        <w:rPr>
          <w:rFonts w:cstheme="minorHAnsi"/>
          <w:sz w:val="24"/>
          <w:szCs w:val="24"/>
        </w:rPr>
        <w:t>şi</w:t>
      </w:r>
      <w:proofErr w:type="spellEnd"/>
      <w:r w:rsidRPr="003C45F5">
        <w:rPr>
          <w:rFonts w:cstheme="minorHAnsi"/>
          <w:sz w:val="24"/>
          <w:szCs w:val="24"/>
        </w:rPr>
        <w:t xml:space="preserve"> reglementările </w:t>
      </w:r>
      <w:proofErr w:type="spellStart"/>
      <w:r w:rsidRPr="003C45F5">
        <w:rPr>
          <w:rFonts w:cstheme="minorHAnsi"/>
          <w:sz w:val="24"/>
          <w:szCs w:val="24"/>
        </w:rPr>
        <w:t>naţionale</w:t>
      </w:r>
      <w:proofErr w:type="spellEnd"/>
      <w:r w:rsidRPr="003C45F5">
        <w:rPr>
          <w:rFonts w:cstheme="minorHAnsi"/>
          <w:sz w:val="24"/>
          <w:szCs w:val="24"/>
        </w:rPr>
        <w:t xml:space="preserve"> în vigoare.</w:t>
      </w:r>
    </w:p>
    <w:p w14:paraId="700066E0" w14:textId="77777777" w:rsidR="00E02557" w:rsidRPr="003C45F5" w:rsidRDefault="00E02557" w:rsidP="003C45F5">
      <w:pPr>
        <w:autoSpaceDE w:val="0"/>
        <w:autoSpaceDN w:val="0"/>
        <w:adjustRightInd w:val="0"/>
        <w:spacing w:before="60" w:after="0" w:line="240" w:lineRule="auto"/>
        <w:ind w:left="360"/>
        <w:jc w:val="both"/>
        <w:rPr>
          <w:rFonts w:cstheme="minorHAnsi"/>
          <w:sz w:val="24"/>
          <w:szCs w:val="24"/>
        </w:rPr>
      </w:pPr>
    </w:p>
    <w:p w14:paraId="3E94F0EB" w14:textId="1AA1A86A" w:rsidR="00DF1B6D" w:rsidRPr="003C45F5" w:rsidRDefault="00DF1B6D" w:rsidP="003C45F5">
      <w:pPr>
        <w:autoSpaceDE w:val="0"/>
        <w:autoSpaceDN w:val="0"/>
        <w:adjustRightInd w:val="0"/>
        <w:spacing w:before="60" w:after="0" w:line="240" w:lineRule="auto"/>
        <w:jc w:val="both"/>
        <w:rPr>
          <w:rFonts w:cstheme="minorHAnsi"/>
          <w:b/>
          <w:bCs/>
          <w:sz w:val="24"/>
          <w:szCs w:val="24"/>
        </w:rPr>
      </w:pPr>
      <w:r w:rsidRPr="003C45F5">
        <w:rPr>
          <w:rFonts w:cstheme="minorHAnsi"/>
          <w:b/>
          <w:bCs/>
          <w:sz w:val="24"/>
          <w:szCs w:val="24"/>
        </w:rPr>
        <w:t xml:space="preserve">În situația în care proiectul prevede </w:t>
      </w:r>
      <w:proofErr w:type="spellStart"/>
      <w:r w:rsidRPr="003C45F5">
        <w:rPr>
          <w:rFonts w:cstheme="minorHAnsi"/>
          <w:b/>
          <w:bCs/>
          <w:sz w:val="24"/>
          <w:szCs w:val="24"/>
        </w:rPr>
        <w:t>actiuni</w:t>
      </w:r>
      <w:proofErr w:type="spellEnd"/>
      <w:r w:rsidRPr="003C45F5">
        <w:rPr>
          <w:rFonts w:cstheme="minorHAnsi"/>
          <w:b/>
          <w:bCs/>
          <w:sz w:val="24"/>
          <w:szCs w:val="24"/>
        </w:rPr>
        <w:t xml:space="preserve"> de investiții de infrastructură - Documentațiile tehnico-economice elaborate pentru proiect care demonstrează maturitatea proiectului, după caz: SF/DALI (după caz) + PT (</w:t>
      </w:r>
      <w:proofErr w:type="spellStart"/>
      <w:r w:rsidRPr="003C45F5">
        <w:rPr>
          <w:rFonts w:cstheme="minorHAnsi"/>
          <w:b/>
          <w:bCs/>
          <w:sz w:val="24"/>
          <w:szCs w:val="24"/>
        </w:rPr>
        <w:t>elaboratla</w:t>
      </w:r>
      <w:proofErr w:type="spellEnd"/>
      <w:r w:rsidRPr="003C45F5">
        <w:rPr>
          <w:rFonts w:cstheme="minorHAnsi"/>
          <w:b/>
          <w:bCs/>
          <w:sz w:val="24"/>
          <w:szCs w:val="24"/>
        </w:rPr>
        <w:t xml:space="preserve"> nivel de proiect sau pentru fiecare componentă în parte din cadrul proiectului), inclusiv contractul de lucrări </w:t>
      </w:r>
      <w:proofErr w:type="spellStart"/>
      <w:r w:rsidRPr="003C45F5">
        <w:rPr>
          <w:rFonts w:cstheme="minorHAnsi"/>
          <w:b/>
          <w:bCs/>
          <w:sz w:val="24"/>
          <w:szCs w:val="24"/>
        </w:rPr>
        <w:t>şi</w:t>
      </w:r>
      <w:proofErr w:type="spellEnd"/>
      <w:r w:rsidRPr="003C45F5">
        <w:rPr>
          <w:rFonts w:cstheme="minorHAnsi"/>
          <w:b/>
          <w:bCs/>
          <w:sz w:val="24"/>
          <w:szCs w:val="24"/>
        </w:rPr>
        <w:t xml:space="preserve"> actele </w:t>
      </w:r>
      <w:proofErr w:type="spellStart"/>
      <w:r w:rsidRPr="003C45F5">
        <w:rPr>
          <w:rFonts w:cstheme="minorHAnsi"/>
          <w:b/>
          <w:bCs/>
          <w:sz w:val="24"/>
          <w:szCs w:val="24"/>
        </w:rPr>
        <w:t>adiţionale</w:t>
      </w:r>
      <w:proofErr w:type="spellEnd"/>
      <w:r w:rsidRPr="003C45F5">
        <w:rPr>
          <w:rFonts w:cstheme="minorHAnsi"/>
          <w:b/>
          <w:bCs/>
          <w:sz w:val="24"/>
          <w:szCs w:val="24"/>
        </w:rPr>
        <w:t xml:space="preserve"> la acesta, dacă este cazul:</w:t>
      </w:r>
    </w:p>
    <w:p w14:paraId="45798E91" w14:textId="46C69A3D" w:rsidR="00DF1B6D" w:rsidRPr="003C45F5" w:rsidRDefault="00DF1B6D" w:rsidP="00E71D0E">
      <w:pPr>
        <w:numPr>
          <w:ilvl w:val="0"/>
          <w:numId w:val="65"/>
        </w:numPr>
        <w:spacing w:before="60" w:after="0" w:line="240" w:lineRule="auto"/>
        <w:jc w:val="both"/>
        <w:rPr>
          <w:rFonts w:cstheme="minorHAnsi"/>
          <w:sz w:val="24"/>
          <w:szCs w:val="24"/>
        </w:rPr>
      </w:pPr>
      <w:r w:rsidRPr="003C45F5">
        <w:rPr>
          <w:rFonts w:cstheme="minorHAnsi"/>
          <w:sz w:val="24"/>
          <w:szCs w:val="24"/>
        </w:rPr>
        <w:t xml:space="preserve">Documentațiile </w:t>
      </w:r>
      <w:proofErr w:type="spellStart"/>
      <w:r w:rsidRPr="003C45F5">
        <w:rPr>
          <w:rFonts w:cstheme="minorHAnsi"/>
          <w:sz w:val="24"/>
          <w:szCs w:val="24"/>
        </w:rPr>
        <w:t>tehnico</w:t>
      </w:r>
      <w:proofErr w:type="spellEnd"/>
      <w:r w:rsidRPr="003C45F5">
        <w:rPr>
          <w:rFonts w:cstheme="minorHAnsi"/>
          <w:sz w:val="24"/>
          <w:szCs w:val="24"/>
        </w:rPr>
        <w:t xml:space="preserve">-economice însoțite </w:t>
      </w:r>
      <w:proofErr w:type="spellStart"/>
      <w:r w:rsidRPr="003C45F5">
        <w:rPr>
          <w:rFonts w:cstheme="minorHAnsi"/>
          <w:sz w:val="24"/>
          <w:szCs w:val="24"/>
        </w:rPr>
        <w:t>şi</w:t>
      </w:r>
      <w:proofErr w:type="spellEnd"/>
      <w:r w:rsidRPr="003C45F5">
        <w:rPr>
          <w:rFonts w:cstheme="minorHAnsi"/>
          <w:sz w:val="24"/>
          <w:szCs w:val="24"/>
        </w:rPr>
        <w:t xml:space="preserve"> de planuri de amplasament sau planuri de situații </w:t>
      </w:r>
      <w:proofErr w:type="spellStart"/>
      <w:r w:rsidRPr="003C45F5">
        <w:rPr>
          <w:rFonts w:cstheme="minorHAnsi"/>
          <w:sz w:val="24"/>
          <w:szCs w:val="24"/>
        </w:rPr>
        <w:t>şi</w:t>
      </w:r>
      <w:proofErr w:type="spellEnd"/>
      <w:r w:rsidRPr="003C45F5">
        <w:rPr>
          <w:rFonts w:cstheme="minorHAnsi"/>
          <w:sz w:val="24"/>
          <w:szCs w:val="24"/>
        </w:rPr>
        <w:t xml:space="preserve"> alte documente prevăzute de legislația aplicabilă, însoțite de procesul verbal/alte documente care dovedesc recepția </w:t>
      </w:r>
      <w:proofErr w:type="spellStart"/>
      <w:r w:rsidRPr="003C45F5">
        <w:rPr>
          <w:rFonts w:cstheme="minorHAnsi"/>
          <w:sz w:val="24"/>
          <w:szCs w:val="24"/>
        </w:rPr>
        <w:t>acestuia;Este</w:t>
      </w:r>
      <w:proofErr w:type="spellEnd"/>
      <w:r w:rsidRPr="003C45F5">
        <w:rPr>
          <w:rFonts w:cstheme="minorHAnsi"/>
          <w:sz w:val="24"/>
          <w:szCs w:val="24"/>
        </w:rPr>
        <w:t xml:space="preserve"> suficientă depunerea studiului de fezabilitate;</w:t>
      </w:r>
    </w:p>
    <w:p w14:paraId="6B8786BA" w14:textId="77777777" w:rsidR="001C1158" w:rsidRPr="003C45F5" w:rsidRDefault="001C1158" w:rsidP="00E71D0E">
      <w:pPr>
        <w:numPr>
          <w:ilvl w:val="0"/>
          <w:numId w:val="65"/>
        </w:numPr>
        <w:spacing w:before="60" w:after="0" w:line="240" w:lineRule="auto"/>
        <w:jc w:val="both"/>
        <w:rPr>
          <w:rFonts w:cstheme="minorHAnsi"/>
          <w:sz w:val="24"/>
          <w:szCs w:val="24"/>
        </w:rPr>
      </w:pPr>
      <w:r w:rsidRPr="003C45F5">
        <w:rPr>
          <w:rFonts w:cstheme="minorHAnsi"/>
          <w:sz w:val="24"/>
          <w:szCs w:val="24"/>
        </w:rPr>
        <w:t>Este suficientă depunerea studiului de fezabilitate;</w:t>
      </w:r>
    </w:p>
    <w:p w14:paraId="494874AC" w14:textId="77777777" w:rsidR="001C1158" w:rsidRPr="003C45F5" w:rsidRDefault="001C1158" w:rsidP="00E71D0E">
      <w:pPr>
        <w:numPr>
          <w:ilvl w:val="0"/>
          <w:numId w:val="65"/>
        </w:numPr>
        <w:spacing w:before="60" w:after="0" w:line="240" w:lineRule="auto"/>
        <w:jc w:val="both"/>
        <w:rPr>
          <w:rFonts w:cstheme="minorHAnsi"/>
          <w:sz w:val="24"/>
          <w:szCs w:val="24"/>
        </w:rPr>
      </w:pPr>
      <w:r w:rsidRPr="003C45F5">
        <w:rPr>
          <w:rFonts w:cstheme="minorHAnsi"/>
          <w:sz w:val="24"/>
          <w:szCs w:val="24"/>
        </w:rPr>
        <w:t xml:space="preserve">Pentru cazul în care Proiectul tehnic a fost întocmit și recepționat, se va depune în cadrul documentației tehnico-economice, în format scanat, tip </w:t>
      </w:r>
      <w:proofErr w:type="spellStart"/>
      <w:r w:rsidRPr="003C45F5">
        <w:rPr>
          <w:rFonts w:cstheme="minorHAnsi"/>
          <w:sz w:val="24"/>
          <w:szCs w:val="24"/>
        </w:rPr>
        <w:t>pdf</w:t>
      </w:r>
      <w:proofErr w:type="spellEnd"/>
      <w:r w:rsidRPr="003C45F5">
        <w:rPr>
          <w:rFonts w:cstheme="minorHAnsi"/>
          <w:sz w:val="24"/>
          <w:szCs w:val="24"/>
        </w:rPr>
        <w:t>., însoțit de devizul general actualizat, conform prevederilor legale, urmând ca evaluarea tehnică și financiară să se realizeze în baza acestuia. În acest caz nu se va depune documentația tehnică la nivel de SF</w:t>
      </w:r>
      <w:r w:rsidR="003A75F5" w:rsidRPr="003C45F5">
        <w:rPr>
          <w:rFonts w:cstheme="minorHAnsi"/>
          <w:sz w:val="24"/>
          <w:szCs w:val="24"/>
        </w:rPr>
        <w:t>;</w:t>
      </w:r>
    </w:p>
    <w:p w14:paraId="7BB0C1EC" w14:textId="77777777" w:rsidR="001C1158" w:rsidRPr="003C45F5" w:rsidRDefault="001C1158" w:rsidP="00E71D0E">
      <w:pPr>
        <w:numPr>
          <w:ilvl w:val="0"/>
          <w:numId w:val="65"/>
        </w:numPr>
        <w:spacing w:before="60" w:after="0" w:line="240" w:lineRule="auto"/>
        <w:jc w:val="both"/>
        <w:rPr>
          <w:rFonts w:cstheme="minorHAnsi"/>
          <w:sz w:val="24"/>
          <w:szCs w:val="24"/>
        </w:rPr>
      </w:pPr>
      <w:r w:rsidRPr="003C45F5">
        <w:rPr>
          <w:rFonts w:cstheme="minorHAnsi"/>
          <w:sz w:val="24"/>
          <w:szCs w:val="24"/>
        </w:rPr>
        <w:t>Pentru cazul în care Proiectul tehnic a fost achiziționat împreună cu execuția lucrărilor, dar încă nu a fost finalizat, se va depune contractul pentru proiectare și execuție lucrări semnat, pentru justificarea maturității proiectului și notarea în etapa de evaluare tehnică și financiară</w:t>
      </w:r>
      <w:r w:rsidR="003A75F5" w:rsidRPr="003C45F5">
        <w:rPr>
          <w:rFonts w:cstheme="minorHAnsi"/>
          <w:sz w:val="24"/>
          <w:szCs w:val="24"/>
        </w:rPr>
        <w:t>;</w:t>
      </w:r>
    </w:p>
    <w:p w14:paraId="470C79F6" w14:textId="77777777" w:rsidR="001C1158" w:rsidRPr="003C45F5" w:rsidRDefault="001C1158" w:rsidP="00E71D0E">
      <w:pPr>
        <w:numPr>
          <w:ilvl w:val="0"/>
          <w:numId w:val="65"/>
        </w:numPr>
        <w:spacing w:before="60" w:after="0" w:line="240" w:lineRule="auto"/>
        <w:jc w:val="both"/>
        <w:rPr>
          <w:rFonts w:cstheme="minorHAnsi"/>
          <w:sz w:val="24"/>
          <w:szCs w:val="24"/>
        </w:rPr>
      </w:pPr>
      <w:r w:rsidRPr="003C45F5">
        <w:rPr>
          <w:rFonts w:cstheme="minorHAnsi"/>
          <w:sz w:val="24"/>
          <w:szCs w:val="24"/>
        </w:rPr>
        <w:t>Planșele aferente documentației tehnico-economice se depun scanat, fișiere tip PDF, conținând un cartuș semnat conform prevederilor legale</w:t>
      </w:r>
      <w:r w:rsidR="003A75F5" w:rsidRPr="003C45F5">
        <w:rPr>
          <w:rFonts w:cstheme="minorHAnsi"/>
          <w:sz w:val="24"/>
          <w:szCs w:val="24"/>
        </w:rPr>
        <w:t>;</w:t>
      </w:r>
    </w:p>
    <w:p w14:paraId="44AFBCB1" w14:textId="77777777" w:rsidR="001C1158" w:rsidRPr="003C45F5" w:rsidRDefault="001C1158" w:rsidP="00E71D0E">
      <w:pPr>
        <w:numPr>
          <w:ilvl w:val="0"/>
          <w:numId w:val="65"/>
        </w:numPr>
        <w:spacing w:before="60" w:after="0" w:line="240" w:lineRule="auto"/>
        <w:jc w:val="both"/>
        <w:rPr>
          <w:rFonts w:cstheme="minorHAnsi"/>
          <w:sz w:val="24"/>
          <w:szCs w:val="24"/>
        </w:rPr>
      </w:pPr>
      <w:r w:rsidRPr="003C45F5">
        <w:rPr>
          <w:rFonts w:cstheme="minorHAnsi"/>
          <w:sz w:val="24"/>
          <w:szCs w:val="24"/>
        </w:rPr>
        <w:t xml:space="preserve">În cadrul documentației tehnico-economice trebuie oferite toate informațiile necesare referitoare la imobil, suprafața </w:t>
      </w:r>
      <w:r w:rsidR="003A75F5" w:rsidRPr="003C45F5">
        <w:rPr>
          <w:rFonts w:cstheme="minorHAnsi"/>
          <w:sz w:val="24"/>
          <w:szCs w:val="24"/>
        </w:rPr>
        <w:t>ș</w:t>
      </w:r>
      <w:r w:rsidRPr="003C45F5">
        <w:rPr>
          <w:rFonts w:cstheme="minorHAnsi"/>
          <w:sz w:val="24"/>
          <w:szCs w:val="24"/>
        </w:rPr>
        <w:t>i drepturile asupra imobilului (teren și construcții), cu indicarea documentului prin care se face dovada dreptului în cauză (a se vedea și conținutul cadru aferent documentației tehnico-economice conform HG nr. 907/2016</w:t>
      </w:r>
      <w:r w:rsidR="003A75F5" w:rsidRPr="003C45F5">
        <w:rPr>
          <w:rFonts w:cstheme="minorHAnsi"/>
          <w:sz w:val="24"/>
          <w:szCs w:val="24"/>
        </w:rPr>
        <w:t>, cu modificările și completările ulterioare</w:t>
      </w:r>
      <w:r w:rsidRPr="003C45F5">
        <w:rPr>
          <w:rFonts w:cstheme="minorHAnsi"/>
          <w:sz w:val="24"/>
          <w:szCs w:val="24"/>
        </w:rPr>
        <w:t>)</w:t>
      </w:r>
      <w:r w:rsidR="003A75F5" w:rsidRPr="003C45F5">
        <w:rPr>
          <w:rFonts w:cstheme="minorHAnsi"/>
          <w:sz w:val="24"/>
          <w:szCs w:val="24"/>
        </w:rPr>
        <w:t>;</w:t>
      </w:r>
    </w:p>
    <w:p w14:paraId="24E6A27A" w14:textId="77777777" w:rsidR="001C1158" w:rsidRPr="003C45F5" w:rsidRDefault="001C1158" w:rsidP="00E71D0E">
      <w:pPr>
        <w:numPr>
          <w:ilvl w:val="0"/>
          <w:numId w:val="65"/>
        </w:numPr>
        <w:spacing w:before="60" w:after="0" w:line="240" w:lineRule="auto"/>
        <w:jc w:val="both"/>
        <w:rPr>
          <w:rFonts w:cstheme="minorHAnsi"/>
          <w:sz w:val="24"/>
          <w:szCs w:val="24"/>
        </w:rPr>
      </w:pPr>
      <w:r w:rsidRPr="003C45F5">
        <w:rPr>
          <w:rFonts w:cstheme="minorHAnsi"/>
          <w:sz w:val="24"/>
          <w:szCs w:val="24"/>
        </w:rPr>
        <w:t>Devizul general pentru proiectele de lucrări în conformitate cu HG nr. 907/2016</w:t>
      </w:r>
      <w:r w:rsidR="003A75F5" w:rsidRPr="003C45F5">
        <w:rPr>
          <w:rFonts w:cstheme="minorHAnsi"/>
          <w:sz w:val="24"/>
          <w:szCs w:val="24"/>
        </w:rPr>
        <w:t>, cu modificările și completările ulterioare</w:t>
      </w:r>
      <w:r w:rsidRPr="003C45F5">
        <w:rPr>
          <w:rFonts w:cstheme="minorHAnsi"/>
          <w:sz w:val="24"/>
          <w:szCs w:val="24"/>
        </w:rPr>
        <w:t xml:space="preserve">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 Devizul general trebuie să prezinte data </w:t>
      </w:r>
      <w:r w:rsidRPr="003C45F5">
        <w:rPr>
          <w:rFonts w:cstheme="minorHAnsi"/>
          <w:sz w:val="24"/>
          <w:szCs w:val="24"/>
        </w:rPr>
        <w:lastRenderedPageBreak/>
        <w:t>elaborării/actualizării, să fie semnat de către elaboratorul documentației tehnico-economice. Devizul general trebuie sa fie semnat și de reprezentantul legal sau de o persoană împuternicită special în acest sens</w:t>
      </w:r>
      <w:r w:rsidR="003A75F5" w:rsidRPr="003C45F5">
        <w:rPr>
          <w:rFonts w:cstheme="minorHAnsi"/>
          <w:sz w:val="24"/>
          <w:szCs w:val="24"/>
        </w:rPr>
        <w:t>;</w:t>
      </w:r>
    </w:p>
    <w:p w14:paraId="3EF3E36F" w14:textId="77777777" w:rsidR="001C1158" w:rsidRPr="003C45F5" w:rsidRDefault="001C1158" w:rsidP="00E71D0E">
      <w:pPr>
        <w:numPr>
          <w:ilvl w:val="0"/>
          <w:numId w:val="65"/>
        </w:numPr>
        <w:spacing w:before="60" w:after="0" w:line="240" w:lineRule="auto"/>
        <w:jc w:val="both"/>
        <w:rPr>
          <w:rFonts w:cstheme="minorHAnsi"/>
          <w:sz w:val="24"/>
          <w:szCs w:val="24"/>
        </w:rPr>
      </w:pPr>
      <w:r w:rsidRPr="003C45F5">
        <w:rPr>
          <w:rFonts w:cstheme="minorHAnsi"/>
          <w:sz w:val="24"/>
          <w:szCs w:val="24"/>
        </w:rPr>
        <w:t xml:space="preserve">Autorizația de construire (dacă există) valabilă la data depunerii cererii de finanțare, emisă pentru solicitant. În acest caz, pentru obiectivul de investiții vizat de cererea de finanțare, nu este necesară </w:t>
      </w:r>
      <w:proofErr w:type="spellStart"/>
      <w:r w:rsidRPr="003C45F5">
        <w:rPr>
          <w:rFonts w:cstheme="minorHAnsi"/>
          <w:sz w:val="24"/>
          <w:szCs w:val="24"/>
        </w:rPr>
        <w:t>şi</w:t>
      </w:r>
      <w:proofErr w:type="spellEnd"/>
      <w:r w:rsidRPr="003C45F5">
        <w:rPr>
          <w:rFonts w:cstheme="minorHAnsi"/>
          <w:sz w:val="24"/>
          <w:szCs w:val="24"/>
        </w:rPr>
        <w:t xml:space="preserve"> nu se solicită depunerea avizelor, acordurilor, certificatelor, autorizațiilor sau a altor documente, inclusiv cele privind regimul de proprietate/dreptul real principal asupra imobilelor, infrastructurilor sau obiectivelor, care au stat la baza emiterii acesteia. În situația în care cererea de finanțare este selectată pentru contractare, solicitantul are obligația să asigure valabilitatea autorizației de construire </w:t>
      </w:r>
      <w:proofErr w:type="spellStart"/>
      <w:r w:rsidRPr="003C45F5">
        <w:rPr>
          <w:rFonts w:cstheme="minorHAnsi"/>
          <w:sz w:val="24"/>
          <w:szCs w:val="24"/>
        </w:rPr>
        <w:t>şi</w:t>
      </w:r>
      <w:proofErr w:type="spellEnd"/>
      <w:r w:rsidRPr="003C45F5">
        <w:rPr>
          <w:rFonts w:cstheme="minorHAnsi"/>
          <w:sz w:val="24"/>
          <w:szCs w:val="24"/>
        </w:rPr>
        <w:t xml:space="preserve"> corespondența cu obiectivul finanțat </w:t>
      </w:r>
      <w:proofErr w:type="spellStart"/>
      <w:r w:rsidRPr="003C45F5">
        <w:rPr>
          <w:rFonts w:cstheme="minorHAnsi"/>
          <w:sz w:val="24"/>
          <w:szCs w:val="24"/>
        </w:rPr>
        <w:t>şi</w:t>
      </w:r>
      <w:proofErr w:type="spellEnd"/>
      <w:r w:rsidRPr="003C45F5">
        <w:rPr>
          <w:rFonts w:cstheme="minorHAnsi"/>
          <w:sz w:val="24"/>
          <w:szCs w:val="24"/>
        </w:rPr>
        <w:t xml:space="preserve"> la semnarea contractului de finanțare. Autorizația de construire va include în mod obligatoriu și lucrările de demolare, acolo unde este cazul</w:t>
      </w:r>
      <w:r w:rsidR="003A75F5" w:rsidRPr="003C45F5">
        <w:rPr>
          <w:rFonts w:cstheme="minorHAnsi"/>
          <w:sz w:val="24"/>
          <w:szCs w:val="24"/>
        </w:rPr>
        <w:t>;</w:t>
      </w:r>
    </w:p>
    <w:p w14:paraId="2D68ED3F" w14:textId="77777777" w:rsidR="001C1158" w:rsidRPr="003C45F5" w:rsidRDefault="001C1158" w:rsidP="00E71D0E">
      <w:pPr>
        <w:numPr>
          <w:ilvl w:val="0"/>
          <w:numId w:val="65"/>
        </w:numPr>
        <w:spacing w:before="60" w:after="0" w:line="240" w:lineRule="auto"/>
        <w:jc w:val="both"/>
        <w:rPr>
          <w:rFonts w:cstheme="minorHAnsi"/>
          <w:sz w:val="24"/>
          <w:szCs w:val="24"/>
        </w:rPr>
      </w:pPr>
      <w:r w:rsidRPr="003C45F5">
        <w:rPr>
          <w:rFonts w:cstheme="minorHAnsi"/>
          <w:sz w:val="24"/>
          <w:szCs w:val="24"/>
        </w:rPr>
        <w:t>Pentru a putea fi luate în considerare, documentațiile tehnico economice care sunt atașate cererii de finanțate vor fi însoțite de proces verbal</w:t>
      </w:r>
      <w:r w:rsidR="003A75F5" w:rsidRPr="003C45F5">
        <w:rPr>
          <w:rFonts w:cstheme="minorHAnsi"/>
          <w:sz w:val="24"/>
          <w:szCs w:val="24"/>
        </w:rPr>
        <w:t>;</w:t>
      </w:r>
    </w:p>
    <w:p w14:paraId="2D624E26" w14:textId="77777777" w:rsidR="001C1158" w:rsidRPr="003C45F5" w:rsidRDefault="001C1158" w:rsidP="00E71D0E">
      <w:pPr>
        <w:numPr>
          <w:ilvl w:val="0"/>
          <w:numId w:val="65"/>
        </w:numPr>
        <w:spacing w:before="60" w:after="0" w:line="240" w:lineRule="auto"/>
        <w:jc w:val="both"/>
        <w:rPr>
          <w:rFonts w:cstheme="minorHAnsi"/>
          <w:sz w:val="24"/>
          <w:szCs w:val="24"/>
        </w:rPr>
      </w:pPr>
      <w:r w:rsidRPr="003C45F5">
        <w:rPr>
          <w:rFonts w:cstheme="minorHAnsi"/>
          <w:sz w:val="24"/>
          <w:szCs w:val="24"/>
        </w:rPr>
        <w:t xml:space="preserve">Analiza privind imunizarea la schimbările climatice – conform orientărilor CE. Documentația privind imunizarea la schimbările climatice ar trebui să ofere un rezumat concis al diferitelor etape ale procesului de imunizare la schimbările climatice este concepută ca un document de sinteză care depinde, de exemplu, de dimensiunea și complexitatea cu </w:t>
      </w:r>
      <w:r w:rsidR="003A75F5" w:rsidRPr="003C45F5">
        <w:rPr>
          <w:rFonts w:cstheme="minorHAnsi"/>
          <w:sz w:val="24"/>
          <w:szCs w:val="24"/>
        </w:rPr>
        <w:t>evaluarea impactului de mediu;</w:t>
      </w:r>
    </w:p>
    <w:p w14:paraId="2F5CCD7D" w14:textId="77777777" w:rsidR="001C1158" w:rsidRPr="003C45F5" w:rsidRDefault="001C1158" w:rsidP="00E71D0E">
      <w:pPr>
        <w:numPr>
          <w:ilvl w:val="0"/>
          <w:numId w:val="65"/>
        </w:numPr>
        <w:spacing w:before="60" w:after="0" w:line="240" w:lineRule="auto"/>
        <w:jc w:val="both"/>
        <w:rPr>
          <w:rFonts w:cstheme="minorHAnsi"/>
          <w:sz w:val="24"/>
          <w:szCs w:val="24"/>
        </w:rPr>
      </w:pPr>
      <w:r w:rsidRPr="003C45F5">
        <w:rPr>
          <w:rFonts w:cstheme="minorHAnsi"/>
          <w:sz w:val="24"/>
          <w:szCs w:val="24"/>
        </w:rPr>
        <w:t>Aceasta documentație este obligatorie doar în cazul în care analiza imunizării la schimbările climatice nu a fost inclusa în studiul de fezabilitate</w:t>
      </w:r>
    </w:p>
    <w:p w14:paraId="16440B68" w14:textId="77777777" w:rsidR="001C1158" w:rsidRPr="003C45F5" w:rsidRDefault="001C1158" w:rsidP="00E71D0E">
      <w:pPr>
        <w:numPr>
          <w:ilvl w:val="0"/>
          <w:numId w:val="65"/>
        </w:numPr>
        <w:spacing w:before="60" w:after="0" w:line="240" w:lineRule="auto"/>
        <w:jc w:val="both"/>
        <w:rPr>
          <w:rFonts w:cstheme="minorHAnsi"/>
          <w:sz w:val="24"/>
          <w:szCs w:val="24"/>
        </w:rPr>
      </w:pPr>
      <w:r w:rsidRPr="003C45F5">
        <w:rPr>
          <w:rFonts w:cstheme="minorHAnsi"/>
          <w:sz w:val="24"/>
          <w:szCs w:val="24"/>
        </w:rPr>
        <w:t>Act de reglementare care atestă încheierea procedurii de evaluare a impactului asupra mediului (Clasarea notificării emisă de autoritatea pentru protecția mediului/Decizia etapei de încadrare a proiectului/Acord de mediu - proiecte pentru care execuția lucrărilor NU a fost demarată), document obligatoriu la semnarea contractului;</w:t>
      </w:r>
    </w:p>
    <w:p w14:paraId="4B7643D6" w14:textId="77777777" w:rsidR="001C1158" w:rsidRPr="003C45F5" w:rsidRDefault="001C1158" w:rsidP="00E71D0E">
      <w:pPr>
        <w:numPr>
          <w:ilvl w:val="0"/>
          <w:numId w:val="65"/>
        </w:numPr>
        <w:spacing w:before="60" w:after="0" w:line="240" w:lineRule="auto"/>
        <w:jc w:val="both"/>
        <w:rPr>
          <w:rFonts w:cstheme="minorHAnsi"/>
          <w:sz w:val="24"/>
          <w:szCs w:val="24"/>
        </w:rPr>
      </w:pPr>
      <w:r w:rsidRPr="003C45F5">
        <w:rPr>
          <w:rFonts w:cstheme="minorHAnsi"/>
          <w:sz w:val="24"/>
          <w:szCs w:val="24"/>
        </w:rPr>
        <w:t>Decizia finală emisă de autoritatea competentă privind evaluarea impactului asupra mediului (proiecte pentru care execuția lucrărilor a fost demarată), după caz;</w:t>
      </w:r>
    </w:p>
    <w:p w14:paraId="07E0EA85" w14:textId="4C17E4AF" w:rsidR="0098591D" w:rsidRPr="003C45F5" w:rsidRDefault="0098591D" w:rsidP="00E71D0E">
      <w:pPr>
        <w:numPr>
          <w:ilvl w:val="0"/>
          <w:numId w:val="65"/>
        </w:numPr>
        <w:spacing w:before="60" w:after="0" w:line="240" w:lineRule="auto"/>
        <w:jc w:val="both"/>
        <w:rPr>
          <w:rFonts w:cstheme="minorHAnsi"/>
          <w:sz w:val="24"/>
          <w:szCs w:val="24"/>
        </w:rPr>
      </w:pPr>
      <w:r w:rsidRPr="003C45F5">
        <w:rPr>
          <w:rFonts w:cstheme="minorHAnsi"/>
          <w:sz w:val="24"/>
          <w:szCs w:val="24"/>
        </w:rPr>
        <w:t xml:space="preserve">Hotărârea de aprobare a proiectului și, dacă este cazul, Hotărârea de aprobare a proiectului și a indicatorilor tehnico – economici ai investiției de către ordonatorul principal de credite, </w:t>
      </w:r>
    </w:p>
    <w:p w14:paraId="320F9B25" w14:textId="77777777" w:rsidR="001C1158" w:rsidRPr="003C45F5" w:rsidRDefault="001C1158" w:rsidP="00E71D0E">
      <w:pPr>
        <w:numPr>
          <w:ilvl w:val="0"/>
          <w:numId w:val="65"/>
        </w:numPr>
        <w:spacing w:before="60" w:after="0" w:line="240" w:lineRule="auto"/>
        <w:jc w:val="both"/>
        <w:rPr>
          <w:rFonts w:cstheme="minorHAnsi"/>
          <w:sz w:val="24"/>
          <w:szCs w:val="24"/>
        </w:rPr>
      </w:pPr>
      <w:r w:rsidRPr="003C45F5">
        <w:rPr>
          <w:rFonts w:cstheme="minorHAnsi"/>
          <w:sz w:val="24"/>
          <w:szCs w:val="24"/>
        </w:rPr>
        <w:t>Pentru toate achizițiile de echipamente și alte tipuri de achiziții, se vor depune 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1BBFB8EE" w14:textId="77777777" w:rsidR="001C1158" w:rsidRPr="003C45F5" w:rsidRDefault="001C1158" w:rsidP="003C45F5">
      <w:pPr>
        <w:autoSpaceDE w:val="0"/>
        <w:autoSpaceDN w:val="0"/>
        <w:adjustRightInd w:val="0"/>
        <w:spacing w:before="60" w:after="0" w:line="240" w:lineRule="auto"/>
        <w:jc w:val="both"/>
        <w:rPr>
          <w:rFonts w:cstheme="minorHAnsi"/>
          <w:b/>
          <w:bCs/>
          <w:sz w:val="24"/>
          <w:szCs w:val="24"/>
        </w:rPr>
      </w:pPr>
      <w:r w:rsidRPr="003C45F5">
        <w:rPr>
          <w:rFonts w:cstheme="minorHAnsi"/>
          <w:b/>
          <w:bCs/>
          <w:sz w:val="24"/>
          <w:szCs w:val="24"/>
        </w:rPr>
        <w:t xml:space="preserve">Alte documente: </w:t>
      </w:r>
    </w:p>
    <w:p w14:paraId="252637D0" w14:textId="77777777" w:rsidR="001C1158" w:rsidRPr="003C45F5" w:rsidRDefault="001C1158" w:rsidP="00E71D0E">
      <w:pPr>
        <w:numPr>
          <w:ilvl w:val="0"/>
          <w:numId w:val="65"/>
        </w:numPr>
        <w:spacing w:before="60" w:after="0" w:line="240" w:lineRule="auto"/>
        <w:jc w:val="both"/>
        <w:rPr>
          <w:rFonts w:cstheme="minorHAnsi"/>
          <w:sz w:val="24"/>
          <w:szCs w:val="24"/>
        </w:rPr>
      </w:pPr>
      <w:r w:rsidRPr="003C45F5">
        <w:rPr>
          <w:rFonts w:cstheme="minorHAnsi"/>
          <w:sz w:val="24"/>
          <w:szCs w:val="24"/>
        </w:rPr>
        <w:t>Mandatul</w:t>
      </w:r>
      <w:r w:rsidRPr="00E71D0E">
        <w:rPr>
          <w:rFonts w:cstheme="minorHAnsi"/>
          <w:sz w:val="24"/>
          <w:szCs w:val="24"/>
        </w:rPr>
        <w:t>/</w:t>
      </w:r>
      <w:r w:rsidR="00977752" w:rsidRPr="00E71D0E">
        <w:rPr>
          <w:rFonts w:cstheme="minorHAnsi"/>
          <w:sz w:val="24"/>
          <w:szCs w:val="24"/>
        </w:rPr>
        <w:t xml:space="preserve"> </w:t>
      </w:r>
      <w:r w:rsidRPr="00E71D0E">
        <w:rPr>
          <w:rFonts w:cstheme="minorHAnsi"/>
          <w:sz w:val="24"/>
          <w:szCs w:val="24"/>
        </w:rPr>
        <w:t>împuternicirea în numele reprezentantului legal pentru semnarea anumitor anexe/</w:t>
      </w:r>
      <w:r w:rsidR="00977752" w:rsidRPr="00E71D0E">
        <w:rPr>
          <w:rFonts w:cstheme="minorHAnsi"/>
          <w:sz w:val="24"/>
          <w:szCs w:val="24"/>
        </w:rPr>
        <w:t xml:space="preserve"> </w:t>
      </w:r>
      <w:r w:rsidRPr="00E71D0E">
        <w:rPr>
          <w:rFonts w:cstheme="minorHAnsi"/>
          <w:sz w:val="24"/>
          <w:szCs w:val="24"/>
        </w:rPr>
        <w:t xml:space="preserve">secțiuni la cererea de </w:t>
      </w:r>
      <w:proofErr w:type="spellStart"/>
      <w:r w:rsidRPr="00E71D0E">
        <w:rPr>
          <w:rFonts w:cstheme="minorHAnsi"/>
          <w:sz w:val="24"/>
          <w:szCs w:val="24"/>
        </w:rPr>
        <w:t>finantare</w:t>
      </w:r>
      <w:proofErr w:type="spellEnd"/>
      <w:r w:rsidRPr="00E71D0E">
        <w:rPr>
          <w:rFonts w:cstheme="minorHAnsi"/>
          <w:sz w:val="24"/>
          <w:szCs w:val="24"/>
        </w:rPr>
        <w:t>, dacă este cazul</w:t>
      </w:r>
      <w:r w:rsidR="00977752" w:rsidRPr="00E71D0E">
        <w:rPr>
          <w:rFonts w:cstheme="minorHAnsi"/>
          <w:sz w:val="24"/>
          <w:szCs w:val="24"/>
        </w:rPr>
        <w:t>;</w:t>
      </w:r>
    </w:p>
    <w:p w14:paraId="4637E6A0" w14:textId="77777777" w:rsidR="001C1158" w:rsidRPr="003C45F5" w:rsidRDefault="001C1158" w:rsidP="00E71D0E">
      <w:pPr>
        <w:numPr>
          <w:ilvl w:val="0"/>
          <w:numId w:val="65"/>
        </w:numPr>
        <w:spacing w:before="60" w:after="0" w:line="240" w:lineRule="auto"/>
        <w:jc w:val="both"/>
        <w:rPr>
          <w:rFonts w:cstheme="minorHAnsi"/>
          <w:sz w:val="24"/>
          <w:szCs w:val="24"/>
        </w:rPr>
      </w:pPr>
      <w:r w:rsidRPr="00E71D0E">
        <w:rPr>
          <w:rFonts w:cstheme="minorHAnsi"/>
          <w:sz w:val="24"/>
          <w:szCs w:val="24"/>
        </w:rPr>
        <w:t>Documentația aferentă procesului de selecție a partenerilor privați. Se va anexa la cererea de finanțare, toate documentele care au stat la baza derulării procesului de selecție a partenerilor privați, de la anunțul și dovada publicării acestuia până la raportul final al procesului de selecție</w:t>
      </w:r>
      <w:r w:rsidR="00977752" w:rsidRPr="00E71D0E">
        <w:rPr>
          <w:rFonts w:cstheme="minorHAnsi"/>
          <w:sz w:val="24"/>
          <w:szCs w:val="24"/>
        </w:rPr>
        <w:t>;</w:t>
      </w:r>
    </w:p>
    <w:p w14:paraId="0C15D81D" w14:textId="45478762" w:rsidR="0098591D" w:rsidRPr="00E71D0E" w:rsidRDefault="0098591D" w:rsidP="00E71D0E">
      <w:pPr>
        <w:numPr>
          <w:ilvl w:val="0"/>
          <w:numId w:val="65"/>
        </w:numPr>
        <w:spacing w:before="60" w:after="0" w:line="240" w:lineRule="auto"/>
        <w:jc w:val="both"/>
        <w:rPr>
          <w:rFonts w:cstheme="minorHAnsi"/>
          <w:sz w:val="24"/>
          <w:szCs w:val="24"/>
        </w:rPr>
      </w:pPr>
      <w:r w:rsidRPr="00E71D0E">
        <w:rPr>
          <w:rFonts w:cstheme="minorHAnsi"/>
          <w:sz w:val="24"/>
          <w:szCs w:val="24"/>
        </w:rPr>
        <w:t xml:space="preserve">Situațiile financiare anuale ale solicitantului și partenerilor; </w:t>
      </w:r>
    </w:p>
    <w:p w14:paraId="3235680A" w14:textId="789035FA" w:rsidR="0098591D" w:rsidRPr="00E71D0E" w:rsidRDefault="0098591D" w:rsidP="00E71D0E">
      <w:pPr>
        <w:numPr>
          <w:ilvl w:val="0"/>
          <w:numId w:val="65"/>
        </w:numPr>
        <w:spacing w:before="60" w:after="0" w:line="240" w:lineRule="auto"/>
        <w:jc w:val="both"/>
        <w:rPr>
          <w:rFonts w:cstheme="minorHAnsi"/>
          <w:sz w:val="24"/>
          <w:szCs w:val="24"/>
        </w:rPr>
      </w:pPr>
      <w:r w:rsidRPr="00E71D0E">
        <w:rPr>
          <w:rFonts w:cstheme="minorHAnsi"/>
          <w:sz w:val="24"/>
          <w:szCs w:val="24"/>
        </w:rPr>
        <w:lastRenderedPageBreak/>
        <w:t xml:space="preserve">CV-uri ale echipei  de implementare. Se vor depune fișele de post și/ CV-urile atât pentru membrii </w:t>
      </w:r>
      <w:proofErr w:type="spellStart"/>
      <w:r w:rsidRPr="00E71D0E">
        <w:rPr>
          <w:rFonts w:cstheme="minorHAnsi"/>
          <w:sz w:val="24"/>
          <w:szCs w:val="24"/>
        </w:rPr>
        <w:t>membrii</w:t>
      </w:r>
      <w:proofErr w:type="spellEnd"/>
      <w:r w:rsidRPr="00E71D0E">
        <w:rPr>
          <w:rFonts w:cstheme="minorHAnsi"/>
          <w:sz w:val="24"/>
          <w:szCs w:val="24"/>
        </w:rPr>
        <w:t xml:space="preserve"> echipei de implementare (dacă aceștia sunt nominalizați pentru ocuparea posturilor la momentul depunerii cererii de finanțare);</w:t>
      </w:r>
    </w:p>
    <w:p w14:paraId="4A5B72F4" w14:textId="5814E721" w:rsidR="004852F4" w:rsidRPr="00E71D0E" w:rsidRDefault="004852F4" w:rsidP="00E71D0E">
      <w:pPr>
        <w:numPr>
          <w:ilvl w:val="0"/>
          <w:numId w:val="65"/>
        </w:numPr>
        <w:spacing w:before="60" w:after="0" w:line="240" w:lineRule="auto"/>
        <w:jc w:val="both"/>
        <w:rPr>
          <w:rFonts w:cstheme="minorHAnsi"/>
          <w:sz w:val="24"/>
          <w:szCs w:val="24"/>
        </w:rPr>
      </w:pPr>
      <w:r w:rsidRPr="00E71D0E">
        <w:rPr>
          <w:rFonts w:cstheme="minorHAnsi"/>
          <w:sz w:val="24"/>
          <w:szCs w:val="24"/>
        </w:rPr>
        <w:t>Notă justificativă privind valoarea adăugată a parteneriatului</w:t>
      </w:r>
      <w:r w:rsidR="0098591D" w:rsidRPr="00E71D0E">
        <w:rPr>
          <w:rFonts w:cstheme="minorHAnsi"/>
          <w:sz w:val="24"/>
          <w:szCs w:val="24"/>
        </w:rPr>
        <w:t>;</w:t>
      </w:r>
    </w:p>
    <w:p w14:paraId="4C2E227B" w14:textId="66B6258D" w:rsidR="0098591D" w:rsidRPr="00E71D0E" w:rsidRDefault="0098591D" w:rsidP="00E71D0E">
      <w:pPr>
        <w:numPr>
          <w:ilvl w:val="0"/>
          <w:numId w:val="65"/>
        </w:numPr>
        <w:spacing w:before="60" w:after="0" w:line="240" w:lineRule="auto"/>
        <w:jc w:val="both"/>
        <w:rPr>
          <w:rFonts w:cstheme="minorHAnsi"/>
          <w:sz w:val="24"/>
          <w:szCs w:val="24"/>
        </w:rPr>
      </w:pPr>
      <w:r w:rsidRPr="00E71D0E">
        <w:rPr>
          <w:rFonts w:cstheme="minorHAnsi"/>
          <w:sz w:val="24"/>
          <w:szCs w:val="24"/>
        </w:rPr>
        <w:t>Procedura de selecție parteneri;</w:t>
      </w:r>
    </w:p>
    <w:p w14:paraId="0AFBBD4D" w14:textId="268D308C" w:rsidR="0015018B" w:rsidRPr="003C45F5" w:rsidRDefault="0015018B" w:rsidP="00E71D0E">
      <w:pPr>
        <w:numPr>
          <w:ilvl w:val="0"/>
          <w:numId w:val="65"/>
        </w:numPr>
        <w:spacing w:before="60" w:after="0" w:line="240" w:lineRule="auto"/>
        <w:jc w:val="both"/>
        <w:rPr>
          <w:rFonts w:cstheme="minorHAnsi"/>
          <w:iCs/>
          <w:sz w:val="24"/>
          <w:szCs w:val="24"/>
        </w:rPr>
      </w:pPr>
      <w:r w:rsidRPr="00E71D0E">
        <w:rPr>
          <w:rFonts w:cstheme="minorHAnsi"/>
          <w:sz w:val="24"/>
          <w:szCs w:val="24"/>
        </w:rPr>
        <w:t>Alte documente necesare procesului de evaluare (spre ex. Documente care atestă participarea cercetătorului la proiect</w:t>
      </w:r>
      <w:r w:rsidR="007449D7" w:rsidRPr="00E71D0E">
        <w:rPr>
          <w:rFonts w:cstheme="minorHAnsi"/>
          <w:sz w:val="24"/>
          <w:szCs w:val="24"/>
        </w:rPr>
        <w:t xml:space="preserve">, </w:t>
      </w:r>
      <w:r w:rsidR="007449D7" w:rsidRPr="003C45F5">
        <w:rPr>
          <w:rFonts w:cstheme="minorHAnsi"/>
          <w:sz w:val="24"/>
          <w:szCs w:val="24"/>
        </w:rPr>
        <w:t>Documente care atestă experiența dobândită de derulare proiecte în parteneriat</w:t>
      </w:r>
      <w:r w:rsidRPr="003C45F5">
        <w:rPr>
          <w:rFonts w:cstheme="minorHAnsi"/>
          <w:iCs/>
          <w:sz w:val="24"/>
          <w:szCs w:val="24"/>
        </w:rPr>
        <w:t>)</w:t>
      </w:r>
      <w:r w:rsidR="0098591D" w:rsidRPr="003C45F5">
        <w:rPr>
          <w:rFonts w:cstheme="minorHAnsi"/>
          <w:iCs/>
          <w:sz w:val="24"/>
          <w:szCs w:val="24"/>
        </w:rPr>
        <w:t>.</w:t>
      </w:r>
    </w:p>
    <w:p w14:paraId="2FEEEFDD" w14:textId="77777777" w:rsidR="001C1158" w:rsidRPr="003C45F5" w:rsidRDefault="001C1158" w:rsidP="003C45F5">
      <w:pPr>
        <w:spacing w:before="60" w:after="0" w:line="240" w:lineRule="auto"/>
        <w:jc w:val="both"/>
        <w:rPr>
          <w:rFonts w:cstheme="minorHAnsi"/>
          <w:sz w:val="24"/>
          <w:szCs w:val="24"/>
        </w:rPr>
      </w:pPr>
      <w:r w:rsidRPr="003C45F5">
        <w:rPr>
          <w:rFonts w:cstheme="minorHAnsi"/>
          <w:sz w:val="24"/>
          <w:szCs w:val="24"/>
        </w:rPr>
        <w:t>Documentele solicitate odată cu depunerea cererii de finanțare trebuie să se încadreze în valabilitatea stabilită de normele naționale în vigoare, acolo unde este cazul. Acestea se vor semna electronic și vor fi încărcate în format .</w:t>
      </w:r>
      <w:proofErr w:type="spellStart"/>
      <w:r w:rsidRPr="003C45F5">
        <w:rPr>
          <w:rFonts w:cstheme="minorHAnsi"/>
          <w:sz w:val="24"/>
          <w:szCs w:val="24"/>
        </w:rPr>
        <w:t>pdf</w:t>
      </w:r>
      <w:proofErr w:type="spellEnd"/>
      <w:r w:rsidRPr="003C45F5">
        <w:rPr>
          <w:rFonts w:cstheme="minorHAnsi"/>
          <w:sz w:val="24"/>
          <w:szCs w:val="24"/>
        </w:rPr>
        <w:t xml:space="preserve"> în sistemul informatic.</w:t>
      </w:r>
      <w:bookmarkEnd w:id="506"/>
      <w:bookmarkEnd w:id="507"/>
    </w:p>
    <w:p w14:paraId="7C74ACDA" w14:textId="77777777" w:rsidR="00381DFD" w:rsidRPr="003C45F5" w:rsidRDefault="00E47F24" w:rsidP="003C45F5">
      <w:pPr>
        <w:spacing w:before="60" w:after="0" w:line="240" w:lineRule="auto"/>
        <w:jc w:val="both"/>
        <w:rPr>
          <w:rFonts w:cstheme="minorHAnsi"/>
          <w:b/>
          <w:bCs/>
          <w:i/>
          <w:sz w:val="24"/>
          <w:szCs w:val="24"/>
        </w:rPr>
      </w:pPr>
      <w:r w:rsidRPr="003C45F5">
        <w:rPr>
          <w:rFonts w:cstheme="minorHAnsi"/>
          <w:sz w:val="24"/>
          <w:szCs w:val="24"/>
        </w:rPr>
        <w:tab/>
      </w:r>
      <w:r w:rsidR="00566CCA" w:rsidRPr="003C45F5">
        <w:rPr>
          <w:rFonts w:cstheme="minorHAnsi"/>
          <w:b/>
          <w:bCs/>
          <w:i/>
          <w:sz w:val="24"/>
          <w:szCs w:val="24"/>
        </w:rPr>
        <w:tab/>
      </w:r>
    </w:p>
    <w:p w14:paraId="2318108C" w14:textId="77777777" w:rsidR="00E70079" w:rsidRPr="003C45F5" w:rsidRDefault="00B20313" w:rsidP="003C45F5">
      <w:pPr>
        <w:pStyle w:val="ListParagraph"/>
        <w:numPr>
          <w:ilvl w:val="1"/>
          <w:numId w:val="1"/>
        </w:numPr>
        <w:spacing w:before="60" w:after="0" w:line="240" w:lineRule="auto"/>
        <w:contextualSpacing w:val="0"/>
        <w:jc w:val="both"/>
        <w:outlineLvl w:val="1"/>
        <w:rPr>
          <w:rFonts w:cstheme="minorHAnsi"/>
          <w:b/>
          <w:bCs/>
          <w:iCs/>
          <w:sz w:val="24"/>
          <w:szCs w:val="24"/>
        </w:rPr>
      </w:pPr>
      <w:bookmarkStart w:id="508" w:name="_Toc143581929"/>
      <w:bookmarkStart w:id="509" w:name="_Toc147834196"/>
      <w:bookmarkStart w:id="510" w:name="_Toc147834411"/>
      <w:bookmarkStart w:id="511" w:name="_Toc157694110"/>
      <w:r w:rsidRPr="003C45F5">
        <w:rPr>
          <w:rFonts w:cstheme="minorHAnsi"/>
          <w:b/>
          <w:bCs/>
          <w:iCs/>
          <w:sz w:val="24"/>
          <w:szCs w:val="24"/>
        </w:rPr>
        <w:t>Aspecte administrative privind depunerea cererii de finanțare</w:t>
      </w:r>
      <w:bookmarkEnd w:id="508"/>
      <w:bookmarkEnd w:id="509"/>
      <w:bookmarkEnd w:id="510"/>
      <w:bookmarkEnd w:id="511"/>
      <w:r w:rsidRPr="003C45F5">
        <w:rPr>
          <w:rFonts w:cstheme="minorHAnsi"/>
          <w:b/>
          <w:bCs/>
          <w:iCs/>
          <w:sz w:val="24"/>
          <w:szCs w:val="24"/>
        </w:rPr>
        <w:t xml:space="preserve"> </w:t>
      </w:r>
    </w:p>
    <w:p w14:paraId="6D3F8D51" w14:textId="77777777" w:rsidR="0087393D" w:rsidRPr="003C45F5" w:rsidRDefault="0087393D" w:rsidP="003C45F5">
      <w:pPr>
        <w:spacing w:before="60" w:after="0" w:line="240" w:lineRule="auto"/>
        <w:jc w:val="both"/>
        <w:rPr>
          <w:rFonts w:cstheme="minorHAnsi"/>
          <w:sz w:val="24"/>
          <w:szCs w:val="24"/>
        </w:rPr>
      </w:pPr>
      <w:bookmarkStart w:id="512" w:name="_Hlk140498964"/>
      <w:bookmarkStart w:id="513" w:name="_Hlk134977764"/>
      <w:r w:rsidRPr="003C45F5">
        <w:rPr>
          <w:rFonts w:cstheme="minorHAnsi"/>
          <w:sz w:val="24"/>
          <w:szCs w:val="24"/>
        </w:rPr>
        <w:t>Cererile de finanțare se depun exclusiv prin intermediul aplicației MySMIS2021/SMIS2021+ prin completarea și transmiterea acesteia integral, inclusiv prin încărcarea documentelor menționate în secțiunea 7.4.</w:t>
      </w:r>
    </w:p>
    <w:p w14:paraId="3A1D610D" w14:textId="77777777" w:rsidR="0087393D" w:rsidRPr="003C45F5" w:rsidRDefault="0087393D" w:rsidP="003C45F5">
      <w:pPr>
        <w:spacing w:before="60" w:after="0" w:line="240" w:lineRule="auto"/>
        <w:jc w:val="both"/>
        <w:rPr>
          <w:rFonts w:cstheme="minorHAnsi"/>
          <w:sz w:val="24"/>
          <w:szCs w:val="24"/>
        </w:rPr>
      </w:pPr>
      <w:r w:rsidRPr="003C45F5">
        <w:rPr>
          <w:rFonts w:cstheme="minorHAnsi"/>
          <w:sz w:val="24"/>
          <w:szCs w:val="24"/>
        </w:rPr>
        <w:t>Toate cererile de finanțare transmise în alt mod și/sau toate documentele aferente unei cereri de finanțare transmise în alt mod nu vor fi luate în considerare în procesul de evaluare și selecție.</w:t>
      </w:r>
    </w:p>
    <w:bookmarkEnd w:id="512"/>
    <w:p w14:paraId="1420F6AF" w14:textId="77777777" w:rsidR="003F3A77" w:rsidRPr="003C45F5" w:rsidRDefault="003F3A77" w:rsidP="003C45F5">
      <w:pPr>
        <w:spacing w:before="60" w:after="0" w:line="240" w:lineRule="auto"/>
        <w:jc w:val="both"/>
        <w:rPr>
          <w:rFonts w:cstheme="minorHAnsi"/>
          <w:sz w:val="24"/>
          <w:szCs w:val="24"/>
        </w:rPr>
      </w:pPr>
      <w:r w:rsidRPr="003C45F5">
        <w:rPr>
          <w:rFonts w:cstheme="minorHAnsi"/>
          <w:sz w:val="24"/>
          <w:szCs w:val="24"/>
        </w:rPr>
        <w:t xml:space="preserve">Cererea de finanțare este compusă din: </w:t>
      </w:r>
    </w:p>
    <w:p w14:paraId="4FA44B93" w14:textId="77777777" w:rsidR="0087393D" w:rsidRPr="003C45F5" w:rsidRDefault="003F3A77" w:rsidP="003C45F5">
      <w:pPr>
        <w:pStyle w:val="ListParagraph"/>
        <w:numPr>
          <w:ilvl w:val="0"/>
          <w:numId w:val="64"/>
        </w:numPr>
        <w:spacing w:before="60" w:after="0" w:line="240" w:lineRule="auto"/>
        <w:contextualSpacing w:val="0"/>
        <w:jc w:val="both"/>
        <w:rPr>
          <w:rFonts w:cstheme="minorHAnsi"/>
          <w:sz w:val="24"/>
          <w:szCs w:val="24"/>
        </w:rPr>
      </w:pPr>
      <w:r w:rsidRPr="003C45F5">
        <w:rPr>
          <w:rFonts w:cstheme="minorHAnsi"/>
          <w:sz w:val="24"/>
          <w:szCs w:val="24"/>
        </w:rPr>
        <w:t xml:space="preserve">Cererea de finanțare ale cărei secțiuni se completează exclusiv în aplicația electronică MySMIS2021/SMIS2021+. În Anexa </w:t>
      </w:r>
      <w:r w:rsidR="00977752" w:rsidRPr="003C45F5">
        <w:rPr>
          <w:rFonts w:cstheme="minorHAnsi"/>
          <w:sz w:val="24"/>
          <w:szCs w:val="24"/>
        </w:rPr>
        <w:t>4</w:t>
      </w:r>
      <w:r w:rsidR="00553484" w:rsidRPr="003C45F5">
        <w:rPr>
          <w:rFonts w:cstheme="minorHAnsi"/>
          <w:sz w:val="24"/>
          <w:szCs w:val="24"/>
        </w:rPr>
        <w:t xml:space="preserve"> </w:t>
      </w:r>
      <w:r w:rsidRPr="003C45F5">
        <w:rPr>
          <w:rFonts w:cstheme="minorHAnsi"/>
          <w:sz w:val="24"/>
          <w:szCs w:val="24"/>
        </w:rPr>
        <w:t xml:space="preserve">a prezentului ghid sunt prezentate secțiunile acesteia, împreună cu instrucțiunile de completare. Aceste detalii vor fi disponibile inclusiv în cadrul aplicației MySMIS2021/SMIS2021+, la completarea fiecărei secțiuni în parte. </w:t>
      </w:r>
    </w:p>
    <w:p w14:paraId="6CF4227D" w14:textId="77777777" w:rsidR="003F3A77" w:rsidRPr="003C45F5" w:rsidRDefault="003F3A77" w:rsidP="003C45F5">
      <w:pPr>
        <w:pStyle w:val="ListParagraph"/>
        <w:numPr>
          <w:ilvl w:val="0"/>
          <w:numId w:val="64"/>
        </w:numPr>
        <w:spacing w:before="60" w:after="0" w:line="240" w:lineRule="auto"/>
        <w:contextualSpacing w:val="0"/>
        <w:jc w:val="both"/>
        <w:rPr>
          <w:rFonts w:cstheme="minorHAnsi"/>
          <w:sz w:val="24"/>
          <w:szCs w:val="24"/>
        </w:rPr>
      </w:pPr>
      <w:r w:rsidRPr="003C45F5">
        <w:rPr>
          <w:rFonts w:cstheme="minorHAnsi"/>
          <w:sz w:val="24"/>
          <w:szCs w:val="24"/>
        </w:rPr>
        <w:t xml:space="preserve">Anexele la cererea de finanțare: Toate aceste documente vor fi încărcate în MySMIS2021/SMIS2021+, în format PDF, prin semnarea digitală, cu </w:t>
      </w:r>
      <w:r w:rsidR="0084206A" w:rsidRPr="003C45F5">
        <w:rPr>
          <w:rFonts w:cstheme="minorHAnsi"/>
          <w:sz w:val="24"/>
          <w:szCs w:val="24"/>
        </w:rPr>
        <w:t>semnătura</w:t>
      </w:r>
      <w:r w:rsidRPr="003C45F5">
        <w:rPr>
          <w:rFonts w:cstheme="minorHAnsi"/>
          <w:sz w:val="24"/>
          <w:szCs w:val="24"/>
        </w:rPr>
        <w:t xml:space="preserve"> certificată electronică extinsă, de către reprezentantul legal al solicitantului</w:t>
      </w:r>
      <w:r w:rsidR="005D3F3E" w:rsidRPr="003C45F5">
        <w:rPr>
          <w:rFonts w:cstheme="minorHAnsi"/>
          <w:sz w:val="24"/>
          <w:szCs w:val="24"/>
        </w:rPr>
        <w:t xml:space="preserve">, în conformitate cu prevederile Secțiunii 7.4 a prezentului ghid. </w:t>
      </w:r>
      <w:r w:rsidRPr="003C45F5">
        <w:rPr>
          <w:rFonts w:cstheme="minorHAnsi"/>
          <w:sz w:val="24"/>
          <w:szCs w:val="24"/>
        </w:rPr>
        <w:t xml:space="preserve">. </w:t>
      </w:r>
    </w:p>
    <w:p w14:paraId="6CDBF850" w14:textId="77777777" w:rsidR="003F3A77" w:rsidRPr="003C45F5" w:rsidRDefault="003F3A77" w:rsidP="003C45F5">
      <w:pPr>
        <w:spacing w:before="60" w:after="0" w:line="240" w:lineRule="auto"/>
        <w:jc w:val="both"/>
        <w:rPr>
          <w:rFonts w:cstheme="minorHAnsi"/>
          <w:sz w:val="24"/>
          <w:szCs w:val="24"/>
        </w:rPr>
      </w:pPr>
      <w:r w:rsidRPr="003C45F5">
        <w:rPr>
          <w:rFonts w:cstheme="minorHAnsi"/>
          <w:sz w:val="24"/>
          <w:szCs w:val="24"/>
        </w:rPr>
        <w:t>Celelalte documente (ex. documentația tehnico-economică) vor fi scanate, salvate în format .</w:t>
      </w:r>
      <w:proofErr w:type="spellStart"/>
      <w:r w:rsidRPr="003C45F5">
        <w:rPr>
          <w:rFonts w:cstheme="minorHAnsi"/>
          <w:sz w:val="24"/>
          <w:szCs w:val="24"/>
        </w:rPr>
        <w:t>pdf</w:t>
      </w:r>
      <w:proofErr w:type="spellEnd"/>
      <w:r w:rsidRPr="003C45F5">
        <w:rPr>
          <w:rFonts w:cstheme="minorHAnsi"/>
          <w:sz w:val="24"/>
          <w:szCs w:val="24"/>
        </w:rPr>
        <w:t xml:space="preserve">, semnate digital și încărcate în sistemul informatic MySMIS2021/SMIS2021+, odată cu completarea cererii de finanțare. </w:t>
      </w:r>
    </w:p>
    <w:p w14:paraId="4DD20C46" w14:textId="77777777" w:rsidR="003F3A77" w:rsidRPr="003C45F5" w:rsidRDefault="003F3A77" w:rsidP="003C45F5">
      <w:pPr>
        <w:spacing w:before="60" w:after="0" w:line="240" w:lineRule="auto"/>
        <w:jc w:val="both"/>
        <w:rPr>
          <w:rFonts w:cstheme="minorHAnsi"/>
          <w:sz w:val="24"/>
          <w:szCs w:val="24"/>
        </w:rPr>
      </w:pPr>
      <w:r w:rsidRPr="003C45F5">
        <w:rPr>
          <w:rFonts w:cstheme="minorHAnsi"/>
          <w:sz w:val="24"/>
          <w:szCs w:val="24"/>
        </w:rPr>
        <w:t xml:space="preserve">Documentele încărcate în aplicația MySMIS2021/SMIS2021+, ca parte integrantă a cererii de finanțare, trebuie să fie lizibile și complete. </w:t>
      </w:r>
    </w:p>
    <w:p w14:paraId="0E2DB2F9" w14:textId="77777777" w:rsidR="00486D11" w:rsidRPr="003C45F5" w:rsidRDefault="003F3A77" w:rsidP="003C45F5">
      <w:pPr>
        <w:spacing w:before="60" w:after="0" w:line="240" w:lineRule="auto"/>
        <w:jc w:val="both"/>
        <w:rPr>
          <w:rFonts w:cstheme="minorHAnsi"/>
          <w:sz w:val="24"/>
          <w:szCs w:val="24"/>
        </w:rPr>
      </w:pPr>
      <w:r w:rsidRPr="003C45F5">
        <w:rPr>
          <w:rFonts w:cstheme="minorHAnsi"/>
          <w:sz w:val="24"/>
          <w:szCs w:val="24"/>
        </w:rPr>
        <w:t xml:space="preserve">Unele anexe vor fi solicitate la momentul depunerii cererii de finanțare (a se vedea </w:t>
      </w:r>
      <w:proofErr w:type="spellStart"/>
      <w:r w:rsidRPr="003C45F5">
        <w:rPr>
          <w:rFonts w:cstheme="minorHAnsi"/>
          <w:sz w:val="24"/>
          <w:szCs w:val="24"/>
        </w:rPr>
        <w:t>secţiunea</w:t>
      </w:r>
      <w:proofErr w:type="spellEnd"/>
      <w:r w:rsidRPr="003C45F5">
        <w:rPr>
          <w:rFonts w:cstheme="minorHAnsi"/>
          <w:sz w:val="24"/>
          <w:szCs w:val="24"/>
        </w:rPr>
        <w:t xml:space="preserve"> 7.4), iar altele la momentul contractării (</w:t>
      </w:r>
      <w:proofErr w:type="spellStart"/>
      <w:r w:rsidRPr="003C45F5">
        <w:rPr>
          <w:rFonts w:cstheme="minorHAnsi"/>
          <w:sz w:val="24"/>
          <w:szCs w:val="24"/>
        </w:rPr>
        <w:t>secţiunea</w:t>
      </w:r>
      <w:proofErr w:type="spellEnd"/>
      <w:r w:rsidRPr="003C45F5">
        <w:rPr>
          <w:rFonts w:cstheme="minorHAnsi"/>
          <w:sz w:val="24"/>
          <w:szCs w:val="24"/>
        </w:rPr>
        <w:t xml:space="preserve"> 7.6). Toate acestea vor fi parte integrantă din cererea de finanțare. Documentele care apar atât în cadrul secțiunii 7.4 cât și a secțiunii 7.6, sunt documente ce vor fi actualizate în urma procesului de evaluare și selecție. </w:t>
      </w:r>
      <w:bookmarkEnd w:id="513"/>
    </w:p>
    <w:p w14:paraId="0A37B042" w14:textId="77777777" w:rsidR="00AF071D" w:rsidRPr="003C45F5" w:rsidRDefault="00AF071D" w:rsidP="003C45F5">
      <w:pPr>
        <w:spacing w:before="60" w:after="0" w:line="240" w:lineRule="auto"/>
        <w:jc w:val="both"/>
        <w:rPr>
          <w:rFonts w:cstheme="minorHAnsi"/>
          <w:sz w:val="24"/>
          <w:szCs w:val="24"/>
        </w:rPr>
      </w:pPr>
      <w:r w:rsidRPr="003C45F5">
        <w:rPr>
          <w:rFonts w:cstheme="minorHAnsi"/>
          <w:sz w:val="24"/>
          <w:szCs w:val="24"/>
        </w:rPr>
        <w:t xml:space="preserve">Toate cererile de finanțare </w:t>
      </w:r>
      <w:r w:rsidR="00553484" w:rsidRPr="003C45F5">
        <w:rPr>
          <w:rFonts w:cstheme="minorHAnsi"/>
          <w:sz w:val="24"/>
          <w:szCs w:val="24"/>
        </w:rPr>
        <w:t>care nu derivă din fișele de proiect acceptate de AM/OI</w:t>
      </w:r>
      <w:r w:rsidR="0087393D" w:rsidRPr="003C45F5">
        <w:rPr>
          <w:rFonts w:cstheme="minorHAnsi"/>
          <w:sz w:val="24"/>
          <w:szCs w:val="24"/>
        </w:rPr>
        <w:t>C</w:t>
      </w:r>
      <w:r w:rsidR="00553484" w:rsidRPr="003C45F5">
        <w:rPr>
          <w:rFonts w:cstheme="minorHAnsi"/>
          <w:sz w:val="24"/>
          <w:szCs w:val="24"/>
        </w:rPr>
        <w:t xml:space="preserve">, </w:t>
      </w:r>
      <w:r w:rsidRPr="003C45F5">
        <w:rPr>
          <w:rFonts w:cstheme="minorHAnsi"/>
          <w:sz w:val="24"/>
          <w:szCs w:val="24"/>
        </w:rPr>
        <w:t>transmise în alt mod și/sau toate documentele aferente unei cereri de finanțare transmise în alt mod nu vor fi luate în considerare în procesul de evaluare și selecție.</w:t>
      </w:r>
    </w:p>
    <w:p w14:paraId="1571977D" w14:textId="77777777" w:rsidR="00234860" w:rsidRPr="003C45F5" w:rsidRDefault="00234860" w:rsidP="003C45F5">
      <w:pPr>
        <w:spacing w:before="60" w:after="0" w:line="240" w:lineRule="auto"/>
        <w:jc w:val="both"/>
        <w:rPr>
          <w:rFonts w:cstheme="minorHAnsi"/>
          <w:sz w:val="24"/>
          <w:szCs w:val="24"/>
        </w:rPr>
      </w:pPr>
    </w:p>
    <w:p w14:paraId="41CD6323" w14:textId="77777777" w:rsidR="00E61D9C" w:rsidRPr="003C45F5" w:rsidRDefault="00E61D9C" w:rsidP="003C45F5">
      <w:pPr>
        <w:pStyle w:val="ListParagraph"/>
        <w:numPr>
          <w:ilvl w:val="1"/>
          <w:numId w:val="1"/>
        </w:numPr>
        <w:spacing w:before="60" w:after="0" w:line="240" w:lineRule="auto"/>
        <w:contextualSpacing w:val="0"/>
        <w:jc w:val="both"/>
        <w:outlineLvl w:val="1"/>
        <w:rPr>
          <w:rFonts w:cstheme="minorHAnsi"/>
          <w:b/>
          <w:bCs/>
          <w:iCs/>
          <w:sz w:val="24"/>
          <w:szCs w:val="24"/>
        </w:rPr>
      </w:pPr>
      <w:bookmarkStart w:id="514" w:name="_Toc143581930"/>
      <w:bookmarkStart w:id="515" w:name="_Toc147834197"/>
      <w:bookmarkStart w:id="516" w:name="_Toc147834412"/>
      <w:bookmarkStart w:id="517" w:name="_Toc157694111"/>
      <w:r w:rsidRPr="003C45F5">
        <w:rPr>
          <w:rFonts w:cstheme="minorHAnsi"/>
          <w:b/>
          <w:bCs/>
          <w:iCs/>
          <w:sz w:val="24"/>
          <w:szCs w:val="24"/>
        </w:rPr>
        <w:lastRenderedPageBreak/>
        <w:t>Anexele și documente obligatorii la momentul contractării</w:t>
      </w:r>
      <w:bookmarkEnd w:id="514"/>
      <w:bookmarkEnd w:id="515"/>
      <w:bookmarkEnd w:id="516"/>
      <w:bookmarkEnd w:id="517"/>
      <w:r w:rsidRPr="003C45F5">
        <w:rPr>
          <w:rFonts w:cstheme="minorHAnsi"/>
          <w:b/>
          <w:bCs/>
          <w:iCs/>
          <w:sz w:val="24"/>
          <w:szCs w:val="24"/>
        </w:rPr>
        <w:t xml:space="preserve"> </w:t>
      </w:r>
      <w:r w:rsidRPr="003C45F5">
        <w:rPr>
          <w:rFonts w:cstheme="minorHAnsi"/>
          <w:b/>
          <w:bCs/>
          <w:iCs/>
          <w:sz w:val="24"/>
          <w:szCs w:val="24"/>
        </w:rPr>
        <w:tab/>
      </w:r>
    </w:p>
    <w:p w14:paraId="3F00C3B0" w14:textId="4ED4E30F" w:rsidR="0098591D" w:rsidRPr="003C45F5" w:rsidRDefault="0098591D" w:rsidP="003C45F5">
      <w:pPr>
        <w:spacing w:before="60" w:after="0" w:line="240" w:lineRule="auto"/>
        <w:jc w:val="both"/>
        <w:rPr>
          <w:rFonts w:cstheme="minorHAnsi"/>
          <w:b/>
          <w:bCs/>
          <w:sz w:val="24"/>
          <w:szCs w:val="24"/>
        </w:rPr>
      </w:pPr>
      <w:bookmarkStart w:id="518" w:name="_Toc143581931"/>
      <w:bookmarkStart w:id="519" w:name="_Toc147834198"/>
      <w:bookmarkStart w:id="520" w:name="_Toc147834413"/>
      <w:r w:rsidRPr="003C45F5">
        <w:rPr>
          <w:rFonts w:cstheme="minorHAnsi"/>
          <w:sz w:val="24"/>
          <w:szCs w:val="24"/>
        </w:rPr>
        <w:t xml:space="preserve">În conformitate cu prevederile art. 11, capitolul V - Contractarea proiectelor din Ordonanța de Urgență a Guvernului nr.23/2023, cu modificările și completările ulterioare, </w:t>
      </w:r>
      <w:r w:rsidRPr="003C45F5">
        <w:rPr>
          <w:rFonts w:cstheme="minorHAnsi"/>
          <w:b/>
          <w:bCs/>
          <w:sz w:val="24"/>
          <w:szCs w:val="24"/>
        </w:rPr>
        <w:t>netransmiterea unuia dintre documentele obligatorii solicitate, în termenul maxim de 7 zile lucrătoare</w:t>
      </w:r>
      <w:r w:rsidRPr="003C45F5">
        <w:rPr>
          <w:rFonts w:cstheme="minorHAnsi"/>
          <w:sz w:val="24"/>
          <w:szCs w:val="24"/>
        </w:rPr>
        <w:t xml:space="preserve"> </w:t>
      </w:r>
      <w:r w:rsidRPr="003C45F5">
        <w:rPr>
          <w:rFonts w:cstheme="minorHAnsi"/>
          <w:iCs/>
          <w:sz w:val="24"/>
          <w:szCs w:val="24"/>
        </w:rPr>
        <w:t xml:space="preserve">de la primirea </w:t>
      </w:r>
      <w:proofErr w:type="spellStart"/>
      <w:r w:rsidRPr="003C45F5">
        <w:rPr>
          <w:rFonts w:cstheme="minorHAnsi"/>
          <w:iCs/>
          <w:sz w:val="24"/>
          <w:szCs w:val="24"/>
        </w:rPr>
        <w:t>solicitarii</w:t>
      </w:r>
      <w:proofErr w:type="spellEnd"/>
      <w:r w:rsidRPr="003C45F5">
        <w:rPr>
          <w:rFonts w:cstheme="minorHAnsi"/>
          <w:iCs/>
          <w:sz w:val="24"/>
          <w:szCs w:val="24"/>
        </w:rPr>
        <w:t xml:space="preserve"> AM </w:t>
      </w:r>
      <w:proofErr w:type="spellStart"/>
      <w:r w:rsidRPr="003C45F5">
        <w:rPr>
          <w:rFonts w:cstheme="minorHAnsi"/>
          <w:iCs/>
          <w:sz w:val="24"/>
          <w:szCs w:val="24"/>
        </w:rPr>
        <w:t>PoS</w:t>
      </w:r>
      <w:proofErr w:type="spellEnd"/>
      <w:r w:rsidRPr="003C45F5">
        <w:rPr>
          <w:rFonts w:cstheme="minorHAnsi"/>
          <w:iCs/>
          <w:sz w:val="24"/>
          <w:szCs w:val="24"/>
        </w:rPr>
        <w:t xml:space="preserve">/OIC, pentru transmiterea documentelor solicitate în etapa de contractare, </w:t>
      </w:r>
      <w:r w:rsidRPr="003C45F5">
        <w:rPr>
          <w:rFonts w:cstheme="minorHAnsi"/>
          <w:b/>
          <w:bCs/>
          <w:sz w:val="24"/>
          <w:szCs w:val="24"/>
        </w:rPr>
        <w:t>atrage automat respingerea cererii de finanțare și încetarea procesului de contractare.</w:t>
      </w:r>
      <w:bookmarkEnd w:id="518"/>
    </w:p>
    <w:p w14:paraId="499E8C42" w14:textId="77777777" w:rsidR="001C1158" w:rsidRPr="003C45F5" w:rsidRDefault="001C1158" w:rsidP="003C45F5">
      <w:pPr>
        <w:spacing w:before="60" w:after="0" w:line="240" w:lineRule="auto"/>
        <w:jc w:val="both"/>
        <w:rPr>
          <w:rFonts w:cstheme="minorHAnsi"/>
          <w:b/>
          <w:bCs/>
          <w:sz w:val="24"/>
          <w:szCs w:val="24"/>
        </w:rPr>
      </w:pPr>
      <w:r w:rsidRPr="003C45F5">
        <w:rPr>
          <w:rFonts w:cstheme="minorHAnsi"/>
          <w:b/>
          <w:bCs/>
          <w:sz w:val="24"/>
          <w:szCs w:val="24"/>
        </w:rPr>
        <w:t>Documentele solicitate în etapa de contractare trebuie să se încadreze în valabilitatea stabilită de normele naționale în vigoare, acolo unde este cazul. Acestea se vor semna electronic și vor fi încărcate în format .</w:t>
      </w:r>
      <w:proofErr w:type="spellStart"/>
      <w:r w:rsidRPr="003C45F5">
        <w:rPr>
          <w:rFonts w:cstheme="minorHAnsi"/>
          <w:b/>
          <w:bCs/>
          <w:sz w:val="24"/>
          <w:szCs w:val="24"/>
        </w:rPr>
        <w:t>pdf</w:t>
      </w:r>
      <w:proofErr w:type="spellEnd"/>
      <w:r w:rsidRPr="003C45F5">
        <w:rPr>
          <w:rFonts w:cstheme="minorHAnsi"/>
          <w:b/>
          <w:bCs/>
          <w:sz w:val="24"/>
          <w:szCs w:val="24"/>
        </w:rPr>
        <w:t xml:space="preserve"> în sistemul informatic.</w:t>
      </w:r>
      <w:bookmarkEnd w:id="519"/>
      <w:bookmarkEnd w:id="520"/>
    </w:p>
    <w:p w14:paraId="62779984" w14:textId="77777777" w:rsidR="00E02557" w:rsidRPr="003C45F5" w:rsidRDefault="00E02557" w:rsidP="003C45F5">
      <w:pPr>
        <w:spacing w:before="60" w:after="0" w:line="240" w:lineRule="auto"/>
        <w:jc w:val="both"/>
        <w:rPr>
          <w:rFonts w:cstheme="minorHAnsi"/>
          <w:sz w:val="24"/>
          <w:szCs w:val="24"/>
        </w:rPr>
      </w:pPr>
      <w:bookmarkStart w:id="521" w:name="_Toc147834199"/>
      <w:bookmarkStart w:id="522" w:name="_Toc147834414"/>
      <w:r w:rsidRPr="003C45F5">
        <w:rPr>
          <w:rFonts w:cstheme="minorHAnsi"/>
          <w:sz w:val="24"/>
          <w:szCs w:val="24"/>
        </w:rPr>
        <w:t>În etapa de contractare a proiectului este obligatorie depunerea următoarelor documente:</w:t>
      </w:r>
    </w:p>
    <w:p w14:paraId="2149391E" w14:textId="77777777" w:rsidR="00E02557" w:rsidRPr="003C45F5" w:rsidRDefault="00E02557" w:rsidP="003C45F5">
      <w:pPr>
        <w:spacing w:before="60" w:after="0" w:line="240" w:lineRule="auto"/>
        <w:jc w:val="both"/>
        <w:rPr>
          <w:rFonts w:cstheme="minorHAnsi"/>
          <w:b/>
          <w:bCs/>
          <w:sz w:val="24"/>
          <w:szCs w:val="24"/>
        </w:rPr>
      </w:pPr>
      <w:r w:rsidRPr="003C45F5">
        <w:rPr>
          <w:rFonts w:cstheme="minorHAnsi"/>
          <w:b/>
          <w:bCs/>
          <w:sz w:val="24"/>
          <w:szCs w:val="24"/>
        </w:rPr>
        <w:t xml:space="preserve">Anexe: </w:t>
      </w:r>
    </w:p>
    <w:p w14:paraId="1120F769" w14:textId="77777777" w:rsidR="00E02557" w:rsidRPr="003C45F5" w:rsidRDefault="00E02557" w:rsidP="00F8777B">
      <w:pPr>
        <w:numPr>
          <w:ilvl w:val="0"/>
          <w:numId w:val="50"/>
        </w:numPr>
        <w:spacing w:before="60" w:after="0" w:line="240" w:lineRule="auto"/>
        <w:jc w:val="both"/>
        <w:rPr>
          <w:rFonts w:cstheme="minorHAnsi"/>
          <w:iCs/>
          <w:sz w:val="24"/>
          <w:szCs w:val="24"/>
        </w:rPr>
      </w:pPr>
      <w:r w:rsidRPr="003C45F5">
        <w:rPr>
          <w:rFonts w:cstheme="minorHAnsi"/>
          <w:b/>
          <w:iCs/>
          <w:sz w:val="24"/>
          <w:szCs w:val="24"/>
        </w:rPr>
        <w:t xml:space="preserve">Anexa </w:t>
      </w:r>
      <w:r w:rsidR="00977752" w:rsidRPr="003C45F5">
        <w:rPr>
          <w:rFonts w:cstheme="minorHAnsi"/>
          <w:b/>
          <w:iCs/>
          <w:sz w:val="24"/>
          <w:szCs w:val="24"/>
        </w:rPr>
        <w:t>24:</w:t>
      </w:r>
      <w:r w:rsidRPr="003C45F5">
        <w:rPr>
          <w:rFonts w:cstheme="minorHAnsi"/>
          <w:iCs/>
          <w:sz w:val="24"/>
          <w:szCs w:val="24"/>
        </w:rPr>
        <w:t xml:space="preserve"> Plan de Monitorizare;</w:t>
      </w:r>
    </w:p>
    <w:p w14:paraId="38C043DF" w14:textId="498D4A7D" w:rsidR="00E02557" w:rsidRPr="003C45F5" w:rsidRDefault="00E02557" w:rsidP="003C45F5">
      <w:pPr>
        <w:numPr>
          <w:ilvl w:val="0"/>
          <w:numId w:val="50"/>
        </w:numPr>
        <w:spacing w:before="60" w:after="0" w:line="240" w:lineRule="auto"/>
        <w:jc w:val="both"/>
        <w:rPr>
          <w:rFonts w:cstheme="minorHAnsi"/>
          <w:sz w:val="24"/>
          <w:szCs w:val="24"/>
        </w:rPr>
      </w:pPr>
      <w:r w:rsidRPr="003C45F5">
        <w:rPr>
          <w:rFonts w:cstheme="minorHAnsi"/>
          <w:b/>
          <w:bCs/>
          <w:sz w:val="24"/>
          <w:szCs w:val="24"/>
        </w:rPr>
        <w:t>Certificat de atestare fiscală</w:t>
      </w:r>
      <w:r w:rsidRPr="003C45F5">
        <w:rPr>
          <w:rFonts w:cstheme="minorHAnsi"/>
          <w:sz w:val="24"/>
          <w:szCs w:val="24"/>
        </w:rPr>
        <w:t>,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w:t>
      </w:r>
      <w:r w:rsidR="00F8777B">
        <w:rPr>
          <w:rFonts w:cstheme="minorHAnsi"/>
          <w:sz w:val="24"/>
          <w:szCs w:val="24"/>
        </w:rPr>
        <w:t>;</w:t>
      </w:r>
    </w:p>
    <w:p w14:paraId="42F89BDA" w14:textId="2A447733" w:rsidR="00E02557" w:rsidRPr="003C45F5" w:rsidRDefault="00E02557" w:rsidP="003C45F5">
      <w:pPr>
        <w:numPr>
          <w:ilvl w:val="0"/>
          <w:numId w:val="50"/>
        </w:numPr>
        <w:spacing w:before="60" w:after="0" w:line="240" w:lineRule="auto"/>
        <w:jc w:val="both"/>
        <w:rPr>
          <w:rFonts w:cstheme="minorHAnsi"/>
          <w:sz w:val="24"/>
          <w:szCs w:val="24"/>
        </w:rPr>
      </w:pPr>
      <w:r w:rsidRPr="003C45F5">
        <w:rPr>
          <w:rFonts w:cstheme="minorHAnsi"/>
          <w:b/>
          <w:bCs/>
          <w:sz w:val="24"/>
          <w:szCs w:val="24"/>
        </w:rPr>
        <w:t>Certificatul</w:t>
      </w:r>
      <w:r w:rsidRPr="003C45F5">
        <w:rPr>
          <w:rFonts w:cstheme="minorHAnsi"/>
          <w:b/>
          <w:bCs/>
          <w:iCs/>
          <w:sz w:val="24"/>
          <w:szCs w:val="24"/>
        </w:rPr>
        <w:t xml:space="preserve"> de cazier fiscal al solicitantului</w:t>
      </w:r>
      <w:r w:rsidRPr="003C45F5">
        <w:rPr>
          <w:rFonts w:cstheme="minorHAnsi"/>
          <w:iCs/>
          <w:sz w:val="24"/>
          <w:szCs w:val="24"/>
        </w:rPr>
        <w:t xml:space="preserve">. </w:t>
      </w:r>
      <w:r w:rsidRPr="003C45F5">
        <w:rPr>
          <w:rFonts w:cstheme="minorHAnsi"/>
          <w:sz w:val="24"/>
          <w:szCs w:val="24"/>
        </w:rPr>
        <w:t xml:space="preserve">Certificatul de cazier fiscal trebuie să fie în termen de valabilitate, conform prevederilor </w:t>
      </w:r>
      <w:bookmarkStart w:id="523" w:name="_Hlk141378513"/>
      <w:r w:rsidRPr="003C45F5">
        <w:rPr>
          <w:rFonts w:cstheme="minorHAnsi"/>
          <w:sz w:val="24"/>
          <w:szCs w:val="24"/>
        </w:rPr>
        <w:t xml:space="preserve">art. 9 din alin. (7) din </w:t>
      </w:r>
      <w:bookmarkEnd w:id="523"/>
      <w:r w:rsidRPr="003C45F5">
        <w:rPr>
          <w:rFonts w:cstheme="minorHAnsi"/>
          <w:sz w:val="24"/>
          <w:szCs w:val="24"/>
        </w:rPr>
        <w:t>OG nr. 39/2015 privind cazierul fiscal, cu modificările și completările ulterioare</w:t>
      </w:r>
      <w:r w:rsidR="00F8777B">
        <w:rPr>
          <w:rFonts w:cstheme="minorHAnsi"/>
          <w:sz w:val="24"/>
          <w:szCs w:val="24"/>
        </w:rPr>
        <w:t>;</w:t>
      </w:r>
    </w:p>
    <w:p w14:paraId="567FCBDE" w14:textId="1C556708" w:rsidR="00E02557" w:rsidRPr="003C45F5" w:rsidRDefault="00E02557" w:rsidP="003C45F5">
      <w:pPr>
        <w:numPr>
          <w:ilvl w:val="0"/>
          <w:numId w:val="50"/>
        </w:numPr>
        <w:spacing w:before="60" w:after="0" w:line="240" w:lineRule="auto"/>
        <w:jc w:val="both"/>
        <w:rPr>
          <w:rFonts w:cstheme="minorHAnsi"/>
          <w:sz w:val="24"/>
          <w:szCs w:val="24"/>
        </w:rPr>
      </w:pPr>
      <w:r w:rsidRPr="003C45F5">
        <w:rPr>
          <w:rFonts w:cstheme="minorHAnsi"/>
          <w:sz w:val="24"/>
          <w:szCs w:val="24"/>
        </w:rPr>
        <w:t>CV Manager proiect și documente justificative (în cazul în care nu au fost depuse la momentul depunerii cererii de finanțare);</w:t>
      </w:r>
    </w:p>
    <w:p w14:paraId="1A4A3BC5" w14:textId="77777777" w:rsidR="0098591D" w:rsidRPr="003C45F5" w:rsidRDefault="0098591D" w:rsidP="003C45F5">
      <w:pPr>
        <w:numPr>
          <w:ilvl w:val="0"/>
          <w:numId w:val="50"/>
        </w:numPr>
        <w:spacing w:before="60" w:after="0" w:line="240" w:lineRule="auto"/>
        <w:jc w:val="both"/>
        <w:rPr>
          <w:rFonts w:cstheme="minorHAnsi"/>
          <w:sz w:val="24"/>
          <w:szCs w:val="24"/>
        </w:rPr>
      </w:pPr>
      <w:r w:rsidRPr="003C45F5">
        <w:rPr>
          <w:rFonts w:cstheme="minorHAnsi"/>
          <w:sz w:val="24"/>
          <w:szCs w:val="24"/>
        </w:rPr>
        <w:t xml:space="preserve">Formular de identificare financiară; </w:t>
      </w:r>
    </w:p>
    <w:p w14:paraId="39304BF0" w14:textId="77777777" w:rsidR="0098591D" w:rsidRPr="003C45F5" w:rsidRDefault="0098591D" w:rsidP="003C45F5">
      <w:pPr>
        <w:numPr>
          <w:ilvl w:val="0"/>
          <w:numId w:val="50"/>
        </w:numPr>
        <w:spacing w:before="60" w:after="0" w:line="240" w:lineRule="auto"/>
        <w:jc w:val="both"/>
        <w:rPr>
          <w:rFonts w:cstheme="minorHAnsi"/>
          <w:sz w:val="24"/>
          <w:szCs w:val="24"/>
        </w:rPr>
      </w:pPr>
      <w:bookmarkStart w:id="524" w:name="_Hlk155873042"/>
      <w:r w:rsidRPr="003C45F5">
        <w:rPr>
          <w:rFonts w:cstheme="minorHAnsi"/>
          <w:sz w:val="24"/>
          <w:szCs w:val="24"/>
        </w:rPr>
        <w:t>Graficul cererilor de prefinanțare/ plată/ rambursare;</w:t>
      </w:r>
    </w:p>
    <w:bookmarkEnd w:id="524"/>
    <w:p w14:paraId="382455D3" w14:textId="77777777" w:rsidR="00E02557" w:rsidRPr="003C45F5" w:rsidRDefault="00E02557" w:rsidP="003C45F5">
      <w:pPr>
        <w:spacing w:before="60" w:after="0" w:line="240" w:lineRule="auto"/>
        <w:jc w:val="both"/>
        <w:rPr>
          <w:rFonts w:cstheme="minorHAnsi"/>
          <w:iCs/>
          <w:sz w:val="24"/>
          <w:szCs w:val="24"/>
        </w:rPr>
      </w:pPr>
    </w:p>
    <w:p w14:paraId="64FD6088" w14:textId="77777777" w:rsidR="00E02557" w:rsidRPr="003C45F5" w:rsidRDefault="00E02557" w:rsidP="003C45F5">
      <w:pPr>
        <w:spacing w:before="60" w:after="0" w:line="240" w:lineRule="auto"/>
        <w:jc w:val="both"/>
        <w:rPr>
          <w:rFonts w:cstheme="minorHAnsi"/>
          <w:sz w:val="24"/>
          <w:szCs w:val="24"/>
        </w:rPr>
      </w:pPr>
      <w:r w:rsidRPr="003C45F5">
        <w:rPr>
          <w:rFonts w:cstheme="minorHAnsi"/>
          <w:b/>
          <w:bCs/>
          <w:sz w:val="24"/>
          <w:szCs w:val="24"/>
        </w:rPr>
        <w:t>Documente statutare pentru solicitant (lider și parteneri):</w:t>
      </w:r>
    </w:p>
    <w:p w14:paraId="676D3C49" w14:textId="77777777" w:rsidR="00E02557" w:rsidRPr="003C45F5" w:rsidRDefault="00E02557" w:rsidP="003C45F5">
      <w:pPr>
        <w:spacing w:before="60" w:after="0" w:line="240" w:lineRule="auto"/>
        <w:jc w:val="both"/>
        <w:rPr>
          <w:rFonts w:cstheme="minorHAnsi"/>
          <w:b/>
          <w:bCs/>
          <w:sz w:val="24"/>
          <w:szCs w:val="24"/>
        </w:rPr>
      </w:pPr>
      <w:r w:rsidRPr="003C45F5">
        <w:rPr>
          <w:rFonts w:cstheme="minorHAnsi"/>
          <w:b/>
          <w:bCs/>
          <w:sz w:val="24"/>
          <w:szCs w:val="24"/>
        </w:rPr>
        <w:t xml:space="preserve">Alte documente: </w:t>
      </w:r>
    </w:p>
    <w:p w14:paraId="64AEB886" w14:textId="77777777" w:rsidR="00E02557" w:rsidRPr="003C45F5" w:rsidRDefault="00E02557" w:rsidP="003C45F5">
      <w:pPr>
        <w:numPr>
          <w:ilvl w:val="0"/>
          <w:numId w:val="50"/>
        </w:numPr>
        <w:spacing w:before="60" w:after="0" w:line="240" w:lineRule="auto"/>
        <w:jc w:val="both"/>
        <w:rPr>
          <w:rFonts w:cstheme="minorHAnsi"/>
          <w:b/>
          <w:bCs/>
          <w:i/>
          <w:sz w:val="24"/>
          <w:szCs w:val="24"/>
        </w:rPr>
      </w:pPr>
      <w:r w:rsidRPr="003C45F5">
        <w:rPr>
          <w:rFonts w:cstheme="minorHAnsi"/>
          <w:sz w:val="24"/>
          <w:szCs w:val="24"/>
        </w:rPr>
        <w:t>Documente a căror termen de valabilitate a expirat la data prezentă și pentru care este necesară prezentarea dovezii valabilității acestora și în etapa de contractare</w:t>
      </w:r>
    </w:p>
    <w:bookmarkEnd w:id="521"/>
    <w:bookmarkEnd w:id="522"/>
    <w:p w14:paraId="1DE9DE20" w14:textId="77777777" w:rsidR="003135FD" w:rsidRPr="003C45F5" w:rsidRDefault="003135FD" w:rsidP="003C45F5">
      <w:pPr>
        <w:spacing w:before="60" w:after="0" w:line="240" w:lineRule="auto"/>
        <w:jc w:val="both"/>
        <w:rPr>
          <w:rFonts w:cstheme="minorHAnsi"/>
          <w:b/>
          <w:bCs/>
          <w:i/>
          <w:sz w:val="24"/>
          <w:szCs w:val="24"/>
        </w:rPr>
      </w:pPr>
    </w:p>
    <w:p w14:paraId="2FFB2540" w14:textId="77777777" w:rsidR="003256EB" w:rsidRPr="003C45F5" w:rsidRDefault="003256EB" w:rsidP="00F8777B">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525" w:name="_Toc143581932"/>
      <w:bookmarkStart w:id="526" w:name="_Toc147834232"/>
      <w:bookmarkStart w:id="527" w:name="_Toc147834447"/>
      <w:bookmarkStart w:id="528" w:name="_Toc157694112"/>
      <w:r w:rsidRPr="003C45F5">
        <w:rPr>
          <w:rFonts w:cstheme="minorHAnsi"/>
          <w:b/>
          <w:bCs/>
          <w:iCs/>
          <w:sz w:val="24"/>
          <w:szCs w:val="24"/>
        </w:rPr>
        <w:t>Renunțarea la cererea de finanțare</w:t>
      </w:r>
      <w:bookmarkEnd w:id="525"/>
      <w:bookmarkEnd w:id="526"/>
      <w:bookmarkEnd w:id="527"/>
      <w:bookmarkEnd w:id="528"/>
      <w:r w:rsidRPr="003C45F5">
        <w:rPr>
          <w:rFonts w:cstheme="minorHAnsi"/>
          <w:b/>
          <w:bCs/>
          <w:iCs/>
          <w:sz w:val="24"/>
          <w:szCs w:val="24"/>
        </w:rPr>
        <w:tab/>
      </w:r>
    </w:p>
    <w:p w14:paraId="50D0E7DC" w14:textId="77777777" w:rsidR="00721119" w:rsidRPr="003C45F5" w:rsidRDefault="00507468" w:rsidP="003C45F5">
      <w:pPr>
        <w:autoSpaceDE w:val="0"/>
        <w:autoSpaceDN w:val="0"/>
        <w:adjustRightInd w:val="0"/>
        <w:spacing w:before="60" w:after="0" w:line="240" w:lineRule="auto"/>
        <w:jc w:val="both"/>
        <w:rPr>
          <w:rFonts w:cstheme="minorHAnsi"/>
          <w:sz w:val="24"/>
          <w:szCs w:val="24"/>
        </w:rPr>
      </w:pPr>
      <w:r w:rsidRPr="003C45F5">
        <w:rPr>
          <w:rFonts w:cstheme="minorHAnsi"/>
          <w:sz w:val="24"/>
          <w:szCs w:val="24"/>
        </w:rPr>
        <w:t xml:space="preserve">În situația renunțării la solicitarea finanțării, solicitantul va trebui să transmită o cerere către AM </w:t>
      </w:r>
      <w:proofErr w:type="spellStart"/>
      <w:r w:rsidRPr="003C45F5">
        <w:rPr>
          <w:rFonts w:cstheme="minorHAnsi"/>
          <w:sz w:val="24"/>
          <w:szCs w:val="24"/>
        </w:rPr>
        <w:t>P</w:t>
      </w:r>
      <w:r w:rsidR="00977752" w:rsidRPr="003C45F5">
        <w:rPr>
          <w:rFonts w:cstheme="minorHAnsi"/>
          <w:sz w:val="24"/>
          <w:szCs w:val="24"/>
        </w:rPr>
        <w:t>o</w:t>
      </w:r>
      <w:r w:rsidRPr="003C45F5">
        <w:rPr>
          <w:rFonts w:cstheme="minorHAnsi"/>
          <w:sz w:val="24"/>
          <w:szCs w:val="24"/>
        </w:rPr>
        <w:t>S</w:t>
      </w:r>
      <w:proofErr w:type="spellEnd"/>
      <w:r w:rsidR="008868B8" w:rsidRPr="003C45F5">
        <w:rPr>
          <w:rFonts w:cstheme="minorHAnsi"/>
          <w:sz w:val="24"/>
          <w:szCs w:val="24"/>
        </w:rPr>
        <w:t>/OI</w:t>
      </w:r>
      <w:r w:rsidR="00A336E2" w:rsidRPr="003C45F5">
        <w:rPr>
          <w:rFonts w:cstheme="minorHAnsi"/>
          <w:sz w:val="24"/>
          <w:szCs w:val="24"/>
        </w:rPr>
        <w:t>C</w:t>
      </w:r>
      <w:r w:rsidRPr="003C45F5">
        <w:rPr>
          <w:rFonts w:cstheme="minorHAnsi"/>
          <w:sz w:val="24"/>
          <w:szCs w:val="24"/>
        </w:rPr>
        <w:t>. Renunțarea la cererea de finanțare se va face numai de către reprezentantul legal/ persoana împuternicită al/a solicitantului/liderului de parteneriat în mod expres prin mandat special/împuternicire specială. Retragerea solicitării de finanțare depuse se va realiza prin sistemul prin care cererea de finanțare a fost depusă</w:t>
      </w:r>
      <w:r w:rsidR="0011020B" w:rsidRPr="003C45F5">
        <w:rPr>
          <w:rFonts w:cstheme="minorHAnsi"/>
          <w:sz w:val="24"/>
          <w:szCs w:val="24"/>
        </w:rPr>
        <w:t>, respectiv MySMIS2021/SMIS2021+</w:t>
      </w:r>
      <w:r w:rsidRPr="003C45F5">
        <w:rPr>
          <w:rFonts w:cstheme="minorHAnsi"/>
          <w:sz w:val="24"/>
          <w:szCs w:val="24"/>
        </w:rPr>
        <w:t xml:space="preserve">. Documentația cererii de finanțare depuse, va fi arhivată corespunzător procedurilor specifice. </w:t>
      </w:r>
    </w:p>
    <w:p w14:paraId="795BB411" w14:textId="77777777" w:rsidR="00507468" w:rsidRPr="003C45F5" w:rsidRDefault="00507468" w:rsidP="003C45F5">
      <w:pPr>
        <w:autoSpaceDE w:val="0"/>
        <w:autoSpaceDN w:val="0"/>
        <w:adjustRightInd w:val="0"/>
        <w:spacing w:before="60" w:after="0" w:line="240" w:lineRule="auto"/>
        <w:jc w:val="both"/>
        <w:rPr>
          <w:rFonts w:cstheme="minorHAnsi"/>
          <w:sz w:val="24"/>
          <w:szCs w:val="24"/>
        </w:rPr>
      </w:pPr>
      <w:r w:rsidRPr="003C45F5">
        <w:rPr>
          <w:rFonts w:cstheme="minorHAnsi"/>
          <w:sz w:val="24"/>
          <w:szCs w:val="24"/>
        </w:rPr>
        <w:t>Procedura de renunțare la cererea de finanțare depusă, anterior menționată, se aplică pentru toate etapele procesului de evaluare, selecție și contractare.</w:t>
      </w:r>
    </w:p>
    <w:p w14:paraId="4E17E583" w14:textId="77777777" w:rsidR="00507468" w:rsidRPr="003C45F5" w:rsidRDefault="00507468" w:rsidP="003C45F5">
      <w:pPr>
        <w:pStyle w:val="ListParagraph"/>
        <w:spacing w:before="60" w:after="0" w:line="240" w:lineRule="auto"/>
        <w:ind w:left="1004"/>
        <w:contextualSpacing w:val="0"/>
        <w:jc w:val="both"/>
        <w:rPr>
          <w:rFonts w:cstheme="minorHAnsi"/>
          <w:b/>
          <w:bCs/>
          <w:i/>
          <w:sz w:val="24"/>
          <w:szCs w:val="24"/>
        </w:rPr>
      </w:pPr>
    </w:p>
    <w:p w14:paraId="05CCBDD1" w14:textId="77777777" w:rsidR="00566CCA" w:rsidRPr="003C45F5" w:rsidRDefault="00566CCA" w:rsidP="003C45F5">
      <w:pPr>
        <w:pStyle w:val="ListParagraph"/>
        <w:numPr>
          <w:ilvl w:val="0"/>
          <w:numId w:val="1"/>
        </w:numPr>
        <w:spacing w:before="60" w:after="0" w:line="240" w:lineRule="auto"/>
        <w:contextualSpacing w:val="0"/>
        <w:jc w:val="both"/>
        <w:outlineLvl w:val="0"/>
        <w:rPr>
          <w:rFonts w:cstheme="minorHAnsi"/>
          <w:b/>
          <w:bCs/>
          <w:iCs/>
          <w:sz w:val="24"/>
          <w:szCs w:val="24"/>
        </w:rPr>
      </w:pPr>
      <w:bookmarkStart w:id="529" w:name="_Toc143581933"/>
      <w:bookmarkStart w:id="530" w:name="_Toc147834233"/>
      <w:bookmarkStart w:id="531" w:name="_Toc147834448"/>
      <w:bookmarkStart w:id="532" w:name="_Toc157694113"/>
      <w:r w:rsidRPr="003C45F5">
        <w:rPr>
          <w:rFonts w:cstheme="minorHAnsi"/>
          <w:b/>
          <w:bCs/>
          <w:iCs/>
          <w:sz w:val="24"/>
          <w:szCs w:val="24"/>
        </w:rPr>
        <w:lastRenderedPageBreak/>
        <w:t>PROCESUL DE EVALUARE, SELECȚIE ȘI CONTRACTARE A PROIECTELOR</w:t>
      </w:r>
      <w:bookmarkEnd w:id="529"/>
      <w:bookmarkEnd w:id="530"/>
      <w:bookmarkEnd w:id="531"/>
      <w:bookmarkEnd w:id="532"/>
      <w:r w:rsidRPr="003C45F5">
        <w:rPr>
          <w:rFonts w:cstheme="minorHAnsi"/>
          <w:b/>
          <w:bCs/>
          <w:iCs/>
          <w:sz w:val="24"/>
          <w:szCs w:val="24"/>
        </w:rPr>
        <w:t xml:space="preserve"> </w:t>
      </w:r>
      <w:r w:rsidRPr="003C45F5">
        <w:rPr>
          <w:rFonts w:cstheme="minorHAnsi"/>
          <w:b/>
          <w:bCs/>
          <w:iCs/>
          <w:sz w:val="24"/>
          <w:szCs w:val="24"/>
        </w:rPr>
        <w:tab/>
      </w:r>
    </w:p>
    <w:p w14:paraId="1A9AABA2" w14:textId="77777777" w:rsidR="00E02557" w:rsidRPr="003C45F5" w:rsidRDefault="00E02557" w:rsidP="003C45F5">
      <w:pPr>
        <w:spacing w:before="60" w:after="0" w:line="240" w:lineRule="auto"/>
        <w:jc w:val="both"/>
        <w:rPr>
          <w:rFonts w:cstheme="minorHAnsi"/>
          <w:iCs/>
          <w:sz w:val="24"/>
          <w:szCs w:val="24"/>
        </w:rPr>
      </w:pPr>
      <w:r w:rsidRPr="003C45F5">
        <w:rPr>
          <w:rFonts w:cstheme="minorHAnsi"/>
          <w:iCs/>
          <w:sz w:val="24"/>
          <w:szCs w:val="24"/>
        </w:rPr>
        <w:t xml:space="preserve">Procesul de evaluare și selecție se realizează în conformitate cu prevederile  art. 69, art. 72, art. 73 ale Regulamentului (UE) nr. 2021/1060 al Parlamentului European și al Consiliului de stabilire a dispozițiilor comune privind Fondul european de dezvoltare regională, Fondul social european Plus, Fondul de coeziune, Fondul de tranziție justa și Fondul european pentru pescuit, afaceri maritime și acvacultura si de instituire a unor norme financiare aplicabile acestor fonduri, precum și Fondului pentru azil și migrație, Fondului pentru securitate interna și Instrumentului pentru managementul frontierelor și de vize (RDC). </w:t>
      </w:r>
    </w:p>
    <w:p w14:paraId="3AB71BE0" w14:textId="77777777" w:rsidR="00E02557" w:rsidRPr="003C45F5" w:rsidRDefault="00E02557" w:rsidP="003C45F5">
      <w:pPr>
        <w:spacing w:before="60" w:after="0" w:line="240" w:lineRule="auto"/>
        <w:jc w:val="both"/>
        <w:rPr>
          <w:rFonts w:cstheme="minorHAnsi"/>
          <w:iCs/>
          <w:sz w:val="24"/>
          <w:szCs w:val="24"/>
        </w:rPr>
      </w:pPr>
      <w:r w:rsidRPr="003C45F5">
        <w:rPr>
          <w:rFonts w:cstheme="minorHAnsi"/>
          <w:iCs/>
          <w:sz w:val="24"/>
          <w:szCs w:val="24"/>
        </w:rPr>
        <w:t xml:space="preserve">Ulterior depunerii, cererile de finanțare vor intra în etapele de conformitate administrativă, evaluare și selecție în urma cărora vor fi finanțate doar proiectele care întrunesc toate condițiile de eligibilitate și care în urma evaluării tehnice și financiare sunt admise și se încadrează în alocarea apelului de proiecte respectiv. </w:t>
      </w:r>
    </w:p>
    <w:p w14:paraId="1DB538CB" w14:textId="77777777" w:rsidR="00E02557" w:rsidRPr="003C45F5" w:rsidRDefault="00E02557" w:rsidP="003C45F5">
      <w:pPr>
        <w:spacing w:before="60" w:after="0" w:line="240" w:lineRule="auto"/>
        <w:jc w:val="both"/>
        <w:rPr>
          <w:rFonts w:cstheme="minorHAnsi"/>
          <w:iCs/>
          <w:sz w:val="24"/>
          <w:szCs w:val="24"/>
        </w:rPr>
      </w:pPr>
      <w:r w:rsidRPr="003C45F5">
        <w:rPr>
          <w:rFonts w:cstheme="minorHAnsi"/>
          <w:iCs/>
          <w:sz w:val="24"/>
          <w:szCs w:val="24"/>
        </w:rPr>
        <w:t xml:space="preserve">Calculul termenelor se realizează în conformitate cu prevederile ordonanței de urgență </w:t>
      </w:r>
      <w:r w:rsidR="00977752" w:rsidRPr="003C45F5">
        <w:rPr>
          <w:rFonts w:cstheme="minorHAnsi"/>
          <w:iCs/>
          <w:sz w:val="24"/>
          <w:szCs w:val="24"/>
        </w:rPr>
        <w:t xml:space="preserve">nr. 23/2023 </w:t>
      </w:r>
      <w:r w:rsidRPr="003C45F5">
        <w:rPr>
          <w:rFonts w:cstheme="minorHAnsi"/>
          <w:iCs/>
          <w:sz w:val="24"/>
          <w:szCs w:val="24"/>
        </w:rPr>
        <w:t>privind instituirea unor măsuri de simplificare și digitalizare pentru gestionarea fondurilor europene aferente Politicii de Coeziune 2021-2027</w:t>
      </w:r>
      <w:r w:rsidR="00977752" w:rsidRPr="003C45F5">
        <w:rPr>
          <w:rFonts w:cstheme="minorHAnsi"/>
          <w:iCs/>
          <w:sz w:val="24"/>
          <w:szCs w:val="24"/>
        </w:rPr>
        <w:t xml:space="preserve">, cu modificările și completările ulterioare, </w:t>
      </w:r>
      <w:r w:rsidRPr="003C45F5">
        <w:rPr>
          <w:rFonts w:cstheme="minorHAnsi"/>
          <w:iCs/>
          <w:sz w:val="24"/>
          <w:szCs w:val="24"/>
        </w:rPr>
        <w:t>precum și regulile aplicabile prevăzute în Codul Civil în vigoare la data lansării prezentului ghid.</w:t>
      </w:r>
    </w:p>
    <w:p w14:paraId="475761DC" w14:textId="79C39289" w:rsidR="00FA0E39" w:rsidRPr="003C45F5" w:rsidRDefault="00FA0E39" w:rsidP="003C45F5">
      <w:pPr>
        <w:pStyle w:val="ListParagraph"/>
        <w:spacing w:before="60" w:after="0" w:line="240" w:lineRule="auto"/>
        <w:ind w:left="705"/>
        <w:contextualSpacing w:val="0"/>
        <w:jc w:val="both"/>
        <w:rPr>
          <w:rFonts w:cstheme="minorHAnsi"/>
          <w:b/>
          <w:bCs/>
          <w:iCs/>
          <w:sz w:val="24"/>
          <w:szCs w:val="24"/>
        </w:rPr>
      </w:pPr>
    </w:p>
    <w:p w14:paraId="47E90122" w14:textId="77777777" w:rsidR="001C4D50" w:rsidRPr="003C45F5" w:rsidRDefault="007022AD"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533" w:name="_Toc143581934"/>
      <w:bookmarkStart w:id="534" w:name="_Toc147834234"/>
      <w:bookmarkStart w:id="535" w:name="_Toc147834449"/>
      <w:bookmarkStart w:id="536" w:name="_Toc157694114"/>
      <w:r w:rsidRPr="003C45F5">
        <w:rPr>
          <w:rFonts w:cstheme="minorHAnsi"/>
          <w:b/>
          <w:bCs/>
          <w:iCs/>
          <w:sz w:val="24"/>
          <w:szCs w:val="24"/>
        </w:rPr>
        <w:t>Principalele etape ale procesului de evaluare, selecție și contractare</w:t>
      </w:r>
      <w:bookmarkEnd w:id="533"/>
      <w:bookmarkEnd w:id="534"/>
      <w:bookmarkEnd w:id="535"/>
      <w:bookmarkEnd w:id="536"/>
    </w:p>
    <w:p w14:paraId="50DD62D2" w14:textId="77777777" w:rsidR="006C5417" w:rsidRPr="003C45F5" w:rsidRDefault="006C5417" w:rsidP="003C45F5">
      <w:pPr>
        <w:spacing w:before="60" w:after="0" w:line="240" w:lineRule="auto"/>
        <w:jc w:val="both"/>
        <w:rPr>
          <w:rFonts w:cstheme="minorHAnsi"/>
          <w:iCs/>
          <w:sz w:val="24"/>
          <w:szCs w:val="24"/>
        </w:rPr>
      </w:pPr>
      <w:r w:rsidRPr="003C45F5">
        <w:rPr>
          <w:rFonts w:cstheme="minorHAnsi"/>
          <w:iCs/>
          <w:sz w:val="24"/>
          <w:szCs w:val="24"/>
        </w:rPr>
        <w:t>Principalele etape ale procesului de evaluare, selecție și contractare sunt:</w:t>
      </w:r>
    </w:p>
    <w:p w14:paraId="5824FA97" w14:textId="77777777" w:rsidR="00E02557" w:rsidRPr="003C45F5" w:rsidRDefault="00E02557" w:rsidP="003C45F5">
      <w:pPr>
        <w:pStyle w:val="ListParagraph"/>
        <w:numPr>
          <w:ilvl w:val="0"/>
          <w:numId w:val="81"/>
        </w:numPr>
        <w:spacing w:before="60" w:after="0" w:line="240" w:lineRule="auto"/>
        <w:contextualSpacing w:val="0"/>
        <w:jc w:val="both"/>
        <w:rPr>
          <w:rFonts w:cstheme="minorHAnsi"/>
          <w:iCs/>
          <w:sz w:val="24"/>
          <w:szCs w:val="24"/>
        </w:rPr>
      </w:pPr>
      <w:r w:rsidRPr="003C45F5">
        <w:rPr>
          <w:rFonts w:cstheme="minorHAnsi"/>
          <w:iCs/>
          <w:sz w:val="24"/>
          <w:szCs w:val="24"/>
        </w:rPr>
        <w:t xml:space="preserve">Conformitate administrativă </w:t>
      </w:r>
      <w:r w:rsidR="00977752" w:rsidRPr="003C45F5">
        <w:rPr>
          <w:rFonts w:cstheme="minorHAnsi"/>
          <w:iCs/>
          <w:sz w:val="24"/>
          <w:szCs w:val="24"/>
        </w:rPr>
        <w:t>reflectată prin</w:t>
      </w:r>
      <w:r w:rsidRPr="003C45F5">
        <w:rPr>
          <w:rFonts w:cstheme="minorHAnsi"/>
          <w:iCs/>
          <w:sz w:val="24"/>
          <w:szCs w:val="24"/>
        </w:rPr>
        <w:t xml:space="preserve"> Declarația unică</w:t>
      </w:r>
      <w:r w:rsidR="00977752" w:rsidRPr="003C45F5">
        <w:rPr>
          <w:rFonts w:cstheme="minorHAnsi"/>
          <w:iCs/>
          <w:sz w:val="24"/>
          <w:szCs w:val="24"/>
        </w:rPr>
        <w:t xml:space="preserve"> (Anexa 17);</w:t>
      </w:r>
    </w:p>
    <w:p w14:paraId="1DAE46B4" w14:textId="77777777" w:rsidR="00977752" w:rsidRPr="003C45F5" w:rsidRDefault="00977752" w:rsidP="003C45F5">
      <w:pPr>
        <w:pStyle w:val="ListParagraph"/>
        <w:numPr>
          <w:ilvl w:val="0"/>
          <w:numId w:val="81"/>
        </w:numPr>
        <w:spacing w:before="60" w:after="0" w:line="240" w:lineRule="auto"/>
        <w:contextualSpacing w:val="0"/>
        <w:jc w:val="both"/>
        <w:rPr>
          <w:rFonts w:cstheme="minorHAnsi"/>
          <w:iCs/>
          <w:sz w:val="24"/>
          <w:szCs w:val="24"/>
        </w:rPr>
      </w:pPr>
      <w:r w:rsidRPr="003C45F5">
        <w:rPr>
          <w:rFonts w:cstheme="minorHAnsi"/>
          <w:sz w:val="24"/>
          <w:szCs w:val="24"/>
        </w:rPr>
        <w:t xml:space="preserve">aplicarea grilei cu criterii de evaluare tehnică și financiară  - </w:t>
      </w:r>
      <w:r w:rsidR="00E02557" w:rsidRPr="003C45F5">
        <w:rPr>
          <w:rFonts w:cstheme="minorHAnsi"/>
          <w:sz w:val="24"/>
          <w:szCs w:val="24"/>
        </w:rPr>
        <w:t>Evaluarea tehnică și financiară</w:t>
      </w:r>
      <w:r w:rsidRPr="003C45F5">
        <w:rPr>
          <w:rFonts w:cstheme="minorHAnsi"/>
          <w:sz w:val="24"/>
          <w:szCs w:val="24"/>
        </w:rPr>
        <w:t xml:space="preserve"> - Anexa 5</w:t>
      </w:r>
      <w:r w:rsidR="00E02557" w:rsidRPr="003C45F5">
        <w:rPr>
          <w:rFonts w:cstheme="minorHAnsi"/>
          <w:sz w:val="24"/>
          <w:szCs w:val="24"/>
        </w:rPr>
        <w:t xml:space="preserve"> </w:t>
      </w:r>
    </w:p>
    <w:p w14:paraId="41DB24AF" w14:textId="023DA550" w:rsidR="00977752" w:rsidRPr="003C45F5" w:rsidRDefault="00E02557" w:rsidP="003C45F5">
      <w:pPr>
        <w:pStyle w:val="ListParagraph"/>
        <w:numPr>
          <w:ilvl w:val="0"/>
          <w:numId w:val="81"/>
        </w:numPr>
        <w:spacing w:before="60" w:after="0" w:line="240" w:lineRule="auto"/>
        <w:contextualSpacing w:val="0"/>
        <w:jc w:val="both"/>
        <w:rPr>
          <w:rFonts w:cstheme="minorHAnsi"/>
          <w:iCs/>
          <w:sz w:val="24"/>
          <w:szCs w:val="24"/>
        </w:rPr>
      </w:pPr>
      <w:r w:rsidRPr="003C45F5">
        <w:rPr>
          <w:rFonts w:cstheme="minorHAnsi"/>
          <w:sz w:val="24"/>
          <w:szCs w:val="24"/>
        </w:rPr>
        <w:t xml:space="preserve">aplicarea grilei de verificare </w:t>
      </w:r>
      <w:r w:rsidRPr="003C45F5">
        <w:rPr>
          <w:rFonts w:cstheme="minorHAnsi"/>
          <w:iCs/>
          <w:sz w:val="24"/>
          <w:szCs w:val="24"/>
        </w:rPr>
        <w:t>SF/PT/DALI/mixt</w:t>
      </w:r>
      <w:r w:rsidRPr="003C45F5">
        <w:rPr>
          <w:rFonts w:cstheme="minorHAnsi"/>
          <w:i/>
          <w:sz w:val="24"/>
          <w:szCs w:val="24"/>
        </w:rPr>
        <w:t xml:space="preserve"> </w:t>
      </w:r>
      <w:r w:rsidRPr="003C45F5">
        <w:rPr>
          <w:rFonts w:cstheme="minorHAnsi"/>
          <w:sz w:val="24"/>
          <w:szCs w:val="24"/>
        </w:rPr>
        <w:t>(Anexa</w:t>
      </w:r>
      <w:r w:rsidR="00977752" w:rsidRPr="003C45F5">
        <w:rPr>
          <w:rFonts w:cstheme="minorHAnsi"/>
          <w:sz w:val="24"/>
          <w:szCs w:val="24"/>
        </w:rPr>
        <w:t xml:space="preserve"> 1</w:t>
      </w:r>
      <w:r w:rsidR="0098591D" w:rsidRPr="003C45F5">
        <w:rPr>
          <w:rFonts w:cstheme="minorHAnsi"/>
          <w:sz w:val="24"/>
          <w:szCs w:val="24"/>
        </w:rPr>
        <w:t>9</w:t>
      </w:r>
      <w:r w:rsidR="00977752" w:rsidRPr="003C45F5">
        <w:rPr>
          <w:rFonts w:cstheme="minorHAnsi"/>
          <w:sz w:val="24"/>
          <w:szCs w:val="24"/>
        </w:rPr>
        <w:t>-22)</w:t>
      </w:r>
    </w:p>
    <w:p w14:paraId="0F1B1762" w14:textId="27749CF5" w:rsidR="00E02557" w:rsidRPr="003C45F5" w:rsidRDefault="00E02557" w:rsidP="003C45F5">
      <w:pPr>
        <w:pStyle w:val="ListParagraph"/>
        <w:numPr>
          <w:ilvl w:val="0"/>
          <w:numId w:val="81"/>
        </w:numPr>
        <w:spacing w:before="60" w:after="0" w:line="240" w:lineRule="auto"/>
        <w:contextualSpacing w:val="0"/>
        <w:jc w:val="both"/>
        <w:rPr>
          <w:rFonts w:cstheme="minorHAnsi"/>
          <w:iCs/>
          <w:sz w:val="24"/>
          <w:szCs w:val="24"/>
        </w:rPr>
      </w:pPr>
      <w:r w:rsidRPr="003C45F5">
        <w:rPr>
          <w:rFonts w:cstheme="minorHAnsi"/>
          <w:sz w:val="24"/>
          <w:szCs w:val="24"/>
        </w:rPr>
        <w:t xml:space="preserve">Contractarea proiectelor care include etapa de verificarea a </w:t>
      </w:r>
      <w:proofErr w:type="spellStart"/>
      <w:r w:rsidRPr="003C45F5">
        <w:rPr>
          <w:rFonts w:cstheme="minorHAnsi"/>
          <w:sz w:val="24"/>
          <w:szCs w:val="24"/>
        </w:rPr>
        <w:t>conditiilor</w:t>
      </w:r>
      <w:proofErr w:type="spellEnd"/>
      <w:r w:rsidRPr="003C45F5">
        <w:rPr>
          <w:rFonts w:cstheme="minorHAnsi"/>
          <w:sz w:val="24"/>
          <w:szCs w:val="24"/>
        </w:rPr>
        <w:t xml:space="preserve"> de eligibilitate asumate prin </w:t>
      </w:r>
      <w:proofErr w:type="spellStart"/>
      <w:r w:rsidRPr="003C45F5">
        <w:rPr>
          <w:rFonts w:cstheme="minorHAnsi"/>
          <w:sz w:val="24"/>
          <w:szCs w:val="24"/>
        </w:rPr>
        <w:t>declaratia</w:t>
      </w:r>
      <w:proofErr w:type="spellEnd"/>
      <w:r w:rsidRPr="003C45F5">
        <w:rPr>
          <w:rFonts w:cstheme="minorHAnsi"/>
          <w:sz w:val="24"/>
          <w:szCs w:val="24"/>
        </w:rPr>
        <w:t xml:space="preserve"> unica, conform  (Anexa</w:t>
      </w:r>
      <w:r w:rsidR="00977752" w:rsidRPr="003C45F5">
        <w:rPr>
          <w:rFonts w:cstheme="minorHAnsi"/>
          <w:sz w:val="24"/>
          <w:szCs w:val="24"/>
        </w:rPr>
        <w:t xml:space="preserve"> 18)</w:t>
      </w:r>
    </w:p>
    <w:p w14:paraId="1D5CBADC" w14:textId="77777777" w:rsidR="00977752" w:rsidRPr="003C45F5" w:rsidRDefault="00977752" w:rsidP="003C45F5">
      <w:pPr>
        <w:pStyle w:val="ListParagraph"/>
        <w:spacing w:before="60" w:after="0" w:line="240" w:lineRule="auto"/>
        <w:contextualSpacing w:val="0"/>
        <w:jc w:val="both"/>
        <w:rPr>
          <w:rFonts w:cstheme="minorHAnsi"/>
          <w:iCs/>
          <w:sz w:val="24"/>
          <w:szCs w:val="24"/>
        </w:rPr>
      </w:pPr>
    </w:p>
    <w:p w14:paraId="09793C81" w14:textId="77777777" w:rsidR="00DC11C5" w:rsidRPr="003C45F5" w:rsidRDefault="00DC11C5"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537" w:name="_Toc135034784"/>
      <w:bookmarkStart w:id="538" w:name="_Toc143581935"/>
      <w:bookmarkStart w:id="539" w:name="_Toc147834235"/>
      <w:bookmarkStart w:id="540" w:name="_Toc147834450"/>
      <w:bookmarkStart w:id="541" w:name="_Toc157694115"/>
      <w:r w:rsidRPr="003C45F5">
        <w:rPr>
          <w:rFonts w:cstheme="minorHAnsi"/>
          <w:b/>
          <w:bCs/>
          <w:iCs/>
          <w:sz w:val="24"/>
          <w:szCs w:val="24"/>
        </w:rPr>
        <w:t xml:space="preserve">Conformitate administrativă – </w:t>
      </w:r>
      <w:r w:rsidR="00381DFD" w:rsidRPr="003C45F5">
        <w:rPr>
          <w:rFonts w:cstheme="minorHAnsi"/>
          <w:b/>
          <w:bCs/>
          <w:iCs/>
          <w:sz w:val="24"/>
          <w:szCs w:val="24"/>
        </w:rPr>
        <w:t>Declarația Unic</w:t>
      </w:r>
      <w:bookmarkEnd w:id="537"/>
      <w:r w:rsidR="00381DFD" w:rsidRPr="003C45F5">
        <w:rPr>
          <w:rFonts w:cstheme="minorHAnsi"/>
          <w:b/>
          <w:bCs/>
          <w:iCs/>
          <w:sz w:val="24"/>
          <w:szCs w:val="24"/>
        </w:rPr>
        <w:t>ă</w:t>
      </w:r>
      <w:bookmarkEnd w:id="538"/>
      <w:bookmarkEnd w:id="539"/>
      <w:bookmarkEnd w:id="540"/>
      <w:bookmarkEnd w:id="541"/>
    </w:p>
    <w:p w14:paraId="0B12C548" w14:textId="77777777" w:rsidR="00DC11C5" w:rsidRPr="003C45F5" w:rsidRDefault="002E2D3D" w:rsidP="003C45F5">
      <w:pPr>
        <w:spacing w:before="60" w:after="0" w:line="240" w:lineRule="auto"/>
        <w:jc w:val="both"/>
        <w:rPr>
          <w:rFonts w:cstheme="minorHAnsi"/>
          <w:iCs/>
          <w:sz w:val="24"/>
          <w:szCs w:val="24"/>
        </w:rPr>
      </w:pPr>
      <w:r w:rsidRPr="003C45F5">
        <w:rPr>
          <w:rFonts w:cstheme="minorHAnsi"/>
          <w:iCs/>
          <w:sz w:val="24"/>
          <w:szCs w:val="24"/>
        </w:rPr>
        <w:t xml:space="preserve">În cazul în care cererea de finanțare îndeplinește criteriile de depunere (dată, oră </w:t>
      </w:r>
      <w:proofErr w:type="spellStart"/>
      <w:r w:rsidRPr="003C45F5">
        <w:rPr>
          <w:rFonts w:cstheme="minorHAnsi"/>
          <w:iCs/>
          <w:sz w:val="24"/>
          <w:szCs w:val="24"/>
        </w:rPr>
        <w:t>şi</w:t>
      </w:r>
      <w:proofErr w:type="spellEnd"/>
      <w:r w:rsidRPr="003C45F5">
        <w:rPr>
          <w:rFonts w:cstheme="minorHAnsi"/>
          <w:iCs/>
          <w:sz w:val="24"/>
          <w:szCs w:val="24"/>
        </w:rPr>
        <w:t xml:space="preserve"> modalitate de depunere)</w:t>
      </w:r>
      <w:r w:rsidR="00977752" w:rsidRPr="003C45F5">
        <w:rPr>
          <w:rFonts w:cstheme="minorHAnsi"/>
          <w:iCs/>
          <w:sz w:val="24"/>
          <w:szCs w:val="24"/>
        </w:rPr>
        <w:t xml:space="preserve">, aceasta </w:t>
      </w:r>
      <w:r w:rsidRPr="003C45F5">
        <w:rPr>
          <w:rFonts w:cstheme="minorHAnsi"/>
          <w:iCs/>
          <w:sz w:val="24"/>
          <w:szCs w:val="24"/>
        </w:rPr>
        <w:t>intr</w:t>
      </w:r>
      <w:r w:rsidR="00977752" w:rsidRPr="003C45F5">
        <w:rPr>
          <w:rFonts w:cstheme="minorHAnsi"/>
          <w:iCs/>
          <w:sz w:val="24"/>
          <w:szCs w:val="24"/>
        </w:rPr>
        <w:t>ă</w:t>
      </w:r>
      <w:r w:rsidRPr="003C45F5">
        <w:rPr>
          <w:rFonts w:cstheme="minorHAnsi"/>
          <w:iCs/>
          <w:sz w:val="24"/>
          <w:szCs w:val="24"/>
        </w:rPr>
        <w:t xml:space="preserve"> în etapa de conformitate administrativă.</w:t>
      </w:r>
      <w:r w:rsidR="008E213F" w:rsidRPr="003C45F5">
        <w:rPr>
          <w:rFonts w:cstheme="minorHAnsi"/>
          <w:iCs/>
          <w:sz w:val="24"/>
          <w:szCs w:val="24"/>
        </w:rPr>
        <w:t xml:space="preserve"> </w:t>
      </w:r>
      <w:r w:rsidR="00DC11C5" w:rsidRPr="003C45F5">
        <w:rPr>
          <w:rFonts w:cstheme="minorHAnsi"/>
          <w:iCs/>
          <w:sz w:val="24"/>
          <w:szCs w:val="24"/>
        </w:rPr>
        <w:t>Respectarea cerințelor de ordin administrativ și îndeplinirea condițiilor de eligibilitate, așa cum sunt prevăzute în Ghidul Solicitantului, sunt asumate prin Declarația unică a solicitantului/</w:t>
      </w:r>
      <w:r w:rsidR="00977752" w:rsidRPr="003C45F5">
        <w:rPr>
          <w:rFonts w:cstheme="minorHAnsi"/>
          <w:iCs/>
          <w:sz w:val="24"/>
          <w:szCs w:val="24"/>
        </w:rPr>
        <w:t xml:space="preserve"> </w:t>
      </w:r>
      <w:r w:rsidR="00DC11C5" w:rsidRPr="003C45F5">
        <w:rPr>
          <w:rFonts w:cstheme="minorHAnsi"/>
          <w:iCs/>
          <w:sz w:val="24"/>
          <w:szCs w:val="24"/>
        </w:rPr>
        <w:t>partenerului care se depune odată cu cererea de finanțare, urmând ca în situația în care, după evaluarea tehnică și financiară, proiectul este propus pentru contractare, solicitantul să facă, în etapa de contractare dovada îndeplinirii condițiilor de eligibilitate prevăzute de Ghidul Solicitantului, prin documente justificative.</w:t>
      </w:r>
    </w:p>
    <w:p w14:paraId="6A271945" w14:textId="77777777" w:rsidR="00DC11C5" w:rsidRPr="003C45F5" w:rsidRDefault="00DC11C5" w:rsidP="003C45F5">
      <w:pPr>
        <w:spacing w:before="60" w:after="0" w:line="240" w:lineRule="auto"/>
        <w:jc w:val="both"/>
        <w:rPr>
          <w:rFonts w:cstheme="minorHAnsi"/>
          <w:iCs/>
          <w:sz w:val="24"/>
          <w:szCs w:val="24"/>
        </w:rPr>
      </w:pPr>
      <w:r w:rsidRPr="003C45F5">
        <w:rPr>
          <w:rFonts w:cstheme="minorHAnsi"/>
          <w:iCs/>
          <w:sz w:val="24"/>
          <w:szCs w:val="24"/>
        </w:rPr>
        <w:t xml:space="preserve">Astfel, verificarea conformității administrative este complet digitalizată, respectiv este realizată în mod automat prin sistemul informatic MySMIS2021/SMIS2021+, pe baza declarației unice generată de sistemul informatic </w:t>
      </w:r>
      <w:proofErr w:type="spellStart"/>
      <w:r w:rsidRPr="003C45F5">
        <w:rPr>
          <w:rFonts w:cstheme="minorHAnsi"/>
          <w:iCs/>
          <w:sz w:val="24"/>
          <w:szCs w:val="24"/>
        </w:rPr>
        <w:t>MySMIS</w:t>
      </w:r>
      <w:proofErr w:type="spellEnd"/>
      <w:r w:rsidRPr="003C45F5">
        <w:rPr>
          <w:rFonts w:cstheme="minorHAnsi"/>
          <w:iCs/>
          <w:sz w:val="24"/>
          <w:szCs w:val="24"/>
        </w:rPr>
        <w:t xml:space="preserve"> 2021/SMIS2021+. </w:t>
      </w:r>
    </w:p>
    <w:p w14:paraId="79015C28" w14:textId="77777777" w:rsidR="00DC11C5" w:rsidRPr="003C45F5" w:rsidRDefault="00DC11C5" w:rsidP="003C45F5">
      <w:pPr>
        <w:pStyle w:val="ListParagraph"/>
        <w:numPr>
          <w:ilvl w:val="0"/>
          <w:numId w:val="7"/>
        </w:numPr>
        <w:spacing w:before="60" w:after="0" w:line="240" w:lineRule="auto"/>
        <w:contextualSpacing w:val="0"/>
        <w:jc w:val="both"/>
        <w:rPr>
          <w:rFonts w:cstheme="minorHAnsi"/>
          <w:b/>
          <w:bCs/>
          <w:iCs/>
          <w:sz w:val="24"/>
          <w:szCs w:val="24"/>
        </w:rPr>
      </w:pPr>
      <w:r w:rsidRPr="003C45F5">
        <w:rPr>
          <w:rFonts w:cstheme="minorHAnsi"/>
          <w:b/>
          <w:bCs/>
          <w:iCs/>
          <w:sz w:val="24"/>
          <w:szCs w:val="24"/>
        </w:rPr>
        <w:t>Declarația Unică a solicitantului</w:t>
      </w:r>
    </w:p>
    <w:p w14:paraId="4439608B" w14:textId="77777777" w:rsidR="00D83D61" w:rsidRPr="003C45F5" w:rsidRDefault="00DC11C5" w:rsidP="003C45F5">
      <w:pPr>
        <w:spacing w:before="60" w:after="0" w:line="240" w:lineRule="auto"/>
        <w:jc w:val="both"/>
        <w:rPr>
          <w:rFonts w:cstheme="minorHAnsi"/>
          <w:iCs/>
          <w:sz w:val="24"/>
          <w:szCs w:val="24"/>
        </w:rPr>
      </w:pPr>
      <w:r w:rsidRPr="003C45F5">
        <w:rPr>
          <w:rFonts w:cstheme="minorHAnsi"/>
          <w:iCs/>
          <w:sz w:val="24"/>
          <w:szCs w:val="24"/>
        </w:rPr>
        <w:lastRenderedPageBreak/>
        <w:t>Se va transmite Declarația unică pentru solicitant</w:t>
      </w:r>
      <w:r w:rsidR="00D83D61" w:rsidRPr="003C45F5">
        <w:rPr>
          <w:rFonts w:cstheme="minorHAnsi"/>
          <w:iCs/>
          <w:sz w:val="24"/>
          <w:szCs w:val="24"/>
        </w:rPr>
        <w:t>. În cazul proiectelor implementate în parteneriat:</w:t>
      </w:r>
    </w:p>
    <w:p w14:paraId="683991A1" w14:textId="77777777" w:rsidR="00D83D61" w:rsidRPr="003C45F5" w:rsidRDefault="00D83D61" w:rsidP="003C45F5">
      <w:pPr>
        <w:pStyle w:val="ListParagraph"/>
        <w:numPr>
          <w:ilvl w:val="0"/>
          <w:numId w:val="7"/>
        </w:numPr>
        <w:spacing w:before="60" w:after="0" w:line="240" w:lineRule="auto"/>
        <w:contextualSpacing w:val="0"/>
        <w:jc w:val="both"/>
        <w:rPr>
          <w:rFonts w:cstheme="minorHAnsi"/>
          <w:iCs/>
          <w:sz w:val="24"/>
          <w:szCs w:val="24"/>
        </w:rPr>
      </w:pPr>
      <w:r w:rsidRPr="003C45F5">
        <w:rPr>
          <w:rFonts w:cstheme="minorHAnsi"/>
          <w:iCs/>
          <w:sz w:val="24"/>
          <w:szCs w:val="24"/>
        </w:rPr>
        <w:t>fiecare partener va completa declarația unică, care va fi semnată cu semnătură electronică extinsă de către reprezentantul legal al partenerului;</w:t>
      </w:r>
    </w:p>
    <w:p w14:paraId="0394C53A" w14:textId="77777777" w:rsidR="00D83D61" w:rsidRPr="003C45F5" w:rsidRDefault="00D83D61" w:rsidP="003C45F5">
      <w:pPr>
        <w:pStyle w:val="ListParagraph"/>
        <w:numPr>
          <w:ilvl w:val="0"/>
          <w:numId w:val="21"/>
        </w:numPr>
        <w:spacing w:before="60" w:after="0" w:line="240" w:lineRule="auto"/>
        <w:contextualSpacing w:val="0"/>
        <w:jc w:val="both"/>
        <w:rPr>
          <w:rFonts w:cstheme="minorHAnsi"/>
          <w:iCs/>
          <w:sz w:val="24"/>
          <w:szCs w:val="24"/>
        </w:rPr>
      </w:pPr>
      <w:r w:rsidRPr="003C45F5">
        <w:rPr>
          <w:rFonts w:cstheme="minorHAnsi"/>
          <w:iCs/>
          <w:sz w:val="24"/>
          <w:szCs w:val="24"/>
        </w:rPr>
        <w:t>pentru liderul de parteneriat, declarația unică va fi generată de sistemul informatic doar după ce declarațiile unice ale partenerilor au fost semnate electronic de către reprezentanții legali ai acestora.</w:t>
      </w:r>
    </w:p>
    <w:p w14:paraId="7D5EFF95" w14:textId="77777777" w:rsidR="00DC11C5" w:rsidRPr="003C45F5" w:rsidRDefault="00DC11C5" w:rsidP="003C45F5">
      <w:pPr>
        <w:spacing w:before="60" w:after="0" w:line="240" w:lineRule="auto"/>
        <w:jc w:val="both"/>
        <w:rPr>
          <w:rFonts w:cstheme="minorHAnsi"/>
          <w:iCs/>
          <w:sz w:val="24"/>
          <w:szCs w:val="24"/>
        </w:rPr>
      </w:pPr>
      <w:r w:rsidRPr="003C45F5">
        <w:rPr>
          <w:rFonts w:cstheme="minorHAnsi"/>
          <w:iCs/>
          <w:sz w:val="24"/>
          <w:szCs w:val="24"/>
        </w:rPr>
        <w:t>După verificarea digitalizată a conformității administrative, sistemul informatic MySMIS2021/SMIS2021+  va informa solicitantul sau, după caz, liderul de parteneriat,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 tehnică și financiară.</w:t>
      </w:r>
    </w:p>
    <w:p w14:paraId="407FFC34" w14:textId="77777777" w:rsidR="00E02557" w:rsidRPr="003C45F5" w:rsidRDefault="00E02557" w:rsidP="003C45F5">
      <w:pPr>
        <w:spacing w:before="60" w:after="0" w:line="240" w:lineRule="auto"/>
        <w:jc w:val="both"/>
        <w:rPr>
          <w:rFonts w:cstheme="minorHAnsi"/>
          <w:iCs/>
          <w:sz w:val="24"/>
          <w:szCs w:val="24"/>
        </w:rPr>
      </w:pPr>
      <w:r w:rsidRPr="003C45F5">
        <w:rPr>
          <w:rFonts w:cstheme="minorHAnsi"/>
          <w:iCs/>
          <w:sz w:val="24"/>
          <w:szCs w:val="24"/>
        </w:rPr>
        <w:t xml:space="preserve">Admiterea cererii de finanțare, în această etapă, nu exclude posibilitatea ca proiectul să fie respins în etapa de evaluare tehnică și financiară sau în etapa de contractare, dacă, în urma analizei de către OIC/AM </w:t>
      </w:r>
      <w:proofErr w:type="spellStart"/>
      <w:r w:rsidRPr="003C45F5">
        <w:rPr>
          <w:rFonts w:cstheme="minorHAnsi"/>
          <w:iCs/>
          <w:sz w:val="24"/>
          <w:szCs w:val="24"/>
        </w:rPr>
        <w:t>P</w:t>
      </w:r>
      <w:r w:rsidR="00111ACD" w:rsidRPr="003C45F5">
        <w:rPr>
          <w:rFonts w:cstheme="minorHAnsi"/>
          <w:iCs/>
          <w:sz w:val="24"/>
          <w:szCs w:val="24"/>
        </w:rPr>
        <w:t>o</w:t>
      </w:r>
      <w:r w:rsidRPr="003C45F5">
        <w:rPr>
          <w:rFonts w:cstheme="minorHAnsi"/>
          <w:iCs/>
          <w:sz w:val="24"/>
          <w:szCs w:val="24"/>
        </w:rPr>
        <w:t>S</w:t>
      </w:r>
      <w:proofErr w:type="spellEnd"/>
      <w:r w:rsidRPr="003C45F5">
        <w:rPr>
          <w:rFonts w:cstheme="minorHAnsi"/>
          <w:iCs/>
          <w:sz w:val="24"/>
          <w:szCs w:val="24"/>
        </w:rPr>
        <w:t>, se constată nerespectarea oricărei condiții de acordare a finanțării.</w:t>
      </w:r>
    </w:p>
    <w:p w14:paraId="08FB2126" w14:textId="77777777" w:rsidR="00287CE1" w:rsidRPr="003C45F5" w:rsidRDefault="00287CE1" w:rsidP="003C45F5">
      <w:pPr>
        <w:spacing w:before="60" w:after="0" w:line="240" w:lineRule="auto"/>
        <w:jc w:val="both"/>
        <w:rPr>
          <w:rFonts w:cstheme="minorHAnsi"/>
          <w:iCs/>
          <w:sz w:val="24"/>
          <w:szCs w:val="24"/>
        </w:rPr>
      </w:pPr>
    </w:p>
    <w:p w14:paraId="25336282" w14:textId="77777777" w:rsidR="00DC11C5" w:rsidRPr="003C45F5" w:rsidRDefault="00DC11C5"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542" w:name="_Toc135034785"/>
      <w:bookmarkStart w:id="543" w:name="_Toc143581936"/>
      <w:bookmarkStart w:id="544" w:name="_Toc147834236"/>
      <w:bookmarkStart w:id="545" w:name="_Toc147834451"/>
      <w:bookmarkStart w:id="546" w:name="_Toc157694116"/>
      <w:r w:rsidRPr="003C45F5">
        <w:rPr>
          <w:rFonts w:cstheme="minorHAnsi"/>
          <w:b/>
          <w:bCs/>
          <w:iCs/>
          <w:sz w:val="24"/>
          <w:szCs w:val="24"/>
        </w:rPr>
        <w:t>Etapa de evaluare preliminară – dacă este cazul (specific pentru intervențiile FSE+)</w:t>
      </w:r>
      <w:bookmarkEnd w:id="542"/>
      <w:bookmarkEnd w:id="543"/>
      <w:bookmarkEnd w:id="544"/>
      <w:bookmarkEnd w:id="545"/>
      <w:bookmarkEnd w:id="546"/>
    </w:p>
    <w:p w14:paraId="3F56D571" w14:textId="77777777" w:rsidR="00DC11C5" w:rsidRPr="003C45F5" w:rsidRDefault="00DC11C5" w:rsidP="003C45F5">
      <w:pPr>
        <w:spacing w:before="60" w:after="0" w:line="240" w:lineRule="auto"/>
        <w:jc w:val="both"/>
        <w:rPr>
          <w:rFonts w:cstheme="minorHAnsi"/>
          <w:iCs/>
          <w:sz w:val="24"/>
          <w:szCs w:val="24"/>
        </w:rPr>
      </w:pPr>
      <w:r w:rsidRPr="003C45F5">
        <w:rPr>
          <w:rFonts w:cstheme="minorHAnsi"/>
          <w:iCs/>
          <w:sz w:val="24"/>
          <w:szCs w:val="24"/>
        </w:rPr>
        <w:t>În cadrul prezentului apel nu se aplică mecanismul de evaluare preliminară, intervențiile vizate fiind de tip FEDR.</w:t>
      </w:r>
    </w:p>
    <w:p w14:paraId="01471D15" w14:textId="77777777" w:rsidR="00AF33BD" w:rsidRPr="003C45F5" w:rsidRDefault="00AF33BD" w:rsidP="003C45F5">
      <w:pPr>
        <w:spacing w:before="60" w:after="0" w:line="240" w:lineRule="auto"/>
        <w:jc w:val="both"/>
        <w:rPr>
          <w:rFonts w:cstheme="minorHAnsi"/>
          <w:iCs/>
          <w:sz w:val="24"/>
          <w:szCs w:val="24"/>
        </w:rPr>
      </w:pPr>
    </w:p>
    <w:p w14:paraId="2033579E" w14:textId="77777777" w:rsidR="00DC11C5" w:rsidRPr="003C45F5" w:rsidRDefault="00DC11C5"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547" w:name="_Toc135034786"/>
      <w:bookmarkStart w:id="548" w:name="_Toc143581937"/>
      <w:bookmarkStart w:id="549" w:name="_Toc147834237"/>
      <w:bookmarkStart w:id="550" w:name="_Toc147834452"/>
      <w:bookmarkStart w:id="551" w:name="_Toc157694117"/>
      <w:r w:rsidRPr="003C45F5">
        <w:rPr>
          <w:rFonts w:cstheme="minorHAnsi"/>
          <w:b/>
          <w:bCs/>
          <w:iCs/>
          <w:sz w:val="24"/>
          <w:szCs w:val="24"/>
        </w:rPr>
        <w:t>Evaluarea tehnică și financiară. Criterii de evaluare tehnică și financiară</w:t>
      </w:r>
      <w:bookmarkEnd w:id="547"/>
      <w:bookmarkEnd w:id="548"/>
      <w:bookmarkEnd w:id="549"/>
      <w:bookmarkEnd w:id="550"/>
      <w:bookmarkEnd w:id="551"/>
    </w:p>
    <w:p w14:paraId="6CB50996" w14:textId="77777777" w:rsidR="00DC11C5" w:rsidRPr="003C45F5" w:rsidRDefault="00DC11C5" w:rsidP="003C45F5">
      <w:pPr>
        <w:spacing w:before="60" w:after="0" w:line="240" w:lineRule="auto"/>
        <w:jc w:val="both"/>
        <w:rPr>
          <w:rFonts w:cstheme="minorHAnsi"/>
          <w:iCs/>
          <w:sz w:val="24"/>
          <w:szCs w:val="24"/>
        </w:rPr>
      </w:pPr>
      <w:bookmarkStart w:id="552" w:name="_Hlk134715130"/>
      <w:r w:rsidRPr="003C45F5">
        <w:rPr>
          <w:rFonts w:cstheme="minorHAnsi"/>
          <w:iCs/>
          <w:sz w:val="24"/>
          <w:szCs w:val="24"/>
        </w:rPr>
        <w:t xml:space="preserve">Evaluarea tehnică și financiară se efectuează de către comisiile de evaluare stabilite la nivelul autorității de management pe baza documentelor depuse în sistemul informatic MySMIS2021/SMIS2021+ la cererea de finanțare și conform </w:t>
      </w:r>
      <w:r w:rsidR="00291F45" w:rsidRPr="003C45F5">
        <w:rPr>
          <w:rFonts w:cstheme="minorHAnsi"/>
          <w:iCs/>
          <w:sz w:val="24"/>
          <w:szCs w:val="24"/>
        </w:rPr>
        <w:t>criteriilor</w:t>
      </w:r>
      <w:r w:rsidRPr="003C45F5">
        <w:rPr>
          <w:rFonts w:cstheme="minorHAnsi"/>
          <w:iCs/>
          <w:sz w:val="24"/>
          <w:szCs w:val="24"/>
        </w:rPr>
        <w:t xml:space="preserve"> de evaluare tehnică și financiară incluse în Ghidul solicitantului. </w:t>
      </w:r>
    </w:p>
    <w:p w14:paraId="783DA5E1" w14:textId="700BE1E6" w:rsidR="00DC11C5" w:rsidRPr="003C45F5" w:rsidRDefault="00DC11C5" w:rsidP="003C45F5">
      <w:pPr>
        <w:spacing w:before="60" w:after="0" w:line="240" w:lineRule="auto"/>
        <w:jc w:val="both"/>
        <w:rPr>
          <w:rFonts w:cstheme="minorHAnsi"/>
          <w:iCs/>
          <w:sz w:val="24"/>
          <w:szCs w:val="24"/>
        </w:rPr>
      </w:pPr>
      <w:r w:rsidRPr="003C45F5">
        <w:rPr>
          <w:rFonts w:cstheme="minorHAnsi"/>
          <w:iCs/>
          <w:sz w:val="24"/>
          <w:szCs w:val="24"/>
        </w:rPr>
        <w:t xml:space="preserve">Evaluarea tehnică și financiară va permite aprecierea gradului în care proiectul răspunde obiectivelor priorității, a </w:t>
      </w:r>
      <w:r w:rsidR="00A00BB4" w:rsidRPr="003C45F5">
        <w:rPr>
          <w:rFonts w:cstheme="minorHAnsi"/>
          <w:iCs/>
          <w:sz w:val="24"/>
          <w:szCs w:val="24"/>
        </w:rPr>
        <w:t>oportunității</w:t>
      </w:r>
      <w:r w:rsidRPr="003C45F5">
        <w:rPr>
          <w:rFonts w:cstheme="minorHAnsi"/>
          <w:iCs/>
          <w:sz w:val="24"/>
          <w:szCs w:val="24"/>
        </w:rPr>
        <w:t xml:space="preserve"> </w:t>
      </w:r>
      <w:r w:rsidR="00A00BB4" w:rsidRPr="003C45F5">
        <w:rPr>
          <w:rFonts w:cstheme="minorHAnsi"/>
          <w:iCs/>
          <w:sz w:val="24"/>
          <w:szCs w:val="24"/>
        </w:rPr>
        <w:t>investiției</w:t>
      </w:r>
      <w:r w:rsidRPr="003C45F5">
        <w:rPr>
          <w:rFonts w:cstheme="minorHAnsi"/>
          <w:iCs/>
          <w:sz w:val="24"/>
          <w:szCs w:val="24"/>
        </w:rPr>
        <w:t xml:space="preserve"> propuse, a </w:t>
      </w:r>
      <w:r w:rsidR="00A00BB4" w:rsidRPr="003C45F5">
        <w:rPr>
          <w:rFonts w:cstheme="minorHAnsi"/>
          <w:iCs/>
          <w:sz w:val="24"/>
          <w:szCs w:val="24"/>
        </w:rPr>
        <w:t>maturității</w:t>
      </w:r>
      <w:r w:rsidRPr="003C45F5">
        <w:rPr>
          <w:rFonts w:cstheme="minorHAnsi"/>
          <w:iCs/>
          <w:sz w:val="24"/>
          <w:szCs w:val="24"/>
        </w:rPr>
        <w:t xml:space="preserve"> și eficienței financiare, </w:t>
      </w:r>
      <w:bookmarkStart w:id="553" w:name="_Hlk126242681"/>
      <w:r w:rsidR="0008033B" w:rsidRPr="003C45F5">
        <w:rPr>
          <w:rFonts w:cstheme="minorHAnsi"/>
          <w:b/>
          <w:bCs/>
          <w:sz w:val="24"/>
          <w:szCs w:val="24"/>
        </w:rPr>
        <w:t>operaționalizării</w:t>
      </w:r>
      <w:r w:rsidRPr="003C45F5">
        <w:rPr>
          <w:rFonts w:cstheme="minorHAnsi"/>
          <w:b/>
          <w:bCs/>
          <w:sz w:val="24"/>
          <w:szCs w:val="24"/>
        </w:rPr>
        <w:t xml:space="preserve">, </w:t>
      </w:r>
      <w:r w:rsidR="0008033B" w:rsidRPr="003C45F5">
        <w:rPr>
          <w:rFonts w:cstheme="minorHAnsi"/>
          <w:b/>
          <w:bCs/>
          <w:sz w:val="24"/>
          <w:szCs w:val="24"/>
        </w:rPr>
        <w:t>sustenabilității</w:t>
      </w:r>
      <w:r w:rsidRPr="003C45F5">
        <w:rPr>
          <w:rFonts w:cstheme="minorHAnsi"/>
          <w:b/>
          <w:bCs/>
          <w:sz w:val="24"/>
          <w:szCs w:val="24"/>
        </w:rPr>
        <w:t xml:space="preserve"> și impactului investiției</w:t>
      </w:r>
      <w:bookmarkEnd w:id="553"/>
      <w:r w:rsidRPr="003C45F5">
        <w:rPr>
          <w:rFonts w:cstheme="minorHAnsi"/>
          <w:iCs/>
          <w:sz w:val="24"/>
          <w:szCs w:val="24"/>
        </w:rPr>
        <w:t xml:space="preserve"> etc</w:t>
      </w:r>
      <w:r w:rsidR="00E43A25" w:rsidRPr="003C45F5">
        <w:rPr>
          <w:rFonts w:cstheme="minorHAnsi"/>
          <w:iCs/>
          <w:sz w:val="24"/>
          <w:szCs w:val="24"/>
        </w:rPr>
        <w:t>.</w:t>
      </w:r>
      <w:r w:rsidRPr="003C45F5">
        <w:rPr>
          <w:rFonts w:cstheme="minorHAnsi"/>
          <w:iCs/>
          <w:sz w:val="24"/>
          <w:szCs w:val="24"/>
        </w:rPr>
        <w:t xml:space="preserve">  și se va realiza în baza grilei de evaluare, care reprezintă Anexa </w:t>
      </w:r>
      <w:r w:rsidR="0098591D" w:rsidRPr="003C45F5">
        <w:rPr>
          <w:rFonts w:cstheme="minorHAnsi"/>
          <w:iCs/>
          <w:sz w:val="24"/>
          <w:szCs w:val="24"/>
        </w:rPr>
        <w:t>5</w:t>
      </w:r>
      <w:r w:rsidRPr="003C45F5">
        <w:rPr>
          <w:rFonts w:cstheme="minorHAnsi"/>
          <w:iCs/>
          <w:sz w:val="24"/>
          <w:szCs w:val="24"/>
        </w:rPr>
        <w:t xml:space="preserve"> la prezentul ghid. </w:t>
      </w:r>
    </w:p>
    <w:p w14:paraId="70119E00" w14:textId="77777777" w:rsidR="00DC11C5" w:rsidRPr="003C45F5" w:rsidRDefault="00DC11C5" w:rsidP="003C45F5">
      <w:pPr>
        <w:spacing w:before="60" w:after="0" w:line="240" w:lineRule="auto"/>
        <w:jc w:val="both"/>
        <w:rPr>
          <w:rFonts w:cstheme="minorHAnsi"/>
          <w:iCs/>
          <w:sz w:val="24"/>
          <w:szCs w:val="24"/>
        </w:rPr>
      </w:pPr>
      <w:r w:rsidRPr="003C45F5">
        <w:rPr>
          <w:rFonts w:cstheme="minorHAnsi"/>
          <w:iCs/>
          <w:sz w:val="24"/>
          <w:szCs w:val="24"/>
        </w:rPr>
        <w:t>Grilele de evaluare tehnică și financiară se completează și se generează în sistemul informatic MySMIS2021/SMIS2021+.</w:t>
      </w:r>
    </w:p>
    <w:p w14:paraId="6EE74A2D" w14:textId="77777777" w:rsidR="00DC11C5" w:rsidRPr="003C45F5" w:rsidRDefault="00DC11C5" w:rsidP="003C45F5">
      <w:pPr>
        <w:spacing w:before="60" w:after="0" w:line="240" w:lineRule="auto"/>
        <w:jc w:val="both"/>
        <w:rPr>
          <w:rFonts w:cstheme="minorHAnsi"/>
          <w:iCs/>
          <w:sz w:val="24"/>
          <w:szCs w:val="24"/>
        </w:rPr>
      </w:pPr>
      <w:r w:rsidRPr="003C45F5">
        <w:rPr>
          <w:rFonts w:cstheme="minorHAnsi"/>
          <w:iCs/>
          <w:sz w:val="24"/>
          <w:szCs w:val="24"/>
        </w:rPr>
        <w:t xml:space="preserve">Criteriile de evaluare tehnică și financiară aplicabile prezentului apel de proiect sunt cuprinse în Anexa </w:t>
      </w:r>
      <w:r w:rsidR="00111ACD" w:rsidRPr="003C45F5">
        <w:rPr>
          <w:rFonts w:cstheme="minorHAnsi"/>
          <w:iCs/>
          <w:sz w:val="24"/>
          <w:szCs w:val="24"/>
        </w:rPr>
        <w:t>5:</w:t>
      </w:r>
      <w:r w:rsidRPr="003C45F5">
        <w:rPr>
          <w:rFonts w:cstheme="minorHAnsi"/>
          <w:iCs/>
          <w:sz w:val="24"/>
          <w:szCs w:val="24"/>
        </w:rPr>
        <w:t xml:space="preserve"> Criterii de evaluare </w:t>
      </w:r>
      <w:r w:rsidR="00291F45" w:rsidRPr="003C45F5">
        <w:rPr>
          <w:rFonts w:cstheme="minorHAnsi"/>
          <w:iCs/>
          <w:sz w:val="24"/>
          <w:szCs w:val="24"/>
        </w:rPr>
        <w:t xml:space="preserve">tehnică </w:t>
      </w:r>
      <w:r w:rsidR="0029120E" w:rsidRPr="003C45F5">
        <w:rPr>
          <w:rFonts w:cstheme="minorHAnsi"/>
          <w:iCs/>
          <w:sz w:val="24"/>
          <w:szCs w:val="24"/>
        </w:rPr>
        <w:t>ș</w:t>
      </w:r>
      <w:r w:rsidRPr="003C45F5">
        <w:rPr>
          <w:rFonts w:cstheme="minorHAnsi"/>
          <w:iCs/>
          <w:sz w:val="24"/>
          <w:szCs w:val="24"/>
        </w:rPr>
        <w:t xml:space="preserve">i </w:t>
      </w:r>
      <w:r w:rsidR="00291F45" w:rsidRPr="003C45F5">
        <w:rPr>
          <w:rFonts w:cstheme="minorHAnsi"/>
          <w:iCs/>
          <w:sz w:val="24"/>
          <w:szCs w:val="24"/>
        </w:rPr>
        <w:t>financiară</w:t>
      </w:r>
      <w:r w:rsidRPr="003C45F5">
        <w:rPr>
          <w:rFonts w:cstheme="minorHAnsi"/>
          <w:iCs/>
          <w:sz w:val="24"/>
          <w:szCs w:val="24"/>
        </w:rPr>
        <w:t xml:space="preserve"> la Ghidul Solicitantului.</w:t>
      </w:r>
    </w:p>
    <w:bookmarkEnd w:id="552"/>
    <w:p w14:paraId="3A159B02" w14:textId="77777777" w:rsidR="00DC11C5" w:rsidRPr="003C45F5" w:rsidRDefault="00DC11C5" w:rsidP="003C45F5">
      <w:pPr>
        <w:spacing w:before="60" w:after="0" w:line="240" w:lineRule="auto"/>
        <w:jc w:val="both"/>
        <w:rPr>
          <w:rFonts w:cstheme="minorHAnsi"/>
          <w:i/>
          <w:sz w:val="24"/>
          <w:szCs w:val="24"/>
        </w:rPr>
      </w:pPr>
      <w:r w:rsidRPr="003C45F5">
        <w:rPr>
          <w:rFonts w:cstheme="minorHAnsi"/>
          <w:iCs/>
          <w:sz w:val="24"/>
          <w:szCs w:val="24"/>
        </w:rPr>
        <w:t>Pentru proiectele la care s-a anexat ca și documentație tehnico-economică SF</w:t>
      </w:r>
      <w:r w:rsidR="00512E7A" w:rsidRPr="003C45F5">
        <w:rPr>
          <w:rFonts w:cstheme="minorHAnsi"/>
          <w:iCs/>
          <w:sz w:val="24"/>
          <w:szCs w:val="24"/>
        </w:rPr>
        <w:t>/PT/DALI</w:t>
      </w:r>
      <w:r w:rsidRPr="003C45F5">
        <w:rPr>
          <w:rFonts w:cstheme="minorHAnsi"/>
          <w:iCs/>
          <w:sz w:val="24"/>
          <w:szCs w:val="24"/>
        </w:rPr>
        <w:t xml:space="preserve">, în etapa de evaluare tehnică și financiară se va completa de către evaluator </w:t>
      </w:r>
      <w:r w:rsidRPr="003C45F5">
        <w:rPr>
          <w:rFonts w:cstheme="minorHAnsi"/>
          <w:i/>
          <w:sz w:val="24"/>
          <w:szCs w:val="24"/>
        </w:rPr>
        <w:t>Grila de analiză</w:t>
      </w:r>
      <w:r w:rsidR="00512E7A" w:rsidRPr="003C45F5">
        <w:rPr>
          <w:rFonts w:cstheme="minorHAnsi"/>
          <w:i/>
          <w:sz w:val="24"/>
          <w:szCs w:val="24"/>
        </w:rPr>
        <w:t xml:space="preserve"> a conformității SF</w:t>
      </w:r>
      <w:r w:rsidRPr="003C45F5">
        <w:rPr>
          <w:rFonts w:cstheme="minorHAnsi"/>
          <w:i/>
          <w:sz w:val="24"/>
          <w:szCs w:val="24"/>
        </w:rPr>
        <w:t>/</w:t>
      </w:r>
      <w:r w:rsidR="00512E7A" w:rsidRPr="003C45F5">
        <w:rPr>
          <w:rFonts w:cstheme="minorHAnsi"/>
          <w:i/>
          <w:sz w:val="24"/>
          <w:szCs w:val="24"/>
        </w:rPr>
        <w:t>PT/DALI/mixt</w:t>
      </w:r>
      <w:r w:rsidRPr="003C45F5">
        <w:rPr>
          <w:rFonts w:cstheme="minorHAnsi"/>
          <w:i/>
          <w:sz w:val="24"/>
          <w:szCs w:val="24"/>
        </w:rPr>
        <w:t xml:space="preserve"> (Anex</w:t>
      </w:r>
      <w:r w:rsidR="00512E7A" w:rsidRPr="003C45F5">
        <w:rPr>
          <w:rFonts w:cstheme="minorHAnsi"/>
          <w:i/>
          <w:sz w:val="24"/>
          <w:szCs w:val="24"/>
        </w:rPr>
        <w:t xml:space="preserve">a </w:t>
      </w:r>
      <w:r w:rsidR="00111ACD" w:rsidRPr="003C45F5">
        <w:rPr>
          <w:rFonts w:cstheme="minorHAnsi"/>
          <w:i/>
          <w:sz w:val="24"/>
          <w:szCs w:val="24"/>
        </w:rPr>
        <w:t>19/</w:t>
      </w:r>
      <w:r w:rsidR="00512E7A" w:rsidRPr="003C45F5">
        <w:rPr>
          <w:rFonts w:cstheme="minorHAnsi"/>
          <w:i/>
          <w:sz w:val="24"/>
          <w:szCs w:val="24"/>
        </w:rPr>
        <w:t>20/21/22, după caz</w:t>
      </w:r>
      <w:r w:rsidRPr="003C45F5">
        <w:rPr>
          <w:rFonts w:cstheme="minorHAnsi"/>
          <w:i/>
          <w:sz w:val="24"/>
          <w:szCs w:val="24"/>
        </w:rPr>
        <w:t xml:space="preserve">). </w:t>
      </w:r>
    </w:p>
    <w:p w14:paraId="69E85C8A" w14:textId="77777777" w:rsidR="00DC11C5" w:rsidRPr="003C45F5" w:rsidRDefault="00DC11C5" w:rsidP="003C45F5">
      <w:pPr>
        <w:spacing w:before="60" w:after="0" w:line="240" w:lineRule="auto"/>
        <w:jc w:val="both"/>
        <w:rPr>
          <w:rFonts w:cstheme="minorHAnsi"/>
          <w:iCs/>
          <w:sz w:val="24"/>
          <w:szCs w:val="24"/>
        </w:rPr>
      </w:pPr>
      <w:r w:rsidRPr="003C45F5">
        <w:rPr>
          <w:rFonts w:cstheme="minorHAnsi"/>
          <w:iCs/>
          <w:sz w:val="24"/>
          <w:szCs w:val="24"/>
        </w:rPr>
        <w:t xml:space="preserve">Bifarea cu NU a unor criterii din </w:t>
      </w:r>
      <w:r w:rsidRPr="003C45F5">
        <w:rPr>
          <w:rFonts w:cstheme="minorHAnsi"/>
          <w:i/>
          <w:sz w:val="24"/>
          <w:szCs w:val="24"/>
        </w:rPr>
        <w:t xml:space="preserve">Grila de analiză a conformității </w:t>
      </w:r>
      <w:r w:rsidR="00512E7A" w:rsidRPr="003C45F5">
        <w:rPr>
          <w:rFonts w:cstheme="minorHAnsi"/>
          <w:i/>
          <w:sz w:val="24"/>
          <w:szCs w:val="24"/>
        </w:rPr>
        <w:t xml:space="preserve">SF/PT/DALI </w:t>
      </w:r>
      <w:r w:rsidRPr="003C45F5">
        <w:rPr>
          <w:rFonts w:cstheme="minorHAnsi"/>
          <w:iCs/>
          <w:sz w:val="24"/>
          <w:szCs w:val="24"/>
        </w:rPr>
        <w:t xml:space="preserve">la finalizarea procesului de evaluare tehnică și financiară, conduce la respingerea cererii de finanțare, după solicitarea de clarificări. </w:t>
      </w:r>
    </w:p>
    <w:p w14:paraId="1232F88C" w14:textId="77777777" w:rsidR="00DC11C5" w:rsidRPr="003C45F5" w:rsidRDefault="00912DAB" w:rsidP="003C45F5">
      <w:pPr>
        <w:spacing w:before="60" w:after="0" w:line="240" w:lineRule="auto"/>
        <w:jc w:val="both"/>
        <w:rPr>
          <w:rFonts w:cstheme="minorHAnsi"/>
          <w:iCs/>
          <w:sz w:val="24"/>
          <w:szCs w:val="24"/>
        </w:rPr>
      </w:pPr>
      <w:r w:rsidRPr="003C45F5">
        <w:rPr>
          <w:rFonts w:cstheme="minorHAnsi"/>
          <w:iCs/>
          <w:sz w:val="24"/>
          <w:szCs w:val="24"/>
        </w:rPr>
        <w:lastRenderedPageBreak/>
        <w:t xml:space="preserve">Pe parcursul procesului de evaluare tehnică </w:t>
      </w:r>
      <w:proofErr w:type="spellStart"/>
      <w:r w:rsidRPr="003C45F5">
        <w:rPr>
          <w:rFonts w:cstheme="minorHAnsi"/>
          <w:iCs/>
          <w:sz w:val="24"/>
          <w:szCs w:val="24"/>
        </w:rPr>
        <w:t>şi</w:t>
      </w:r>
      <w:proofErr w:type="spellEnd"/>
      <w:r w:rsidRPr="003C45F5">
        <w:rPr>
          <w:rFonts w:cstheme="minorHAnsi"/>
          <w:iCs/>
          <w:sz w:val="24"/>
          <w:szCs w:val="24"/>
        </w:rPr>
        <w:t xml:space="preserve"> financiară, comisia de evaluare poate solicita clarificări, cu respectarea </w:t>
      </w:r>
      <w:proofErr w:type="spellStart"/>
      <w:r w:rsidRPr="003C45F5">
        <w:rPr>
          <w:rFonts w:cstheme="minorHAnsi"/>
          <w:iCs/>
          <w:sz w:val="24"/>
          <w:szCs w:val="24"/>
        </w:rPr>
        <w:t>cerinţelor</w:t>
      </w:r>
      <w:proofErr w:type="spellEnd"/>
      <w:r w:rsidRPr="003C45F5">
        <w:rPr>
          <w:rFonts w:cstheme="minorHAnsi"/>
          <w:iCs/>
          <w:sz w:val="24"/>
          <w:szCs w:val="24"/>
        </w:rPr>
        <w:t xml:space="preserve"> şi a termenelor stabilite prin procedurile </w:t>
      </w:r>
      <w:proofErr w:type="spellStart"/>
      <w:r w:rsidRPr="003C45F5">
        <w:rPr>
          <w:rFonts w:cstheme="minorHAnsi"/>
          <w:iCs/>
          <w:sz w:val="24"/>
          <w:szCs w:val="24"/>
        </w:rPr>
        <w:t>operaţionale</w:t>
      </w:r>
      <w:proofErr w:type="spellEnd"/>
      <w:r w:rsidRPr="003C45F5">
        <w:rPr>
          <w:rFonts w:cstheme="minorHAnsi"/>
          <w:iCs/>
          <w:sz w:val="24"/>
          <w:szCs w:val="24"/>
        </w:rPr>
        <w:t xml:space="preserve">, cu </w:t>
      </w:r>
      <w:proofErr w:type="spellStart"/>
      <w:r w:rsidRPr="003C45F5">
        <w:rPr>
          <w:rFonts w:cstheme="minorHAnsi"/>
          <w:iCs/>
          <w:sz w:val="24"/>
          <w:szCs w:val="24"/>
        </w:rPr>
        <w:t>condiţia</w:t>
      </w:r>
      <w:proofErr w:type="spellEnd"/>
      <w:r w:rsidRPr="003C45F5">
        <w:rPr>
          <w:rFonts w:cstheme="minorHAnsi"/>
          <w:iCs/>
          <w:sz w:val="24"/>
          <w:szCs w:val="24"/>
        </w:rPr>
        <w:t xml:space="preserve"> ca prin clarificările solicitate să nu fie încălcate principiile tratamentului egal </w:t>
      </w:r>
      <w:proofErr w:type="spellStart"/>
      <w:r w:rsidRPr="003C45F5">
        <w:rPr>
          <w:rFonts w:cstheme="minorHAnsi"/>
          <w:iCs/>
          <w:sz w:val="24"/>
          <w:szCs w:val="24"/>
        </w:rPr>
        <w:t>şi</w:t>
      </w:r>
      <w:proofErr w:type="spellEnd"/>
      <w:r w:rsidRPr="003C45F5">
        <w:rPr>
          <w:rFonts w:cstheme="minorHAnsi"/>
          <w:iCs/>
          <w:sz w:val="24"/>
          <w:szCs w:val="24"/>
        </w:rPr>
        <w:t xml:space="preserve"> nediscriminării. Termenul curge din ziua lucrătoare imediat următoare transmiterii solicitării prin sistemul electronic</w:t>
      </w:r>
      <w:r w:rsidR="00291F45" w:rsidRPr="003C45F5">
        <w:rPr>
          <w:rFonts w:cstheme="minorHAnsi"/>
          <w:iCs/>
          <w:sz w:val="24"/>
          <w:szCs w:val="24"/>
        </w:rPr>
        <w:t xml:space="preserve">. </w:t>
      </w:r>
      <w:r w:rsidR="00DC11C5" w:rsidRPr="003C45F5">
        <w:rPr>
          <w:rFonts w:cstheme="minorHAnsi"/>
          <w:iCs/>
          <w:sz w:val="24"/>
          <w:szCs w:val="24"/>
        </w:rPr>
        <w:t xml:space="preserve">Clarificările se vor transmite urmând modalitatea descrisă în manualul </w:t>
      </w:r>
      <w:r w:rsidR="00816295" w:rsidRPr="003C45F5">
        <w:rPr>
          <w:rFonts w:cstheme="minorHAnsi"/>
          <w:iCs/>
          <w:sz w:val="24"/>
          <w:szCs w:val="24"/>
        </w:rPr>
        <w:t>MySMIS2021/SMIS2021+</w:t>
      </w:r>
      <w:r w:rsidR="00DC11C5" w:rsidRPr="003C45F5">
        <w:rPr>
          <w:rFonts w:cstheme="minorHAnsi"/>
          <w:iCs/>
          <w:sz w:val="24"/>
          <w:szCs w:val="24"/>
        </w:rPr>
        <w:t>.</w:t>
      </w:r>
    </w:p>
    <w:p w14:paraId="4875C13D" w14:textId="77777777" w:rsidR="00DC11C5" w:rsidRPr="003C45F5" w:rsidRDefault="00DC11C5" w:rsidP="003C45F5">
      <w:pPr>
        <w:spacing w:before="60" w:after="0" w:line="240" w:lineRule="auto"/>
        <w:jc w:val="both"/>
        <w:rPr>
          <w:rFonts w:cstheme="minorHAnsi"/>
          <w:iCs/>
          <w:sz w:val="24"/>
          <w:szCs w:val="24"/>
        </w:rPr>
      </w:pPr>
      <w:r w:rsidRPr="003C45F5">
        <w:rPr>
          <w:rFonts w:cstheme="minorHAnsi"/>
          <w:iCs/>
          <w:sz w:val="24"/>
          <w:szCs w:val="24"/>
        </w:rPr>
        <w:t>În lipsa transmiterii unor răspunsuri la clarificările solicitate, AM</w:t>
      </w:r>
      <w:r w:rsidR="00AD4B81" w:rsidRPr="003C45F5">
        <w:rPr>
          <w:rFonts w:cstheme="minorHAnsi"/>
          <w:iCs/>
          <w:sz w:val="24"/>
          <w:szCs w:val="24"/>
        </w:rPr>
        <w:t xml:space="preserve"> </w:t>
      </w:r>
      <w:proofErr w:type="spellStart"/>
      <w:r w:rsidR="00AD4B81" w:rsidRPr="003C45F5">
        <w:rPr>
          <w:rFonts w:cstheme="minorHAnsi"/>
          <w:iCs/>
          <w:sz w:val="24"/>
          <w:szCs w:val="24"/>
        </w:rPr>
        <w:t>P</w:t>
      </w:r>
      <w:r w:rsidR="00111ACD" w:rsidRPr="003C45F5">
        <w:rPr>
          <w:rFonts w:cstheme="minorHAnsi"/>
          <w:iCs/>
          <w:sz w:val="24"/>
          <w:szCs w:val="24"/>
        </w:rPr>
        <w:t>o</w:t>
      </w:r>
      <w:r w:rsidR="00AD4B81" w:rsidRPr="003C45F5">
        <w:rPr>
          <w:rFonts w:cstheme="minorHAnsi"/>
          <w:iCs/>
          <w:sz w:val="24"/>
          <w:szCs w:val="24"/>
        </w:rPr>
        <w:t>S</w:t>
      </w:r>
      <w:proofErr w:type="spellEnd"/>
      <w:r w:rsidR="00AD4B81" w:rsidRPr="003C45F5">
        <w:rPr>
          <w:rFonts w:cstheme="minorHAnsi"/>
          <w:iCs/>
          <w:sz w:val="24"/>
          <w:szCs w:val="24"/>
        </w:rPr>
        <w:t>/OI</w:t>
      </w:r>
      <w:r w:rsidR="00DA123E" w:rsidRPr="003C45F5">
        <w:rPr>
          <w:rFonts w:cstheme="minorHAnsi"/>
          <w:iCs/>
          <w:sz w:val="24"/>
          <w:szCs w:val="24"/>
        </w:rPr>
        <w:t>C</w:t>
      </w:r>
      <w:r w:rsidRPr="003C45F5">
        <w:rPr>
          <w:rFonts w:cstheme="minorHAnsi"/>
          <w:iCs/>
          <w:sz w:val="24"/>
          <w:szCs w:val="24"/>
        </w:rPr>
        <w:t>, după caz, va analiza cererea de finanțare pe baza informațiilor existente.</w:t>
      </w:r>
    </w:p>
    <w:p w14:paraId="68832BB5" w14:textId="77777777" w:rsidR="00912DAB" w:rsidRPr="003C45F5" w:rsidRDefault="00912DAB" w:rsidP="003C45F5">
      <w:pPr>
        <w:spacing w:before="60" w:after="0" w:line="240" w:lineRule="auto"/>
        <w:jc w:val="both"/>
        <w:rPr>
          <w:rFonts w:cstheme="minorHAnsi"/>
          <w:sz w:val="24"/>
          <w:szCs w:val="24"/>
        </w:rPr>
      </w:pPr>
      <w:r w:rsidRPr="003C45F5">
        <w:rPr>
          <w:rFonts w:cstheme="minorHAnsi"/>
          <w:sz w:val="24"/>
          <w:szCs w:val="24"/>
        </w:rPr>
        <w:t xml:space="preserve">În cursul evaluării tehnico-financiare, bugetul proiectului poate suferi modificări în sensul reducerii cheltuielilor eligibile cu valoarea cheltuielilor încadrate de către evaluatori în categoria cheltuielilor neeligibile. Evaluatorii au competența să considere anumite cheltuieli neeligibile sau să aprecieze că unele cheltuieli sunt nejustificate sau </w:t>
      </w:r>
      <w:proofErr w:type="spellStart"/>
      <w:r w:rsidRPr="003C45F5">
        <w:rPr>
          <w:rFonts w:cstheme="minorHAnsi"/>
          <w:sz w:val="24"/>
          <w:szCs w:val="24"/>
        </w:rPr>
        <w:t>disproporţionate</w:t>
      </w:r>
      <w:proofErr w:type="spellEnd"/>
      <w:r w:rsidRPr="003C45F5">
        <w:rPr>
          <w:rFonts w:cstheme="minorHAnsi"/>
          <w:sz w:val="24"/>
          <w:szCs w:val="24"/>
        </w:rPr>
        <w:t xml:space="preserve"> în raport cu obiectivele proiectului, în cazul în care:</w:t>
      </w:r>
    </w:p>
    <w:p w14:paraId="0B30A3D6" w14:textId="77777777" w:rsidR="00912DAB" w:rsidRPr="003C45F5" w:rsidRDefault="00912DAB" w:rsidP="003C45F5">
      <w:pPr>
        <w:pStyle w:val="ListParagraph"/>
        <w:numPr>
          <w:ilvl w:val="0"/>
          <w:numId w:val="139"/>
        </w:numPr>
        <w:spacing w:before="60" w:after="0" w:line="240" w:lineRule="auto"/>
        <w:contextualSpacing w:val="0"/>
        <w:jc w:val="both"/>
        <w:rPr>
          <w:rFonts w:cstheme="minorHAnsi"/>
          <w:sz w:val="24"/>
          <w:szCs w:val="24"/>
        </w:rPr>
      </w:pPr>
      <w:r w:rsidRPr="003C45F5">
        <w:rPr>
          <w:rFonts w:cstheme="minorHAnsi"/>
          <w:sz w:val="24"/>
          <w:szCs w:val="24"/>
        </w:rPr>
        <w:t>nu sunt aferente activității specifice proiectului;</w:t>
      </w:r>
    </w:p>
    <w:p w14:paraId="6409FD7D" w14:textId="77777777" w:rsidR="00912DAB" w:rsidRPr="003C45F5" w:rsidRDefault="00912DAB" w:rsidP="003C45F5">
      <w:pPr>
        <w:pStyle w:val="ListParagraph"/>
        <w:numPr>
          <w:ilvl w:val="0"/>
          <w:numId w:val="139"/>
        </w:numPr>
        <w:spacing w:before="60" w:after="0" w:line="240" w:lineRule="auto"/>
        <w:contextualSpacing w:val="0"/>
        <w:jc w:val="both"/>
        <w:rPr>
          <w:rFonts w:cstheme="minorHAnsi"/>
          <w:sz w:val="24"/>
          <w:szCs w:val="24"/>
        </w:rPr>
      </w:pPr>
      <w:r w:rsidRPr="003C45F5">
        <w:rPr>
          <w:rFonts w:cstheme="minorHAnsi"/>
          <w:sz w:val="24"/>
          <w:szCs w:val="24"/>
        </w:rPr>
        <w:t>sunt supradimensionate față de nivelul pieței sau față de activitățile proiectului (rezonabilitatea prețurilor);</w:t>
      </w:r>
    </w:p>
    <w:p w14:paraId="6E4E9FD1" w14:textId="77777777" w:rsidR="00912DAB" w:rsidRPr="003C45F5" w:rsidRDefault="00912DAB" w:rsidP="003C45F5">
      <w:pPr>
        <w:pStyle w:val="ListParagraph"/>
        <w:numPr>
          <w:ilvl w:val="0"/>
          <w:numId w:val="139"/>
        </w:numPr>
        <w:spacing w:before="60" w:after="0" w:line="240" w:lineRule="auto"/>
        <w:contextualSpacing w:val="0"/>
        <w:jc w:val="both"/>
        <w:rPr>
          <w:rFonts w:cstheme="minorHAnsi"/>
          <w:sz w:val="24"/>
          <w:szCs w:val="24"/>
        </w:rPr>
      </w:pPr>
      <w:r w:rsidRPr="003C45F5">
        <w:rPr>
          <w:rFonts w:cstheme="minorHAnsi"/>
          <w:sz w:val="24"/>
          <w:szCs w:val="24"/>
        </w:rPr>
        <w:t>nu au legătură directă cu proiectul propus;</w:t>
      </w:r>
    </w:p>
    <w:p w14:paraId="5955F4FC" w14:textId="77777777" w:rsidR="00912DAB" w:rsidRPr="003C45F5" w:rsidRDefault="00912DAB" w:rsidP="003C45F5">
      <w:pPr>
        <w:pStyle w:val="ListParagraph"/>
        <w:numPr>
          <w:ilvl w:val="0"/>
          <w:numId w:val="139"/>
        </w:numPr>
        <w:spacing w:before="60" w:after="0" w:line="240" w:lineRule="auto"/>
        <w:contextualSpacing w:val="0"/>
        <w:jc w:val="both"/>
        <w:rPr>
          <w:rFonts w:cstheme="minorHAnsi"/>
          <w:bCs/>
          <w:sz w:val="24"/>
          <w:szCs w:val="24"/>
        </w:rPr>
      </w:pPr>
      <w:r w:rsidRPr="003C45F5">
        <w:rPr>
          <w:rFonts w:cstheme="minorHAnsi"/>
          <w:sz w:val="24"/>
          <w:szCs w:val="24"/>
        </w:rPr>
        <w:t>alte situații specifice.</w:t>
      </w:r>
      <w:r w:rsidR="00E746D3" w:rsidRPr="003C45F5">
        <w:rPr>
          <w:rFonts w:cstheme="minorHAnsi"/>
          <w:sz w:val="24"/>
          <w:szCs w:val="24"/>
        </w:rPr>
        <w:t xml:space="preserve"> </w:t>
      </w:r>
      <w:r w:rsidRPr="003C45F5">
        <w:rPr>
          <w:rFonts w:cstheme="minorHAnsi"/>
          <w:bCs/>
          <w:sz w:val="24"/>
          <w:szCs w:val="24"/>
        </w:rPr>
        <w:t xml:space="preserve">Identificarea unor aspecte ce pot îmbunătăți procesul de evaluare și selecție poate determina solicitări de documente suplimentare din partea AM </w:t>
      </w:r>
      <w:proofErr w:type="spellStart"/>
      <w:r w:rsidRPr="003C45F5">
        <w:rPr>
          <w:rFonts w:cstheme="minorHAnsi"/>
          <w:bCs/>
          <w:sz w:val="24"/>
          <w:szCs w:val="24"/>
        </w:rPr>
        <w:t>P</w:t>
      </w:r>
      <w:r w:rsidR="00111ACD" w:rsidRPr="003C45F5">
        <w:rPr>
          <w:rFonts w:cstheme="minorHAnsi"/>
          <w:bCs/>
          <w:sz w:val="24"/>
          <w:szCs w:val="24"/>
        </w:rPr>
        <w:t>o</w:t>
      </w:r>
      <w:r w:rsidRPr="003C45F5">
        <w:rPr>
          <w:rFonts w:cstheme="minorHAnsi"/>
          <w:bCs/>
          <w:sz w:val="24"/>
          <w:szCs w:val="24"/>
        </w:rPr>
        <w:t>S</w:t>
      </w:r>
      <w:proofErr w:type="spellEnd"/>
      <w:r w:rsidRPr="003C45F5">
        <w:rPr>
          <w:rFonts w:cstheme="minorHAnsi"/>
          <w:bCs/>
          <w:sz w:val="24"/>
          <w:szCs w:val="24"/>
        </w:rPr>
        <w:t>, solicitări la care potențialii beneficiari au obligația de a răspunde. În situația în care, asupra elementelor pentru care au fost solicitate clarificări suplimentare nu se poate trage o concluzie certă, conform precizărilor din cadrul ghidului prezent, cererea de finanțare va fi respinsă din procesul menționat.</w:t>
      </w:r>
    </w:p>
    <w:p w14:paraId="24A9CD6F" w14:textId="77777777" w:rsidR="00E02557" w:rsidRPr="003C45F5" w:rsidRDefault="00E02557" w:rsidP="003C45F5">
      <w:pPr>
        <w:autoSpaceDE w:val="0"/>
        <w:autoSpaceDN w:val="0"/>
        <w:adjustRightInd w:val="0"/>
        <w:spacing w:before="60" w:after="0" w:line="240" w:lineRule="auto"/>
        <w:jc w:val="both"/>
        <w:rPr>
          <w:rFonts w:cstheme="minorHAnsi"/>
          <w:sz w:val="24"/>
          <w:szCs w:val="24"/>
        </w:rPr>
      </w:pPr>
      <w:r w:rsidRPr="003C45F5">
        <w:rPr>
          <w:rFonts w:cstheme="minorHAnsi"/>
          <w:sz w:val="24"/>
          <w:szCs w:val="24"/>
        </w:rPr>
        <w:t>Ajustările/</w:t>
      </w:r>
      <w:r w:rsidR="00111ACD" w:rsidRPr="003C45F5">
        <w:rPr>
          <w:rFonts w:cstheme="minorHAnsi"/>
          <w:sz w:val="24"/>
          <w:szCs w:val="24"/>
        </w:rPr>
        <w:t xml:space="preserve"> </w:t>
      </w:r>
      <w:r w:rsidRPr="003C45F5">
        <w:rPr>
          <w:rFonts w:cstheme="minorHAnsi"/>
          <w:sz w:val="24"/>
          <w:szCs w:val="24"/>
        </w:rPr>
        <w:t xml:space="preserve">corecțiile bugetare se realizează de echipa de evaluare doar în urma transmiterii solicitării de clarificări și analizării răspunsului primit de la solicitant (cu excepția cheltuielilor neeligibile pe care solicitantul le-a încadrat greșit ca eligibile și/sau a depășirii plafoanelor, care pot fi corectate sau diminuate, fără să fie solicitată nicio clarificare). </w:t>
      </w:r>
    </w:p>
    <w:p w14:paraId="213ADA0B" w14:textId="77777777" w:rsidR="00E02557" w:rsidRPr="003C45F5" w:rsidRDefault="00E02557" w:rsidP="003C45F5">
      <w:pPr>
        <w:spacing w:before="60" w:after="0" w:line="240" w:lineRule="auto"/>
        <w:jc w:val="both"/>
        <w:rPr>
          <w:rFonts w:cstheme="minorHAnsi"/>
          <w:iCs/>
          <w:sz w:val="24"/>
          <w:szCs w:val="24"/>
        </w:rPr>
      </w:pPr>
      <w:r w:rsidRPr="003C45F5">
        <w:rPr>
          <w:rFonts w:cstheme="minorHAnsi"/>
          <w:sz w:val="24"/>
          <w:szCs w:val="24"/>
        </w:rPr>
        <w:t xml:space="preserve">În cazul în care solicitantul nu este de acord cu ajustările /corecțiile bugetare, are posibilitatea de a formula contestație potrivit prevederilor prevăzute în prezentul Ghid, </w:t>
      </w:r>
      <w:proofErr w:type="spellStart"/>
      <w:r w:rsidRPr="003C45F5">
        <w:rPr>
          <w:rFonts w:cstheme="minorHAnsi"/>
          <w:sz w:val="24"/>
          <w:szCs w:val="24"/>
        </w:rPr>
        <w:t>subcap</w:t>
      </w:r>
      <w:proofErr w:type="spellEnd"/>
      <w:r w:rsidRPr="003C45F5">
        <w:rPr>
          <w:rFonts w:cstheme="minorHAnsi"/>
          <w:sz w:val="24"/>
          <w:szCs w:val="24"/>
        </w:rPr>
        <w:t>. 8.8.Contestații.</w:t>
      </w:r>
    </w:p>
    <w:p w14:paraId="40E3506E" w14:textId="77777777" w:rsidR="00E02557" w:rsidRPr="003C45F5" w:rsidRDefault="00E02557" w:rsidP="003C45F5">
      <w:pPr>
        <w:spacing w:before="60" w:after="0" w:line="240" w:lineRule="auto"/>
        <w:jc w:val="both"/>
        <w:rPr>
          <w:rFonts w:cstheme="minorHAnsi"/>
          <w:bCs/>
          <w:sz w:val="24"/>
          <w:szCs w:val="24"/>
        </w:rPr>
      </w:pPr>
      <w:r w:rsidRPr="003C45F5">
        <w:rPr>
          <w:rFonts w:cstheme="minorHAnsi"/>
          <w:bCs/>
          <w:sz w:val="24"/>
          <w:szCs w:val="24"/>
        </w:rPr>
        <w:t>Identificarea unor aspecte ce pot îmbunătăți procesul de evaluare și selecție poate determina solicitări de documente suplimentare din partea OIC, solicitări la care potențialii beneficiari au obligația de a răspunde. În situația în care, asupra elementelor pentru care au fost solicitate clarificări suplimentare nu se poate trage o concluzie certă, conform precizărilor din cadrul ghidului prezent, cererea de finanțare va fi respinsă din procesul menționat.</w:t>
      </w:r>
    </w:p>
    <w:p w14:paraId="6B916C04" w14:textId="77777777" w:rsidR="008D7567" w:rsidRPr="003C45F5" w:rsidRDefault="008D7567" w:rsidP="003C45F5">
      <w:pPr>
        <w:spacing w:before="60" w:after="0" w:line="240" w:lineRule="auto"/>
        <w:jc w:val="both"/>
        <w:rPr>
          <w:rFonts w:cstheme="minorHAnsi"/>
          <w:bCs/>
          <w:sz w:val="24"/>
          <w:szCs w:val="24"/>
        </w:rPr>
      </w:pPr>
      <w:r w:rsidRPr="003C45F5">
        <w:rPr>
          <w:rFonts w:cstheme="minorHAnsi"/>
          <w:bCs/>
          <w:sz w:val="24"/>
          <w:szCs w:val="24"/>
        </w:rPr>
        <w:t xml:space="preserve">Termenele din cadrul prezentului ghid pot fi suspendate de către AM </w:t>
      </w:r>
      <w:proofErr w:type="spellStart"/>
      <w:r w:rsidRPr="003C45F5">
        <w:rPr>
          <w:rFonts w:cstheme="minorHAnsi"/>
          <w:bCs/>
          <w:sz w:val="24"/>
          <w:szCs w:val="24"/>
        </w:rPr>
        <w:t>P</w:t>
      </w:r>
      <w:r w:rsidR="00111ACD" w:rsidRPr="003C45F5">
        <w:rPr>
          <w:rFonts w:cstheme="minorHAnsi"/>
          <w:bCs/>
          <w:sz w:val="24"/>
          <w:szCs w:val="24"/>
        </w:rPr>
        <w:t>o</w:t>
      </w:r>
      <w:r w:rsidRPr="003C45F5">
        <w:rPr>
          <w:rFonts w:cstheme="minorHAnsi"/>
          <w:bCs/>
          <w:sz w:val="24"/>
          <w:szCs w:val="24"/>
        </w:rPr>
        <w:t>S</w:t>
      </w:r>
      <w:proofErr w:type="spellEnd"/>
      <w:r w:rsidRPr="003C45F5">
        <w:rPr>
          <w:rFonts w:cstheme="minorHAnsi"/>
          <w:bCs/>
          <w:sz w:val="24"/>
          <w:szCs w:val="24"/>
        </w:rPr>
        <w:t xml:space="preserve"> în cazul în care, pe parcursul procesului de evaluare și selecție, apar probleme de legalitate, regularitate, conformitate care să afecteze verificarea.</w:t>
      </w:r>
    </w:p>
    <w:p w14:paraId="44E9D069" w14:textId="77777777" w:rsidR="00DC11C5" w:rsidRPr="003C45F5" w:rsidRDefault="00DC11C5" w:rsidP="003C45F5">
      <w:pPr>
        <w:spacing w:before="60" w:after="0" w:line="240" w:lineRule="auto"/>
        <w:jc w:val="both"/>
        <w:rPr>
          <w:rFonts w:cstheme="minorHAnsi"/>
          <w:iCs/>
          <w:sz w:val="24"/>
          <w:szCs w:val="24"/>
        </w:rPr>
      </w:pPr>
    </w:p>
    <w:p w14:paraId="58ED28D4" w14:textId="77777777" w:rsidR="009E3CD9" w:rsidRPr="003C45F5" w:rsidRDefault="009E3CD9" w:rsidP="003C45F5">
      <w:pPr>
        <w:pStyle w:val="ListParagraph"/>
        <w:numPr>
          <w:ilvl w:val="1"/>
          <w:numId w:val="1"/>
        </w:numPr>
        <w:spacing w:before="60" w:after="0" w:line="240" w:lineRule="auto"/>
        <w:contextualSpacing w:val="0"/>
        <w:jc w:val="both"/>
        <w:outlineLvl w:val="1"/>
        <w:rPr>
          <w:rFonts w:cstheme="minorHAnsi"/>
          <w:b/>
          <w:bCs/>
          <w:iCs/>
          <w:sz w:val="24"/>
          <w:szCs w:val="24"/>
        </w:rPr>
      </w:pPr>
      <w:bookmarkStart w:id="554" w:name="_Toc143581938"/>
      <w:bookmarkStart w:id="555" w:name="_Toc147834238"/>
      <w:bookmarkStart w:id="556" w:name="_Toc147834453"/>
      <w:bookmarkStart w:id="557" w:name="_Toc157694118"/>
      <w:r w:rsidRPr="003C45F5">
        <w:rPr>
          <w:rFonts w:cstheme="minorHAnsi"/>
          <w:b/>
          <w:bCs/>
          <w:iCs/>
          <w:sz w:val="24"/>
          <w:szCs w:val="24"/>
        </w:rPr>
        <w:t>Aplicarea pragului de calitate</w:t>
      </w:r>
      <w:bookmarkEnd w:id="554"/>
      <w:bookmarkEnd w:id="555"/>
      <w:bookmarkEnd w:id="556"/>
      <w:bookmarkEnd w:id="557"/>
      <w:r w:rsidRPr="003C45F5">
        <w:rPr>
          <w:rFonts w:cstheme="minorHAnsi"/>
          <w:b/>
          <w:bCs/>
          <w:iCs/>
          <w:sz w:val="24"/>
          <w:szCs w:val="24"/>
        </w:rPr>
        <w:t xml:space="preserve"> </w:t>
      </w:r>
    </w:p>
    <w:p w14:paraId="1D44414F" w14:textId="77777777" w:rsidR="00E4461A" w:rsidRPr="003C45F5" w:rsidRDefault="00C73099" w:rsidP="003C45F5">
      <w:pPr>
        <w:spacing w:before="60" w:after="0" w:line="240" w:lineRule="auto"/>
        <w:ind w:right="120"/>
        <w:jc w:val="both"/>
        <w:rPr>
          <w:rFonts w:cstheme="minorHAnsi"/>
          <w:b/>
          <w:bCs/>
          <w:sz w:val="24"/>
          <w:szCs w:val="24"/>
        </w:rPr>
      </w:pPr>
      <w:r w:rsidRPr="003C45F5">
        <w:rPr>
          <w:rFonts w:cstheme="minorHAnsi"/>
          <w:sz w:val="24"/>
          <w:szCs w:val="24"/>
        </w:rPr>
        <w:t>În cadrul prezentului apel,</w:t>
      </w:r>
      <w:r w:rsidR="00E4461A" w:rsidRPr="003C45F5">
        <w:rPr>
          <w:rFonts w:cstheme="minorHAnsi"/>
          <w:sz w:val="24"/>
          <w:szCs w:val="24"/>
        </w:rPr>
        <w:t xml:space="preserve"> </w:t>
      </w:r>
      <w:r w:rsidRPr="003C45F5">
        <w:rPr>
          <w:rFonts w:cstheme="minorHAnsi"/>
          <w:sz w:val="24"/>
          <w:szCs w:val="24"/>
        </w:rPr>
        <w:t xml:space="preserve">se aplică </w:t>
      </w:r>
      <w:r w:rsidR="00E4461A" w:rsidRPr="003C45F5">
        <w:rPr>
          <w:rFonts w:cstheme="minorHAnsi"/>
          <w:sz w:val="24"/>
          <w:szCs w:val="24"/>
        </w:rPr>
        <w:t>prag</w:t>
      </w:r>
      <w:r w:rsidRPr="003C45F5">
        <w:rPr>
          <w:rFonts w:cstheme="minorHAnsi"/>
          <w:sz w:val="24"/>
          <w:szCs w:val="24"/>
        </w:rPr>
        <w:t>ul</w:t>
      </w:r>
      <w:r w:rsidR="00E4461A" w:rsidRPr="003C45F5">
        <w:rPr>
          <w:rFonts w:cstheme="minorHAnsi"/>
          <w:sz w:val="24"/>
          <w:szCs w:val="24"/>
        </w:rPr>
        <w:t xml:space="preserve"> minim de calitate, precum și praguri minime la nivelul fiecărui criteriu de selecție, după cum urmează:</w:t>
      </w:r>
    </w:p>
    <w:tbl>
      <w:tblPr>
        <w:tblStyle w:val="TableGrid"/>
        <w:tblW w:w="0" w:type="auto"/>
        <w:tblLook w:val="04A0" w:firstRow="1" w:lastRow="0" w:firstColumn="1" w:lastColumn="0" w:noHBand="0" w:noVBand="1"/>
      </w:tblPr>
      <w:tblGrid>
        <w:gridCol w:w="6055"/>
        <w:gridCol w:w="1587"/>
        <w:gridCol w:w="1752"/>
      </w:tblGrid>
      <w:tr w:rsidR="00E728E0" w:rsidRPr="003C45F5" w14:paraId="65431DD2" w14:textId="77777777" w:rsidTr="000C2881">
        <w:trPr>
          <w:tblHeader/>
        </w:trPr>
        <w:tc>
          <w:tcPr>
            <w:tcW w:w="6055" w:type="dxa"/>
            <w:shd w:val="clear" w:color="auto" w:fill="E2EFD9" w:themeFill="accent6" w:themeFillTint="33"/>
          </w:tcPr>
          <w:p w14:paraId="5E8A2394" w14:textId="77777777" w:rsidR="00E4461A" w:rsidRPr="003C45F5" w:rsidRDefault="00E4461A" w:rsidP="003C45F5">
            <w:pPr>
              <w:spacing w:before="60"/>
              <w:ind w:right="120"/>
              <w:jc w:val="both"/>
              <w:rPr>
                <w:rFonts w:cstheme="minorHAnsi"/>
                <w:b/>
                <w:bCs/>
                <w:sz w:val="24"/>
                <w:szCs w:val="24"/>
              </w:rPr>
            </w:pPr>
            <w:bookmarkStart w:id="558" w:name="_Hlk130119070"/>
            <w:r w:rsidRPr="003C45F5">
              <w:rPr>
                <w:rFonts w:cstheme="minorHAnsi"/>
                <w:b/>
                <w:bCs/>
                <w:sz w:val="24"/>
                <w:szCs w:val="24"/>
              </w:rPr>
              <w:lastRenderedPageBreak/>
              <w:t>Criterii</w:t>
            </w:r>
          </w:p>
        </w:tc>
        <w:tc>
          <w:tcPr>
            <w:tcW w:w="1587" w:type="dxa"/>
            <w:shd w:val="clear" w:color="auto" w:fill="E2EFD9" w:themeFill="accent6" w:themeFillTint="33"/>
          </w:tcPr>
          <w:p w14:paraId="7483C139" w14:textId="77777777" w:rsidR="00E4461A" w:rsidRPr="003C45F5" w:rsidRDefault="00E4461A" w:rsidP="003C45F5">
            <w:pPr>
              <w:spacing w:before="60"/>
              <w:ind w:right="120"/>
              <w:jc w:val="both"/>
              <w:rPr>
                <w:rFonts w:cstheme="minorHAnsi"/>
                <w:b/>
                <w:bCs/>
                <w:sz w:val="24"/>
                <w:szCs w:val="24"/>
              </w:rPr>
            </w:pPr>
            <w:r w:rsidRPr="003C45F5">
              <w:rPr>
                <w:rFonts w:cstheme="minorHAnsi"/>
                <w:b/>
                <w:bCs/>
                <w:sz w:val="24"/>
                <w:szCs w:val="24"/>
              </w:rPr>
              <w:t>Punctaj maxim</w:t>
            </w:r>
          </w:p>
        </w:tc>
        <w:tc>
          <w:tcPr>
            <w:tcW w:w="1752" w:type="dxa"/>
            <w:shd w:val="clear" w:color="auto" w:fill="E2EFD9" w:themeFill="accent6" w:themeFillTint="33"/>
          </w:tcPr>
          <w:p w14:paraId="7D98AD73" w14:textId="77777777" w:rsidR="00E4461A" w:rsidRPr="003C45F5" w:rsidRDefault="00E4461A" w:rsidP="003C45F5">
            <w:pPr>
              <w:spacing w:before="60"/>
              <w:ind w:right="120"/>
              <w:jc w:val="both"/>
              <w:rPr>
                <w:rFonts w:cstheme="minorHAnsi"/>
                <w:b/>
                <w:bCs/>
                <w:sz w:val="24"/>
                <w:szCs w:val="24"/>
              </w:rPr>
            </w:pPr>
            <w:r w:rsidRPr="003C45F5">
              <w:rPr>
                <w:rFonts w:cstheme="minorHAnsi"/>
                <w:b/>
                <w:bCs/>
                <w:sz w:val="24"/>
                <w:szCs w:val="24"/>
              </w:rPr>
              <w:t>Punctaj minim</w:t>
            </w:r>
          </w:p>
        </w:tc>
      </w:tr>
      <w:tr w:rsidR="00E728E0" w:rsidRPr="003C45F5" w14:paraId="7FD9025B" w14:textId="77777777" w:rsidTr="000C2881">
        <w:tc>
          <w:tcPr>
            <w:tcW w:w="6055" w:type="dxa"/>
          </w:tcPr>
          <w:p w14:paraId="5ADBE3AB" w14:textId="77777777" w:rsidR="000C2881" w:rsidRPr="003C45F5" w:rsidRDefault="000C2881" w:rsidP="003C45F5">
            <w:pPr>
              <w:spacing w:before="60"/>
              <w:ind w:right="120"/>
              <w:jc w:val="both"/>
              <w:rPr>
                <w:rFonts w:cstheme="minorHAnsi"/>
                <w:b/>
                <w:bCs/>
                <w:sz w:val="24"/>
                <w:szCs w:val="24"/>
              </w:rPr>
            </w:pPr>
            <w:r w:rsidRPr="003C45F5">
              <w:rPr>
                <w:rFonts w:cstheme="minorHAnsi"/>
                <w:sz w:val="24"/>
                <w:szCs w:val="24"/>
              </w:rPr>
              <w:t>Contribuția si relevanța proiectului la realizarea obiectivului specific</w:t>
            </w:r>
          </w:p>
        </w:tc>
        <w:tc>
          <w:tcPr>
            <w:tcW w:w="1587" w:type="dxa"/>
          </w:tcPr>
          <w:p w14:paraId="40BA03EB" w14:textId="77777777" w:rsidR="000C2881" w:rsidRPr="003C45F5" w:rsidRDefault="000C2881" w:rsidP="003C45F5">
            <w:pPr>
              <w:spacing w:before="60"/>
              <w:ind w:right="120"/>
              <w:jc w:val="both"/>
              <w:rPr>
                <w:rFonts w:cstheme="minorHAnsi"/>
                <w:b/>
                <w:bCs/>
                <w:sz w:val="24"/>
                <w:szCs w:val="24"/>
              </w:rPr>
            </w:pPr>
            <w:r w:rsidRPr="003C45F5">
              <w:rPr>
                <w:rFonts w:cstheme="minorHAnsi"/>
                <w:sz w:val="24"/>
                <w:szCs w:val="24"/>
              </w:rPr>
              <w:t>21</w:t>
            </w:r>
          </w:p>
        </w:tc>
        <w:tc>
          <w:tcPr>
            <w:tcW w:w="1752" w:type="dxa"/>
          </w:tcPr>
          <w:p w14:paraId="3B351E52" w14:textId="77777777" w:rsidR="000C2881" w:rsidRPr="003C45F5" w:rsidRDefault="000C2881" w:rsidP="003C45F5">
            <w:pPr>
              <w:spacing w:before="60"/>
              <w:ind w:right="120"/>
              <w:jc w:val="both"/>
              <w:rPr>
                <w:rFonts w:cstheme="minorHAnsi"/>
                <w:b/>
                <w:bCs/>
                <w:sz w:val="24"/>
                <w:szCs w:val="24"/>
              </w:rPr>
            </w:pPr>
            <w:r w:rsidRPr="003C45F5">
              <w:rPr>
                <w:rFonts w:cstheme="minorHAnsi"/>
                <w:sz w:val="24"/>
                <w:szCs w:val="24"/>
              </w:rPr>
              <w:t>14</w:t>
            </w:r>
          </w:p>
        </w:tc>
      </w:tr>
      <w:tr w:rsidR="00E728E0" w:rsidRPr="003C45F5" w14:paraId="5B59C13C" w14:textId="77777777" w:rsidTr="000C2881">
        <w:tc>
          <w:tcPr>
            <w:tcW w:w="6055" w:type="dxa"/>
          </w:tcPr>
          <w:p w14:paraId="433C63B4" w14:textId="77777777" w:rsidR="000C2881" w:rsidRPr="003C45F5" w:rsidRDefault="000C2881" w:rsidP="003C45F5">
            <w:pPr>
              <w:spacing w:before="60"/>
              <w:ind w:right="120"/>
              <w:jc w:val="both"/>
              <w:rPr>
                <w:rFonts w:cstheme="minorHAnsi"/>
                <w:b/>
                <w:bCs/>
                <w:sz w:val="24"/>
                <w:szCs w:val="24"/>
              </w:rPr>
            </w:pPr>
            <w:r w:rsidRPr="003C45F5">
              <w:rPr>
                <w:rFonts w:cstheme="minorHAnsi"/>
                <w:sz w:val="24"/>
                <w:szCs w:val="24"/>
              </w:rPr>
              <w:t>Maturitatea și calitatea proiectului</w:t>
            </w:r>
          </w:p>
        </w:tc>
        <w:tc>
          <w:tcPr>
            <w:tcW w:w="1587" w:type="dxa"/>
          </w:tcPr>
          <w:p w14:paraId="7EC9D9F6" w14:textId="77777777" w:rsidR="000C2881" w:rsidRPr="003C45F5" w:rsidRDefault="000C2881" w:rsidP="003C45F5">
            <w:pPr>
              <w:spacing w:before="60"/>
              <w:ind w:right="120"/>
              <w:jc w:val="both"/>
              <w:rPr>
                <w:rFonts w:cstheme="minorHAnsi"/>
                <w:b/>
                <w:bCs/>
                <w:sz w:val="24"/>
                <w:szCs w:val="24"/>
              </w:rPr>
            </w:pPr>
            <w:r w:rsidRPr="003C45F5">
              <w:rPr>
                <w:rFonts w:cstheme="minorHAnsi"/>
                <w:sz w:val="24"/>
                <w:szCs w:val="24"/>
              </w:rPr>
              <w:t>15</w:t>
            </w:r>
          </w:p>
        </w:tc>
        <w:tc>
          <w:tcPr>
            <w:tcW w:w="1752" w:type="dxa"/>
          </w:tcPr>
          <w:p w14:paraId="20BBAFF3" w14:textId="77777777" w:rsidR="000C2881" w:rsidRPr="003C45F5" w:rsidRDefault="000C2881" w:rsidP="003C45F5">
            <w:pPr>
              <w:spacing w:before="60"/>
              <w:ind w:right="120"/>
              <w:jc w:val="both"/>
              <w:rPr>
                <w:rFonts w:cstheme="minorHAnsi"/>
                <w:b/>
                <w:bCs/>
                <w:sz w:val="24"/>
                <w:szCs w:val="24"/>
              </w:rPr>
            </w:pPr>
            <w:r w:rsidRPr="003C45F5">
              <w:rPr>
                <w:rFonts w:cstheme="minorHAnsi"/>
                <w:sz w:val="24"/>
                <w:szCs w:val="24"/>
              </w:rPr>
              <w:t>6</w:t>
            </w:r>
          </w:p>
        </w:tc>
      </w:tr>
      <w:tr w:rsidR="00E728E0" w:rsidRPr="003C45F5" w14:paraId="0D845872" w14:textId="77777777" w:rsidTr="000C2881">
        <w:tc>
          <w:tcPr>
            <w:tcW w:w="6055" w:type="dxa"/>
          </w:tcPr>
          <w:p w14:paraId="1D571156" w14:textId="77777777" w:rsidR="000C2881" w:rsidRPr="003C45F5" w:rsidRDefault="000C2881" w:rsidP="003C45F5">
            <w:pPr>
              <w:spacing w:before="60"/>
              <w:ind w:right="120"/>
              <w:jc w:val="both"/>
              <w:rPr>
                <w:rFonts w:cstheme="minorHAnsi"/>
                <w:sz w:val="24"/>
                <w:szCs w:val="24"/>
              </w:rPr>
            </w:pPr>
            <w:bookmarkStart w:id="559" w:name="_Hlk123128704"/>
            <w:r w:rsidRPr="003C45F5">
              <w:rPr>
                <w:rFonts w:cstheme="minorHAnsi"/>
                <w:sz w:val="24"/>
                <w:szCs w:val="24"/>
              </w:rPr>
              <w:t>Eficacitatea proiectului</w:t>
            </w:r>
            <w:bookmarkEnd w:id="559"/>
          </w:p>
        </w:tc>
        <w:tc>
          <w:tcPr>
            <w:tcW w:w="1587" w:type="dxa"/>
          </w:tcPr>
          <w:p w14:paraId="3040D15B" w14:textId="77777777" w:rsidR="000C2881" w:rsidRPr="003C45F5" w:rsidRDefault="000C2881" w:rsidP="003C45F5">
            <w:pPr>
              <w:spacing w:before="60"/>
              <w:ind w:right="120"/>
              <w:jc w:val="both"/>
              <w:rPr>
                <w:rFonts w:cstheme="minorHAnsi"/>
                <w:sz w:val="24"/>
                <w:szCs w:val="24"/>
              </w:rPr>
            </w:pPr>
            <w:r w:rsidRPr="003C45F5">
              <w:rPr>
                <w:rFonts w:cstheme="minorHAnsi"/>
                <w:sz w:val="24"/>
                <w:szCs w:val="24"/>
              </w:rPr>
              <w:t>23</w:t>
            </w:r>
          </w:p>
        </w:tc>
        <w:tc>
          <w:tcPr>
            <w:tcW w:w="1752" w:type="dxa"/>
          </w:tcPr>
          <w:p w14:paraId="41AC63FA" w14:textId="77777777" w:rsidR="000C2881" w:rsidRPr="003C45F5" w:rsidRDefault="000C2881" w:rsidP="003C45F5">
            <w:pPr>
              <w:spacing w:before="60"/>
              <w:ind w:right="120"/>
              <w:jc w:val="both"/>
              <w:rPr>
                <w:rFonts w:cstheme="minorHAnsi"/>
                <w:b/>
                <w:bCs/>
                <w:sz w:val="24"/>
                <w:szCs w:val="24"/>
              </w:rPr>
            </w:pPr>
            <w:r w:rsidRPr="003C45F5">
              <w:rPr>
                <w:rFonts w:cstheme="minorHAnsi"/>
                <w:sz w:val="24"/>
                <w:szCs w:val="24"/>
              </w:rPr>
              <w:t>15</w:t>
            </w:r>
          </w:p>
        </w:tc>
      </w:tr>
      <w:tr w:rsidR="00E728E0" w:rsidRPr="003C45F5" w14:paraId="50844153" w14:textId="77777777" w:rsidTr="000C2881">
        <w:tc>
          <w:tcPr>
            <w:tcW w:w="6055" w:type="dxa"/>
          </w:tcPr>
          <w:p w14:paraId="2941D319" w14:textId="77777777" w:rsidR="000C2881" w:rsidRPr="003C45F5" w:rsidRDefault="000C2881" w:rsidP="003C45F5">
            <w:pPr>
              <w:spacing w:before="60"/>
              <w:ind w:right="120"/>
              <w:jc w:val="both"/>
              <w:rPr>
                <w:rFonts w:cstheme="minorHAnsi"/>
                <w:sz w:val="24"/>
                <w:szCs w:val="24"/>
              </w:rPr>
            </w:pPr>
            <w:r w:rsidRPr="003C45F5">
              <w:rPr>
                <w:rFonts w:cstheme="minorHAnsi"/>
                <w:sz w:val="24"/>
                <w:szCs w:val="24"/>
              </w:rPr>
              <w:t>Eficienta proiectului</w:t>
            </w:r>
          </w:p>
        </w:tc>
        <w:tc>
          <w:tcPr>
            <w:tcW w:w="1587" w:type="dxa"/>
          </w:tcPr>
          <w:p w14:paraId="5D4C3D13" w14:textId="77777777" w:rsidR="000C2881" w:rsidRPr="003C45F5" w:rsidRDefault="000C2881" w:rsidP="003C45F5">
            <w:pPr>
              <w:spacing w:before="60"/>
              <w:ind w:right="120"/>
              <w:jc w:val="both"/>
              <w:rPr>
                <w:rFonts w:cstheme="minorHAnsi"/>
                <w:sz w:val="24"/>
                <w:szCs w:val="24"/>
              </w:rPr>
            </w:pPr>
            <w:r w:rsidRPr="003C45F5">
              <w:rPr>
                <w:rFonts w:cstheme="minorHAnsi"/>
                <w:sz w:val="24"/>
                <w:szCs w:val="24"/>
              </w:rPr>
              <w:t>15</w:t>
            </w:r>
          </w:p>
        </w:tc>
        <w:tc>
          <w:tcPr>
            <w:tcW w:w="1752" w:type="dxa"/>
          </w:tcPr>
          <w:p w14:paraId="50CFD752" w14:textId="77777777" w:rsidR="000C2881" w:rsidRPr="003C45F5" w:rsidRDefault="000C2881" w:rsidP="003C45F5">
            <w:pPr>
              <w:spacing w:before="60"/>
              <w:ind w:right="120"/>
              <w:jc w:val="both"/>
              <w:rPr>
                <w:rFonts w:cstheme="minorHAnsi"/>
                <w:b/>
                <w:bCs/>
                <w:sz w:val="24"/>
                <w:szCs w:val="24"/>
              </w:rPr>
            </w:pPr>
            <w:r w:rsidRPr="003C45F5">
              <w:rPr>
                <w:rFonts w:cstheme="minorHAnsi"/>
                <w:sz w:val="24"/>
                <w:szCs w:val="24"/>
              </w:rPr>
              <w:t>9</w:t>
            </w:r>
          </w:p>
        </w:tc>
      </w:tr>
      <w:tr w:rsidR="00E728E0" w:rsidRPr="003C45F5" w14:paraId="3CBF604B" w14:textId="77777777" w:rsidTr="000C2881">
        <w:tc>
          <w:tcPr>
            <w:tcW w:w="6055" w:type="dxa"/>
          </w:tcPr>
          <w:p w14:paraId="7CCAF380" w14:textId="77777777" w:rsidR="000C2881" w:rsidRPr="003C45F5" w:rsidRDefault="000C2881" w:rsidP="003C45F5">
            <w:pPr>
              <w:spacing w:before="60"/>
              <w:ind w:right="120"/>
              <w:jc w:val="both"/>
              <w:rPr>
                <w:rFonts w:cstheme="minorHAnsi"/>
                <w:sz w:val="24"/>
                <w:szCs w:val="24"/>
              </w:rPr>
            </w:pPr>
            <w:r w:rsidRPr="003C45F5">
              <w:rPr>
                <w:rFonts w:cstheme="minorHAnsi"/>
                <w:sz w:val="24"/>
                <w:szCs w:val="24"/>
              </w:rPr>
              <w:t>Inovare</w:t>
            </w:r>
          </w:p>
        </w:tc>
        <w:tc>
          <w:tcPr>
            <w:tcW w:w="1587" w:type="dxa"/>
          </w:tcPr>
          <w:p w14:paraId="10EC7A5A" w14:textId="77777777" w:rsidR="000C2881" w:rsidRPr="003C45F5" w:rsidRDefault="000C2881" w:rsidP="003C45F5">
            <w:pPr>
              <w:spacing w:before="60"/>
              <w:ind w:right="120"/>
              <w:jc w:val="both"/>
              <w:rPr>
                <w:rFonts w:cstheme="minorHAnsi"/>
                <w:sz w:val="24"/>
                <w:szCs w:val="24"/>
              </w:rPr>
            </w:pPr>
            <w:r w:rsidRPr="003C45F5">
              <w:rPr>
                <w:rFonts w:cstheme="minorHAnsi"/>
                <w:sz w:val="24"/>
                <w:szCs w:val="24"/>
              </w:rPr>
              <w:t>10</w:t>
            </w:r>
          </w:p>
        </w:tc>
        <w:tc>
          <w:tcPr>
            <w:tcW w:w="1752" w:type="dxa"/>
          </w:tcPr>
          <w:p w14:paraId="5B1E841E" w14:textId="77777777" w:rsidR="000C2881" w:rsidRPr="003C45F5" w:rsidRDefault="000C2881" w:rsidP="003C45F5">
            <w:pPr>
              <w:spacing w:before="60"/>
              <w:ind w:right="120"/>
              <w:jc w:val="both"/>
              <w:rPr>
                <w:rFonts w:cstheme="minorHAnsi"/>
                <w:b/>
                <w:bCs/>
                <w:sz w:val="24"/>
                <w:szCs w:val="24"/>
              </w:rPr>
            </w:pPr>
            <w:r w:rsidRPr="003C45F5">
              <w:rPr>
                <w:rFonts w:cstheme="minorHAnsi"/>
                <w:sz w:val="24"/>
                <w:szCs w:val="24"/>
              </w:rPr>
              <w:t>6</w:t>
            </w:r>
          </w:p>
        </w:tc>
      </w:tr>
      <w:tr w:rsidR="00E728E0" w:rsidRPr="003C45F5" w14:paraId="207D934F" w14:textId="77777777" w:rsidTr="000C2881">
        <w:tc>
          <w:tcPr>
            <w:tcW w:w="6055" w:type="dxa"/>
          </w:tcPr>
          <w:p w14:paraId="14DDFE95" w14:textId="77777777" w:rsidR="000C2881" w:rsidRPr="003C45F5" w:rsidRDefault="000C2881" w:rsidP="003C45F5">
            <w:pPr>
              <w:spacing w:before="60"/>
              <w:ind w:right="120"/>
              <w:jc w:val="both"/>
              <w:rPr>
                <w:rFonts w:cstheme="minorHAnsi"/>
                <w:sz w:val="24"/>
                <w:szCs w:val="24"/>
              </w:rPr>
            </w:pPr>
            <w:r w:rsidRPr="003C45F5">
              <w:rPr>
                <w:rFonts w:cstheme="minorHAnsi"/>
                <w:sz w:val="24"/>
                <w:szCs w:val="24"/>
              </w:rPr>
              <w:t xml:space="preserve">Contribuția proiectului la respectarea principiilor privind eficiența resurselor/ imunizarea la schimbările climatice, la principiile orizontale </w:t>
            </w:r>
          </w:p>
        </w:tc>
        <w:tc>
          <w:tcPr>
            <w:tcW w:w="1587" w:type="dxa"/>
          </w:tcPr>
          <w:p w14:paraId="237C4BBC" w14:textId="77777777" w:rsidR="000C2881" w:rsidRPr="003C45F5" w:rsidRDefault="000C2881" w:rsidP="003C45F5">
            <w:pPr>
              <w:spacing w:before="60"/>
              <w:ind w:right="120"/>
              <w:jc w:val="both"/>
              <w:rPr>
                <w:rFonts w:cstheme="minorHAnsi"/>
                <w:sz w:val="24"/>
                <w:szCs w:val="24"/>
              </w:rPr>
            </w:pPr>
            <w:r w:rsidRPr="003C45F5">
              <w:rPr>
                <w:rFonts w:cstheme="minorHAnsi"/>
                <w:sz w:val="24"/>
                <w:szCs w:val="24"/>
              </w:rPr>
              <w:t>7</w:t>
            </w:r>
          </w:p>
        </w:tc>
        <w:tc>
          <w:tcPr>
            <w:tcW w:w="1752" w:type="dxa"/>
          </w:tcPr>
          <w:p w14:paraId="72722836" w14:textId="77777777" w:rsidR="000C2881" w:rsidRPr="003C45F5" w:rsidRDefault="000C2881" w:rsidP="003C45F5">
            <w:pPr>
              <w:spacing w:before="60"/>
              <w:ind w:right="120"/>
              <w:jc w:val="both"/>
              <w:rPr>
                <w:rFonts w:cstheme="minorHAnsi"/>
                <w:b/>
                <w:bCs/>
                <w:sz w:val="24"/>
                <w:szCs w:val="24"/>
              </w:rPr>
            </w:pPr>
            <w:r w:rsidRPr="003C45F5">
              <w:rPr>
                <w:rFonts w:cstheme="minorHAnsi"/>
                <w:sz w:val="24"/>
                <w:szCs w:val="24"/>
              </w:rPr>
              <w:t>4</w:t>
            </w:r>
          </w:p>
        </w:tc>
      </w:tr>
      <w:tr w:rsidR="00E728E0" w:rsidRPr="003C45F5" w14:paraId="7284C898" w14:textId="77777777" w:rsidTr="000C2881">
        <w:tc>
          <w:tcPr>
            <w:tcW w:w="6055" w:type="dxa"/>
          </w:tcPr>
          <w:p w14:paraId="0C890290" w14:textId="77777777" w:rsidR="000C2881" w:rsidRPr="003C45F5" w:rsidRDefault="000C2881" w:rsidP="003C45F5">
            <w:pPr>
              <w:spacing w:before="60"/>
              <w:ind w:right="120"/>
              <w:jc w:val="both"/>
              <w:rPr>
                <w:rFonts w:cstheme="minorHAnsi"/>
                <w:sz w:val="24"/>
                <w:szCs w:val="24"/>
              </w:rPr>
            </w:pPr>
            <w:r w:rsidRPr="003C45F5">
              <w:rPr>
                <w:rFonts w:cstheme="minorHAnsi"/>
                <w:sz w:val="24"/>
                <w:szCs w:val="24"/>
              </w:rPr>
              <w:t>Operaționalizarea, sustenabilitatea și impactul investiției</w:t>
            </w:r>
          </w:p>
        </w:tc>
        <w:tc>
          <w:tcPr>
            <w:tcW w:w="1587" w:type="dxa"/>
          </w:tcPr>
          <w:p w14:paraId="7F33FF03" w14:textId="77777777" w:rsidR="000C2881" w:rsidRPr="003C45F5" w:rsidRDefault="000C2881" w:rsidP="003C45F5">
            <w:pPr>
              <w:spacing w:before="60"/>
              <w:ind w:right="120"/>
              <w:jc w:val="both"/>
              <w:rPr>
                <w:rFonts w:cstheme="minorHAnsi"/>
                <w:sz w:val="24"/>
                <w:szCs w:val="24"/>
              </w:rPr>
            </w:pPr>
            <w:r w:rsidRPr="003C45F5">
              <w:rPr>
                <w:rFonts w:cstheme="minorHAnsi"/>
                <w:sz w:val="24"/>
                <w:szCs w:val="24"/>
              </w:rPr>
              <w:t>9</w:t>
            </w:r>
          </w:p>
        </w:tc>
        <w:tc>
          <w:tcPr>
            <w:tcW w:w="1752" w:type="dxa"/>
          </w:tcPr>
          <w:p w14:paraId="08CB18D8" w14:textId="77777777" w:rsidR="000C2881" w:rsidRPr="003C45F5" w:rsidRDefault="000C2881" w:rsidP="003C45F5">
            <w:pPr>
              <w:spacing w:before="60"/>
              <w:ind w:right="120"/>
              <w:jc w:val="both"/>
              <w:rPr>
                <w:rFonts w:cstheme="minorHAnsi"/>
                <w:b/>
                <w:bCs/>
                <w:sz w:val="24"/>
                <w:szCs w:val="24"/>
              </w:rPr>
            </w:pPr>
            <w:r w:rsidRPr="003C45F5">
              <w:rPr>
                <w:rFonts w:cstheme="minorHAnsi"/>
                <w:sz w:val="24"/>
                <w:szCs w:val="24"/>
              </w:rPr>
              <w:t>6</w:t>
            </w:r>
          </w:p>
        </w:tc>
      </w:tr>
      <w:tr w:rsidR="00E728E0" w:rsidRPr="003C45F5" w14:paraId="7BF14692" w14:textId="77777777" w:rsidTr="000C2881">
        <w:tc>
          <w:tcPr>
            <w:tcW w:w="6055" w:type="dxa"/>
            <w:shd w:val="clear" w:color="auto" w:fill="E2EFD9" w:themeFill="accent6" w:themeFillTint="33"/>
          </w:tcPr>
          <w:p w14:paraId="6B105CE9" w14:textId="77777777" w:rsidR="000C2881" w:rsidRPr="003C45F5" w:rsidRDefault="000C2881" w:rsidP="003C45F5">
            <w:pPr>
              <w:spacing w:before="60"/>
              <w:ind w:right="120"/>
              <w:jc w:val="both"/>
              <w:rPr>
                <w:rFonts w:cstheme="minorHAnsi"/>
                <w:sz w:val="24"/>
                <w:szCs w:val="24"/>
              </w:rPr>
            </w:pPr>
            <w:r w:rsidRPr="003C45F5">
              <w:rPr>
                <w:rFonts w:cstheme="minorHAnsi"/>
                <w:b/>
                <w:bCs/>
                <w:sz w:val="24"/>
                <w:szCs w:val="24"/>
              </w:rPr>
              <w:t xml:space="preserve">Total </w:t>
            </w:r>
            <w:r w:rsidRPr="003C45F5">
              <w:rPr>
                <w:rFonts w:cstheme="minorHAnsi"/>
                <w:b/>
                <w:bCs/>
                <w:sz w:val="24"/>
                <w:szCs w:val="24"/>
              </w:rPr>
              <w:tab/>
            </w:r>
          </w:p>
        </w:tc>
        <w:tc>
          <w:tcPr>
            <w:tcW w:w="1587" w:type="dxa"/>
            <w:shd w:val="clear" w:color="auto" w:fill="E2EFD9" w:themeFill="accent6" w:themeFillTint="33"/>
          </w:tcPr>
          <w:p w14:paraId="6DC953D9" w14:textId="77777777" w:rsidR="000C2881" w:rsidRPr="003C45F5" w:rsidRDefault="000C2881" w:rsidP="003C45F5">
            <w:pPr>
              <w:spacing w:before="60"/>
              <w:ind w:right="120"/>
              <w:jc w:val="both"/>
              <w:rPr>
                <w:rFonts w:cstheme="minorHAnsi"/>
                <w:sz w:val="24"/>
                <w:szCs w:val="24"/>
              </w:rPr>
            </w:pPr>
            <w:r w:rsidRPr="003C45F5">
              <w:rPr>
                <w:rFonts w:cstheme="minorHAnsi"/>
                <w:b/>
                <w:bCs/>
                <w:sz w:val="24"/>
                <w:szCs w:val="24"/>
              </w:rPr>
              <w:t>100</w:t>
            </w:r>
          </w:p>
        </w:tc>
        <w:tc>
          <w:tcPr>
            <w:tcW w:w="1752" w:type="dxa"/>
            <w:shd w:val="clear" w:color="auto" w:fill="E2EFD9" w:themeFill="accent6" w:themeFillTint="33"/>
          </w:tcPr>
          <w:p w14:paraId="5FA299C0" w14:textId="77777777" w:rsidR="000C2881" w:rsidRPr="003C45F5" w:rsidRDefault="000C2881" w:rsidP="003C45F5">
            <w:pPr>
              <w:spacing w:before="60"/>
              <w:ind w:right="120"/>
              <w:jc w:val="both"/>
              <w:rPr>
                <w:rFonts w:cstheme="minorHAnsi"/>
                <w:sz w:val="24"/>
                <w:szCs w:val="24"/>
              </w:rPr>
            </w:pPr>
            <w:r w:rsidRPr="003C45F5">
              <w:rPr>
                <w:rFonts w:cstheme="minorHAnsi"/>
                <w:b/>
                <w:bCs/>
                <w:sz w:val="24"/>
                <w:szCs w:val="24"/>
              </w:rPr>
              <w:t>60</w:t>
            </w:r>
          </w:p>
        </w:tc>
      </w:tr>
    </w:tbl>
    <w:bookmarkEnd w:id="558"/>
    <w:p w14:paraId="722D377D" w14:textId="77777777" w:rsidR="00E4461A" w:rsidRPr="003C45F5" w:rsidRDefault="00E4461A" w:rsidP="003C45F5">
      <w:pPr>
        <w:spacing w:before="60" w:after="0" w:line="240" w:lineRule="auto"/>
        <w:ind w:right="120"/>
        <w:jc w:val="both"/>
        <w:rPr>
          <w:rFonts w:cstheme="minorHAnsi"/>
          <w:sz w:val="24"/>
          <w:szCs w:val="24"/>
        </w:rPr>
      </w:pPr>
      <w:r w:rsidRPr="003C45F5">
        <w:rPr>
          <w:rFonts w:cstheme="minorHAnsi"/>
          <w:b/>
          <w:bCs/>
          <w:sz w:val="24"/>
          <w:szCs w:val="24"/>
        </w:rPr>
        <w:t xml:space="preserve">Pragul minim de calitate de </w:t>
      </w:r>
      <w:r w:rsidR="000C2881" w:rsidRPr="003C45F5">
        <w:rPr>
          <w:rFonts w:cstheme="minorHAnsi"/>
          <w:b/>
          <w:bCs/>
          <w:sz w:val="24"/>
          <w:szCs w:val="24"/>
        </w:rPr>
        <w:t>6</w:t>
      </w:r>
      <w:r w:rsidRPr="003C45F5">
        <w:rPr>
          <w:rFonts w:cstheme="minorHAnsi"/>
          <w:b/>
          <w:bCs/>
          <w:sz w:val="24"/>
          <w:szCs w:val="24"/>
        </w:rPr>
        <w:t>0 puncte</w:t>
      </w:r>
      <w:r w:rsidRPr="003C45F5">
        <w:rPr>
          <w:rFonts w:cstheme="minorHAnsi"/>
          <w:sz w:val="24"/>
          <w:szCs w:val="24"/>
        </w:rPr>
        <w:t xml:space="preserve">, precum și punctajele minime la nivelul fiecărui criteriu reprezintă condiții obligatorii pe care </w:t>
      </w:r>
      <w:r w:rsidR="00381DFD" w:rsidRPr="003C45F5">
        <w:rPr>
          <w:rFonts w:cstheme="minorHAnsi"/>
          <w:sz w:val="24"/>
          <w:szCs w:val="24"/>
        </w:rPr>
        <w:t>cererea</w:t>
      </w:r>
      <w:r w:rsidRPr="003C45F5">
        <w:rPr>
          <w:rFonts w:cstheme="minorHAnsi"/>
          <w:sz w:val="24"/>
          <w:szCs w:val="24"/>
        </w:rPr>
        <w:t xml:space="preserve"> de </w:t>
      </w:r>
      <w:r w:rsidR="00C31582" w:rsidRPr="003C45F5">
        <w:rPr>
          <w:rFonts w:cstheme="minorHAnsi"/>
          <w:sz w:val="24"/>
          <w:szCs w:val="24"/>
        </w:rPr>
        <w:t>finanțare</w:t>
      </w:r>
      <w:r w:rsidRPr="003C45F5">
        <w:rPr>
          <w:rFonts w:cstheme="minorHAnsi"/>
          <w:sz w:val="24"/>
          <w:szCs w:val="24"/>
        </w:rPr>
        <w:t xml:space="preserve"> trebuie să le îndeplinească pentru a fi selectat</w:t>
      </w:r>
      <w:r w:rsidR="00C73099" w:rsidRPr="003C45F5">
        <w:rPr>
          <w:rFonts w:cstheme="minorHAnsi"/>
          <w:sz w:val="24"/>
          <w:szCs w:val="24"/>
        </w:rPr>
        <w:t>ă și pentru a intra în procesul de contractare</w:t>
      </w:r>
      <w:r w:rsidRPr="003C45F5">
        <w:rPr>
          <w:rFonts w:cstheme="minorHAnsi"/>
          <w:sz w:val="24"/>
          <w:szCs w:val="24"/>
        </w:rPr>
        <w:t xml:space="preserve">. </w:t>
      </w:r>
    </w:p>
    <w:p w14:paraId="4BB69857" w14:textId="77777777" w:rsidR="00E4461A" w:rsidRPr="003C45F5" w:rsidRDefault="00381DFD" w:rsidP="003C45F5">
      <w:pPr>
        <w:spacing w:before="60" w:after="0" w:line="240" w:lineRule="auto"/>
        <w:ind w:right="120"/>
        <w:jc w:val="both"/>
        <w:rPr>
          <w:rFonts w:cstheme="minorHAnsi"/>
          <w:sz w:val="24"/>
          <w:szCs w:val="24"/>
        </w:rPr>
      </w:pPr>
      <w:r w:rsidRPr="003C45F5">
        <w:rPr>
          <w:rFonts w:cstheme="minorHAnsi"/>
          <w:sz w:val="24"/>
          <w:szCs w:val="24"/>
        </w:rPr>
        <w:t xml:space="preserve">Dacă cererea de finanțare </w:t>
      </w:r>
      <w:r w:rsidR="00E4461A" w:rsidRPr="003C45F5">
        <w:rPr>
          <w:rFonts w:cstheme="minorHAnsi"/>
          <w:b/>
          <w:bCs/>
          <w:sz w:val="24"/>
          <w:szCs w:val="24"/>
        </w:rPr>
        <w:t>nu obțin</w:t>
      </w:r>
      <w:r w:rsidRPr="003C45F5">
        <w:rPr>
          <w:rFonts w:cstheme="minorHAnsi"/>
          <w:b/>
          <w:bCs/>
          <w:sz w:val="24"/>
          <w:szCs w:val="24"/>
        </w:rPr>
        <w:t>e</w:t>
      </w:r>
      <w:r w:rsidR="00E4461A" w:rsidRPr="003C45F5">
        <w:rPr>
          <w:rFonts w:cstheme="minorHAnsi"/>
          <w:b/>
          <w:bCs/>
          <w:sz w:val="24"/>
          <w:szCs w:val="24"/>
        </w:rPr>
        <w:t xml:space="preserve"> punctajul minim de </w:t>
      </w:r>
      <w:r w:rsidR="000C2881" w:rsidRPr="003C45F5">
        <w:rPr>
          <w:rFonts w:cstheme="minorHAnsi"/>
          <w:b/>
          <w:bCs/>
          <w:sz w:val="24"/>
          <w:szCs w:val="24"/>
        </w:rPr>
        <w:t>6</w:t>
      </w:r>
      <w:r w:rsidR="00E4461A" w:rsidRPr="003C45F5">
        <w:rPr>
          <w:rFonts w:cstheme="minorHAnsi"/>
          <w:b/>
          <w:bCs/>
          <w:sz w:val="24"/>
          <w:szCs w:val="24"/>
        </w:rPr>
        <w:t>0 puncte și punctajele minime la nivelul fiecărui criteriu</w:t>
      </w:r>
      <w:r w:rsidRPr="003C45F5">
        <w:rPr>
          <w:rFonts w:cstheme="minorHAnsi"/>
          <w:sz w:val="24"/>
          <w:szCs w:val="24"/>
        </w:rPr>
        <w:t>, acesta va</w:t>
      </w:r>
      <w:r w:rsidR="00E4461A" w:rsidRPr="003C45F5">
        <w:rPr>
          <w:rFonts w:cstheme="minorHAnsi"/>
          <w:sz w:val="24"/>
          <w:szCs w:val="24"/>
        </w:rPr>
        <w:t xml:space="preserve"> fi declarat</w:t>
      </w:r>
      <w:r w:rsidRPr="003C45F5">
        <w:rPr>
          <w:rFonts w:cstheme="minorHAnsi"/>
          <w:sz w:val="24"/>
          <w:szCs w:val="24"/>
        </w:rPr>
        <w:t>ă</w:t>
      </w:r>
      <w:r w:rsidR="00E4461A" w:rsidRPr="003C45F5">
        <w:rPr>
          <w:rFonts w:cstheme="minorHAnsi"/>
          <w:sz w:val="24"/>
          <w:szCs w:val="24"/>
        </w:rPr>
        <w:t xml:space="preserve"> </w:t>
      </w:r>
      <w:r w:rsidR="00E4461A" w:rsidRPr="003C45F5">
        <w:rPr>
          <w:rFonts w:cstheme="minorHAnsi"/>
          <w:b/>
          <w:bCs/>
          <w:sz w:val="24"/>
          <w:szCs w:val="24"/>
        </w:rPr>
        <w:t>respins</w:t>
      </w:r>
      <w:r w:rsidRPr="003C45F5">
        <w:rPr>
          <w:rFonts w:cstheme="minorHAnsi"/>
          <w:b/>
          <w:bCs/>
          <w:sz w:val="24"/>
          <w:szCs w:val="24"/>
        </w:rPr>
        <w:t>ă la finanțare</w:t>
      </w:r>
      <w:r w:rsidRPr="003C45F5">
        <w:rPr>
          <w:rFonts w:cstheme="minorHAnsi"/>
          <w:sz w:val="24"/>
          <w:szCs w:val="24"/>
        </w:rPr>
        <w:t>.</w:t>
      </w:r>
    </w:p>
    <w:p w14:paraId="36FF2B08" w14:textId="77777777" w:rsidR="0008033B" w:rsidRPr="003C45F5" w:rsidRDefault="0008033B" w:rsidP="003C45F5">
      <w:pPr>
        <w:spacing w:before="60" w:after="0" w:line="240" w:lineRule="auto"/>
        <w:ind w:right="120"/>
        <w:jc w:val="both"/>
        <w:rPr>
          <w:rFonts w:cstheme="minorHAnsi"/>
          <w:sz w:val="24"/>
          <w:szCs w:val="24"/>
        </w:rPr>
      </w:pPr>
    </w:p>
    <w:p w14:paraId="76229B2F" w14:textId="77777777" w:rsidR="0082543A" w:rsidRPr="003C45F5" w:rsidRDefault="0082543A" w:rsidP="00E71D0E">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560" w:name="_Toc143581939"/>
      <w:bookmarkStart w:id="561" w:name="_Toc147834239"/>
      <w:bookmarkStart w:id="562" w:name="_Toc147834454"/>
      <w:bookmarkStart w:id="563" w:name="_Toc157694119"/>
      <w:r w:rsidRPr="003C45F5">
        <w:rPr>
          <w:rFonts w:cstheme="minorHAnsi"/>
          <w:b/>
          <w:bCs/>
          <w:iCs/>
          <w:sz w:val="24"/>
          <w:szCs w:val="24"/>
        </w:rPr>
        <w:t>Aplicarea pragului de excelență</w:t>
      </w:r>
      <w:bookmarkEnd w:id="560"/>
      <w:bookmarkEnd w:id="561"/>
      <w:bookmarkEnd w:id="562"/>
      <w:bookmarkEnd w:id="563"/>
      <w:r w:rsidRPr="003C45F5">
        <w:rPr>
          <w:rFonts w:cstheme="minorHAnsi"/>
          <w:b/>
          <w:bCs/>
          <w:iCs/>
          <w:sz w:val="24"/>
          <w:szCs w:val="24"/>
        </w:rPr>
        <w:t xml:space="preserve"> </w:t>
      </w:r>
    </w:p>
    <w:p w14:paraId="28A84CA4" w14:textId="77777777" w:rsidR="00463C96" w:rsidRPr="003C45F5" w:rsidRDefault="00463C96" w:rsidP="003C45F5">
      <w:pPr>
        <w:spacing w:before="60" w:after="0" w:line="240" w:lineRule="auto"/>
        <w:jc w:val="both"/>
        <w:rPr>
          <w:rFonts w:cstheme="minorHAnsi"/>
          <w:iCs/>
          <w:sz w:val="24"/>
          <w:szCs w:val="24"/>
        </w:rPr>
      </w:pPr>
      <w:r w:rsidRPr="003C45F5">
        <w:rPr>
          <w:rFonts w:cstheme="minorHAnsi"/>
          <w:iCs/>
          <w:sz w:val="24"/>
          <w:szCs w:val="24"/>
        </w:rPr>
        <w:t>În cadrul prezentului apel nu se aplică mecanismul de prag de excelență.</w:t>
      </w:r>
    </w:p>
    <w:p w14:paraId="5B90FF13" w14:textId="77777777" w:rsidR="00B81BF4" w:rsidRPr="003C45F5" w:rsidRDefault="00B81BF4" w:rsidP="003C45F5">
      <w:pPr>
        <w:spacing w:before="60" w:after="0" w:line="240" w:lineRule="auto"/>
        <w:jc w:val="both"/>
        <w:rPr>
          <w:rFonts w:cstheme="minorHAnsi"/>
          <w:iCs/>
          <w:sz w:val="24"/>
          <w:szCs w:val="24"/>
        </w:rPr>
      </w:pPr>
    </w:p>
    <w:p w14:paraId="64967163" w14:textId="77777777" w:rsidR="00D31D59" w:rsidRPr="003C45F5" w:rsidRDefault="00D31D59" w:rsidP="00E71D0E">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564" w:name="_Toc143581940"/>
      <w:bookmarkStart w:id="565" w:name="_Toc147834240"/>
      <w:bookmarkStart w:id="566" w:name="_Toc147834455"/>
      <w:bookmarkStart w:id="567" w:name="_Toc157694120"/>
      <w:r w:rsidRPr="003C45F5">
        <w:rPr>
          <w:rFonts w:cstheme="minorHAnsi"/>
          <w:b/>
          <w:bCs/>
          <w:iCs/>
          <w:sz w:val="24"/>
          <w:szCs w:val="24"/>
        </w:rPr>
        <w:t>Notificarea rezultatului evaluării tehnice și financiare.</w:t>
      </w:r>
      <w:bookmarkEnd w:id="564"/>
      <w:bookmarkEnd w:id="565"/>
      <w:bookmarkEnd w:id="566"/>
      <w:bookmarkEnd w:id="567"/>
      <w:r w:rsidRPr="003C45F5">
        <w:rPr>
          <w:rFonts w:cstheme="minorHAnsi"/>
          <w:b/>
          <w:bCs/>
          <w:iCs/>
          <w:sz w:val="24"/>
          <w:szCs w:val="24"/>
        </w:rPr>
        <w:tab/>
      </w:r>
    </w:p>
    <w:p w14:paraId="7A88DBF9" w14:textId="77777777" w:rsidR="00DC11C5" w:rsidRPr="003C45F5" w:rsidRDefault="00DC11C5" w:rsidP="003C45F5">
      <w:pPr>
        <w:spacing w:before="60" w:after="0" w:line="240" w:lineRule="auto"/>
        <w:jc w:val="both"/>
        <w:rPr>
          <w:rFonts w:cstheme="minorHAnsi"/>
          <w:iCs/>
          <w:sz w:val="24"/>
          <w:szCs w:val="24"/>
        </w:rPr>
      </w:pPr>
      <w:bookmarkStart w:id="568" w:name="_Hlk134978562"/>
      <w:r w:rsidRPr="003C45F5">
        <w:rPr>
          <w:rFonts w:cstheme="minorHAnsi"/>
          <w:iCs/>
          <w:sz w:val="24"/>
          <w:szCs w:val="24"/>
        </w:rPr>
        <w:t>Rezultat</w:t>
      </w:r>
      <w:r w:rsidR="00381DFD" w:rsidRPr="003C45F5">
        <w:rPr>
          <w:rFonts w:cstheme="minorHAnsi"/>
          <w:iCs/>
          <w:sz w:val="24"/>
          <w:szCs w:val="24"/>
        </w:rPr>
        <w:t>ul</w:t>
      </w:r>
      <w:r w:rsidRPr="003C45F5">
        <w:rPr>
          <w:rFonts w:cstheme="minorHAnsi"/>
          <w:iCs/>
          <w:sz w:val="24"/>
          <w:szCs w:val="24"/>
        </w:rPr>
        <w:t xml:space="preserve"> evaluării tehnice și financiare se comunică solicitantului/liderului de parteneriat</w:t>
      </w:r>
      <w:r w:rsidR="00E43A25" w:rsidRPr="003C45F5">
        <w:rPr>
          <w:rFonts w:cstheme="minorHAnsi"/>
          <w:iCs/>
          <w:sz w:val="24"/>
          <w:szCs w:val="24"/>
        </w:rPr>
        <w:t>, în format</w:t>
      </w:r>
      <w:r w:rsidRPr="003C45F5">
        <w:rPr>
          <w:rFonts w:cstheme="minorHAnsi"/>
          <w:iCs/>
          <w:sz w:val="24"/>
          <w:szCs w:val="24"/>
        </w:rPr>
        <w:t xml:space="preserve">  electronic, prin intermediul sistemului informatic MySMIS2021/SMIS2021+, indicându-se punctajul obținut și justificarea acordării respectivului punctaj, pentru fiecare criteriu în parte. </w:t>
      </w:r>
    </w:p>
    <w:p w14:paraId="6F6BC6B5" w14:textId="77777777" w:rsidR="00004851" w:rsidRPr="003C45F5" w:rsidRDefault="00004851" w:rsidP="003C45F5">
      <w:pPr>
        <w:spacing w:before="60" w:after="0" w:line="240" w:lineRule="auto"/>
        <w:jc w:val="both"/>
        <w:rPr>
          <w:rFonts w:cstheme="minorHAnsi"/>
          <w:iCs/>
          <w:sz w:val="24"/>
          <w:szCs w:val="24"/>
        </w:rPr>
      </w:pPr>
      <w:r w:rsidRPr="003C45F5">
        <w:rPr>
          <w:rFonts w:cstheme="minorHAnsi"/>
          <w:iCs/>
          <w:sz w:val="24"/>
          <w:szCs w:val="24"/>
        </w:rPr>
        <w:t>În cazul în care aplicația electronică nu permite, notificările sunt transmise prin e-mail la datele de contact menționate în cererea de finanțare. Rezultatele evaluării se publică pe pagina web dedicată competiției.</w:t>
      </w:r>
    </w:p>
    <w:p w14:paraId="14B2F349" w14:textId="77777777" w:rsidR="00DC11C5" w:rsidRPr="003C45F5" w:rsidRDefault="00DC11C5" w:rsidP="003C45F5">
      <w:pPr>
        <w:spacing w:before="60" w:after="0" w:line="240" w:lineRule="auto"/>
        <w:jc w:val="both"/>
        <w:rPr>
          <w:rFonts w:cstheme="minorHAnsi"/>
          <w:iCs/>
          <w:sz w:val="24"/>
          <w:szCs w:val="24"/>
        </w:rPr>
      </w:pPr>
      <w:r w:rsidRPr="003C45F5">
        <w:rPr>
          <w:rFonts w:cstheme="minorHAnsi"/>
          <w:iCs/>
          <w:sz w:val="24"/>
          <w:szCs w:val="24"/>
        </w:rPr>
        <w:t xml:space="preserve">Evaluarea tehnico-financiară se realizează de </w:t>
      </w:r>
      <w:r w:rsidR="00BF0967" w:rsidRPr="003C45F5">
        <w:rPr>
          <w:rFonts w:cstheme="minorHAnsi"/>
          <w:iCs/>
          <w:sz w:val="24"/>
          <w:szCs w:val="24"/>
        </w:rPr>
        <w:t xml:space="preserve">AM </w:t>
      </w:r>
      <w:proofErr w:type="spellStart"/>
      <w:r w:rsidR="00BF0967" w:rsidRPr="003C45F5">
        <w:rPr>
          <w:rFonts w:cstheme="minorHAnsi"/>
          <w:iCs/>
          <w:sz w:val="24"/>
          <w:szCs w:val="24"/>
        </w:rPr>
        <w:t>P</w:t>
      </w:r>
      <w:r w:rsidR="00111ACD" w:rsidRPr="003C45F5">
        <w:rPr>
          <w:rFonts w:cstheme="minorHAnsi"/>
          <w:iCs/>
          <w:sz w:val="24"/>
          <w:szCs w:val="24"/>
        </w:rPr>
        <w:t>o</w:t>
      </w:r>
      <w:r w:rsidR="00BF0967" w:rsidRPr="003C45F5">
        <w:rPr>
          <w:rFonts w:cstheme="minorHAnsi"/>
          <w:iCs/>
          <w:sz w:val="24"/>
          <w:szCs w:val="24"/>
        </w:rPr>
        <w:t>S</w:t>
      </w:r>
      <w:proofErr w:type="spellEnd"/>
      <w:r w:rsidR="00BF0967" w:rsidRPr="003C45F5">
        <w:rPr>
          <w:rFonts w:cstheme="minorHAnsi"/>
          <w:iCs/>
          <w:sz w:val="24"/>
          <w:szCs w:val="24"/>
        </w:rPr>
        <w:t>/OI</w:t>
      </w:r>
      <w:r w:rsidR="00404655" w:rsidRPr="003C45F5">
        <w:rPr>
          <w:rFonts w:cstheme="minorHAnsi"/>
          <w:iCs/>
          <w:sz w:val="24"/>
          <w:szCs w:val="24"/>
        </w:rPr>
        <w:t>C</w:t>
      </w:r>
      <w:r w:rsidRPr="003C45F5">
        <w:rPr>
          <w:rFonts w:cstheme="minorHAnsi"/>
          <w:iCs/>
          <w:sz w:val="24"/>
          <w:szCs w:val="24"/>
        </w:rPr>
        <w:t>, în conformitate cu criteriile de evaluare tehnică și financiară prevăzute în Ghidul Solicitantului, pentru cerere</w:t>
      </w:r>
      <w:r w:rsidR="00BF0967" w:rsidRPr="003C45F5">
        <w:rPr>
          <w:rFonts w:cstheme="minorHAnsi"/>
          <w:iCs/>
          <w:sz w:val="24"/>
          <w:szCs w:val="24"/>
        </w:rPr>
        <w:t>a</w:t>
      </w:r>
      <w:r w:rsidRPr="003C45F5">
        <w:rPr>
          <w:rFonts w:cstheme="minorHAnsi"/>
          <w:iCs/>
          <w:sz w:val="24"/>
          <w:szCs w:val="24"/>
        </w:rPr>
        <w:t xml:space="preserve"> de finanțare depusă de către solicitan</w:t>
      </w:r>
      <w:r w:rsidR="00BF0967" w:rsidRPr="003C45F5">
        <w:rPr>
          <w:rFonts w:cstheme="minorHAnsi"/>
          <w:iCs/>
          <w:sz w:val="24"/>
          <w:szCs w:val="24"/>
        </w:rPr>
        <w:t>t</w:t>
      </w:r>
      <w:r w:rsidRPr="003C45F5">
        <w:rPr>
          <w:rFonts w:cstheme="minorHAnsi"/>
          <w:iCs/>
          <w:sz w:val="24"/>
          <w:szCs w:val="24"/>
        </w:rPr>
        <w:t>, în termen estimat de maximum 40 de zile calendaristice de la închiderea apelului de proiecte.</w:t>
      </w:r>
    </w:p>
    <w:p w14:paraId="302BEFCB" w14:textId="77777777" w:rsidR="00BF0967" w:rsidRPr="003C45F5" w:rsidRDefault="00BF0967" w:rsidP="003C45F5">
      <w:pPr>
        <w:spacing w:before="60" w:after="0" w:line="240" w:lineRule="auto"/>
        <w:jc w:val="both"/>
        <w:rPr>
          <w:rFonts w:cstheme="minorHAnsi"/>
          <w:iCs/>
          <w:sz w:val="24"/>
          <w:szCs w:val="24"/>
        </w:rPr>
      </w:pPr>
    </w:p>
    <w:p w14:paraId="209B0209" w14:textId="77777777" w:rsidR="00DC11C5" w:rsidRPr="003C45F5" w:rsidRDefault="00DC11C5" w:rsidP="00E71D0E">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569" w:name="_Toc135062873"/>
      <w:bookmarkStart w:id="570" w:name="_Toc135063006"/>
      <w:bookmarkStart w:id="571" w:name="_Toc135034790"/>
      <w:bookmarkStart w:id="572" w:name="_Toc143581941"/>
      <w:bookmarkStart w:id="573" w:name="_Toc147834241"/>
      <w:bookmarkStart w:id="574" w:name="_Toc147834456"/>
      <w:bookmarkStart w:id="575" w:name="_Toc157694121"/>
      <w:bookmarkEnd w:id="569"/>
      <w:bookmarkEnd w:id="570"/>
      <w:r w:rsidRPr="003C45F5">
        <w:rPr>
          <w:rFonts w:cstheme="minorHAnsi"/>
          <w:b/>
          <w:bCs/>
          <w:iCs/>
          <w:sz w:val="24"/>
          <w:szCs w:val="24"/>
        </w:rPr>
        <w:t>Contestații</w:t>
      </w:r>
      <w:bookmarkEnd w:id="571"/>
      <w:bookmarkEnd w:id="572"/>
      <w:bookmarkEnd w:id="573"/>
      <w:bookmarkEnd w:id="574"/>
      <w:bookmarkEnd w:id="575"/>
      <w:r w:rsidRPr="003C45F5">
        <w:rPr>
          <w:rFonts w:cstheme="minorHAnsi"/>
          <w:b/>
          <w:bCs/>
          <w:iCs/>
          <w:sz w:val="24"/>
          <w:szCs w:val="24"/>
        </w:rPr>
        <w:tab/>
      </w:r>
    </w:p>
    <w:p w14:paraId="75A9CB17" w14:textId="77777777" w:rsidR="008D7567" w:rsidRPr="003C45F5" w:rsidRDefault="008D7567" w:rsidP="003C45F5">
      <w:pPr>
        <w:spacing w:before="60" w:after="0" w:line="240" w:lineRule="auto"/>
        <w:jc w:val="both"/>
        <w:rPr>
          <w:rFonts w:eastAsia="Calibri" w:cstheme="minorHAnsi"/>
          <w:sz w:val="24"/>
          <w:szCs w:val="24"/>
        </w:rPr>
      </w:pPr>
      <w:r w:rsidRPr="003C45F5">
        <w:rPr>
          <w:rFonts w:eastAsia="Calibri" w:cstheme="minorHAnsi"/>
          <w:sz w:val="24"/>
          <w:szCs w:val="24"/>
        </w:rPr>
        <w:t xml:space="preserve">Indiferent de etapa în cadrul căreia a fost respinsă o cerere de finanțate, solicitantul poate formula, în scris, conform modalității de depunere descrisă în cadrul prezentului ghid, o singură contestație împotriva actului prin care i s-a comunicat respingerea proiectului de către </w:t>
      </w:r>
      <w:r w:rsidR="00DA1FCE" w:rsidRPr="003C45F5">
        <w:rPr>
          <w:rFonts w:eastAsia="Calibri" w:cstheme="minorHAnsi"/>
          <w:sz w:val="24"/>
          <w:szCs w:val="24"/>
        </w:rPr>
        <w:t>OIC</w:t>
      </w:r>
      <w:r w:rsidRPr="003C45F5">
        <w:rPr>
          <w:rFonts w:eastAsia="Calibri" w:cstheme="minorHAnsi"/>
          <w:sz w:val="24"/>
          <w:szCs w:val="24"/>
        </w:rPr>
        <w:t>.</w:t>
      </w:r>
    </w:p>
    <w:p w14:paraId="0DE11790" w14:textId="77777777" w:rsidR="00DC11C5" w:rsidRPr="003C45F5" w:rsidRDefault="00DC11C5" w:rsidP="003C45F5">
      <w:pPr>
        <w:spacing w:before="60" w:after="0" w:line="240" w:lineRule="auto"/>
        <w:jc w:val="both"/>
        <w:rPr>
          <w:rFonts w:eastAsia="Calibri" w:cstheme="minorHAnsi"/>
          <w:sz w:val="24"/>
          <w:szCs w:val="24"/>
        </w:rPr>
      </w:pPr>
      <w:r w:rsidRPr="003C45F5">
        <w:rPr>
          <w:rFonts w:eastAsia="Calibri" w:cstheme="minorHAnsi"/>
          <w:sz w:val="24"/>
          <w:szCs w:val="24"/>
        </w:rPr>
        <w:lastRenderedPageBreak/>
        <w:t xml:space="preserve">Solicitantul poate contesta rezultatul evaluării tehnice și financiare în termen de </w:t>
      </w:r>
      <w:r w:rsidR="00DD08D9" w:rsidRPr="003C45F5">
        <w:rPr>
          <w:rFonts w:eastAsia="Calibri" w:cstheme="minorHAnsi"/>
          <w:sz w:val="24"/>
          <w:szCs w:val="24"/>
        </w:rPr>
        <w:t xml:space="preserve">30 </w:t>
      </w:r>
      <w:r w:rsidRPr="003C45F5">
        <w:rPr>
          <w:rFonts w:eastAsia="Calibri" w:cstheme="minorHAnsi"/>
          <w:sz w:val="24"/>
          <w:szCs w:val="24"/>
        </w:rPr>
        <w:t>zile calendaristice, calculat de la data comunicării acestuia prin intermediul sistemului informatic MySMIS2021/SMIS2021+</w:t>
      </w:r>
      <w:r w:rsidR="00DD08D9" w:rsidRPr="003C45F5">
        <w:rPr>
          <w:rFonts w:eastAsia="Calibri" w:cstheme="minorHAnsi"/>
          <w:sz w:val="24"/>
          <w:szCs w:val="24"/>
        </w:rPr>
        <w:t>,</w:t>
      </w:r>
      <w:r w:rsidR="00DD08D9" w:rsidRPr="003C45F5">
        <w:rPr>
          <w:rFonts w:cstheme="minorHAnsi"/>
          <w:sz w:val="24"/>
          <w:szCs w:val="24"/>
        </w:rPr>
        <w:t xml:space="preserve"> </w:t>
      </w:r>
      <w:r w:rsidR="00DD08D9" w:rsidRPr="003C45F5">
        <w:rPr>
          <w:rFonts w:eastAsia="Calibri" w:cstheme="minorHAnsi"/>
          <w:sz w:val="24"/>
          <w:szCs w:val="24"/>
        </w:rPr>
        <w:t>în conformitate cu prevederile art. 7 din Legea nr. 554/2004</w:t>
      </w:r>
      <w:r w:rsidRPr="003C45F5">
        <w:rPr>
          <w:rFonts w:eastAsia="Calibri" w:cstheme="minorHAnsi"/>
          <w:sz w:val="24"/>
          <w:szCs w:val="24"/>
        </w:rPr>
        <w:t xml:space="preserve">. </w:t>
      </w:r>
    </w:p>
    <w:p w14:paraId="0F519980" w14:textId="77777777" w:rsidR="00DC11C5" w:rsidRPr="003C45F5" w:rsidRDefault="00DC11C5" w:rsidP="003C45F5">
      <w:pPr>
        <w:spacing w:before="60" w:after="0" w:line="240" w:lineRule="auto"/>
        <w:jc w:val="both"/>
        <w:rPr>
          <w:rFonts w:eastAsia="Calibri" w:cstheme="minorHAnsi"/>
          <w:sz w:val="24"/>
          <w:szCs w:val="24"/>
        </w:rPr>
      </w:pPr>
      <w:r w:rsidRPr="003C45F5">
        <w:rPr>
          <w:rFonts w:eastAsia="Calibri" w:cstheme="minorHAnsi"/>
          <w:sz w:val="24"/>
          <w:szCs w:val="24"/>
        </w:rPr>
        <w:t>Contestația trebuie să cuprindă cel puțin următoarele elemente:</w:t>
      </w:r>
    </w:p>
    <w:p w14:paraId="487A8117" w14:textId="77777777" w:rsidR="00DC11C5" w:rsidRPr="003C45F5" w:rsidRDefault="00DC11C5" w:rsidP="003C45F5">
      <w:pPr>
        <w:pStyle w:val="ListParagraph"/>
        <w:numPr>
          <w:ilvl w:val="0"/>
          <w:numId w:val="8"/>
        </w:numPr>
        <w:spacing w:before="60" w:after="0" w:line="240" w:lineRule="auto"/>
        <w:contextualSpacing w:val="0"/>
        <w:jc w:val="both"/>
        <w:rPr>
          <w:rFonts w:eastAsia="Calibri" w:cstheme="minorHAnsi"/>
          <w:sz w:val="24"/>
          <w:szCs w:val="24"/>
        </w:rPr>
      </w:pPr>
      <w:r w:rsidRPr="003C45F5">
        <w:rPr>
          <w:rFonts w:eastAsia="Calibri" w:cstheme="minorHAnsi"/>
          <w:sz w:val="24"/>
          <w:szCs w:val="24"/>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1EB73509" w14:textId="77777777" w:rsidR="00DC11C5" w:rsidRPr="003C45F5" w:rsidRDefault="00DC11C5" w:rsidP="003C45F5">
      <w:pPr>
        <w:pStyle w:val="ListParagraph"/>
        <w:numPr>
          <w:ilvl w:val="0"/>
          <w:numId w:val="8"/>
        </w:numPr>
        <w:spacing w:before="60" w:after="0" w:line="240" w:lineRule="auto"/>
        <w:contextualSpacing w:val="0"/>
        <w:jc w:val="both"/>
        <w:rPr>
          <w:rFonts w:eastAsia="Calibri" w:cstheme="minorHAnsi"/>
          <w:sz w:val="24"/>
          <w:szCs w:val="24"/>
        </w:rPr>
      </w:pPr>
      <w:r w:rsidRPr="003C45F5">
        <w:rPr>
          <w:rFonts w:eastAsia="Calibri" w:cstheme="minorHAnsi"/>
          <w:sz w:val="24"/>
          <w:szCs w:val="24"/>
        </w:rPr>
        <w:t>datele de identificare ale reprezentantului legal al solicitantului;</w:t>
      </w:r>
    </w:p>
    <w:p w14:paraId="757A6066" w14:textId="77777777" w:rsidR="00DC11C5" w:rsidRPr="003C45F5" w:rsidRDefault="00DC11C5" w:rsidP="003C45F5">
      <w:pPr>
        <w:pStyle w:val="ListParagraph"/>
        <w:numPr>
          <w:ilvl w:val="0"/>
          <w:numId w:val="8"/>
        </w:numPr>
        <w:spacing w:before="60" w:after="0" w:line="240" w:lineRule="auto"/>
        <w:contextualSpacing w:val="0"/>
        <w:jc w:val="both"/>
        <w:rPr>
          <w:rFonts w:eastAsia="Calibri" w:cstheme="minorHAnsi"/>
          <w:sz w:val="24"/>
          <w:szCs w:val="24"/>
        </w:rPr>
      </w:pPr>
      <w:r w:rsidRPr="003C45F5">
        <w:rPr>
          <w:rFonts w:eastAsia="Calibri" w:cstheme="minorHAnsi"/>
          <w:sz w:val="24"/>
          <w:szCs w:val="24"/>
        </w:rPr>
        <w:t>obiectul contestației;</w:t>
      </w:r>
    </w:p>
    <w:p w14:paraId="72D129DB" w14:textId="77777777" w:rsidR="00DC11C5" w:rsidRPr="003C45F5" w:rsidRDefault="00DC11C5" w:rsidP="003C45F5">
      <w:pPr>
        <w:pStyle w:val="ListParagraph"/>
        <w:numPr>
          <w:ilvl w:val="0"/>
          <w:numId w:val="8"/>
        </w:numPr>
        <w:spacing w:before="60" w:after="0" w:line="240" w:lineRule="auto"/>
        <w:contextualSpacing w:val="0"/>
        <w:jc w:val="both"/>
        <w:rPr>
          <w:rFonts w:eastAsia="Calibri" w:cstheme="minorHAnsi"/>
          <w:sz w:val="24"/>
          <w:szCs w:val="24"/>
        </w:rPr>
      </w:pPr>
      <w:r w:rsidRPr="003C45F5">
        <w:rPr>
          <w:rFonts w:eastAsia="Calibri" w:cstheme="minorHAnsi"/>
          <w:sz w:val="24"/>
          <w:szCs w:val="24"/>
        </w:rPr>
        <w:t>criteriul/criteriile contestate;</w:t>
      </w:r>
    </w:p>
    <w:p w14:paraId="5D3F99B0" w14:textId="77777777" w:rsidR="00DC11C5" w:rsidRPr="003C45F5" w:rsidRDefault="00DC11C5" w:rsidP="003C45F5">
      <w:pPr>
        <w:pStyle w:val="ListParagraph"/>
        <w:numPr>
          <w:ilvl w:val="0"/>
          <w:numId w:val="8"/>
        </w:numPr>
        <w:spacing w:before="60" w:after="0" w:line="240" w:lineRule="auto"/>
        <w:contextualSpacing w:val="0"/>
        <w:jc w:val="both"/>
        <w:rPr>
          <w:rFonts w:eastAsia="Calibri" w:cstheme="minorHAnsi"/>
          <w:sz w:val="24"/>
          <w:szCs w:val="24"/>
        </w:rPr>
      </w:pPr>
      <w:r w:rsidRPr="003C45F5">
        <w:rPr>
          <w:rFonts w:eastAsia="Calibri" w:cstheme="minorHAnsi"/>
          <w:sz w:val="24"/>
          <w:szCs w:val="24"/>
        </w:rPr>
        <w:t>motivele de fapt și de drept pe care se întemeiază contestația, detaliate pentru fiecare criteriu de evaluare și selecție în parte contestat;</w:t>
      </w:r>
    </w:p>
    <w:p w14:paraId="6BF7DAC3" w14:textId="77777777" w:rsidR="00DC11C5" w:rsidRPr="003C45F5" w:rsidRDefault="00DC11C5" w:rsidP="003C45F5">
      <w:pPr>
        <w:pStyle w:val="ListParagraph"/>
        <w:numPr>
          <w:ilvl w:val="0"/>
          <w:numId w:val="8"/>
        </w:numPr>
        <w:spacing w:before="60" w:after="0" w:line="240" w:lineRule="auto"/>
        <w:contextualSpacing w:val="0"/>
        <w:jc w:val="both"/>
        <w:rPr>
          <w:rFonts w:eastAsia="Calibri" w:cstheme="minorHAnsi"/>
          <w:sz w:val="24"/>
          <w:szCs w:val="24"/>
        </w:rPr>
      </w:pPr>
      <w:r w:rsidRPr="003C45F5">
        <w:rPr>
          <w:rFonts w:eastAsia="Calibri" w:cstheme="minorHAnsi"/>
          <w:sz w:val="24"/>
          <w:szCs w:val="24"/>
        </w:rPr>
        <w:t>semnătura reprezentantului legal/împuternicit al solicitantului.</w:t>
      </w:r>
    </w:p>
    <w:p w14:paraId="1E906546" w14:textId="77777777" w:rsidR="00DC11C5" w:rsidRPr="003C45F5" w:rsidRDefault="00DC11C5" w:rsidP="003C45F5">
      <w:pPr>
        <w:spacing w:before="60" w:after="0" w:line="240" w:lineRule="auto"/>
        <w:jc w:val="both"/>
        <w:rPr>
          <w:rFonts w:eastAsia="Calibri" w:cstheme="minorHAnsi"/>
          <w:sz w:val="24"/>
          <w:szCs w:val="24"/>
        </w:rPr>
      </w:pPr>
      <w:r w:rsidRPr="003C45F5">
        <w:rPr>
          <w:rFonts w:eastAsia="Calibri" w:cstheme="minorHAnsi"/>
          <w:sz w:val="24"/>
          <w:szCs w:val="24"/>
        </w:rPr>
        <w:t>Contestați</w:t>
      </w:r>
      <w:r w:rsidR="00BF0967" w:rsidRPr="003C45F5">
        <w:rPr>
          <w:rFonts w:eastAsia="Calibri" w:cstheme="minorHAnsi"/>
          <w:sz w:val="24"/>
          <w:szCs w:val="24"/>
        </w:rPr>
        <w:t>a</w:t>
      </w:r>
      <w:r w:rsidRPr="003C45F5">
        <w:rPr>
          <w:rFonts w:eastAsia="Calibri" w:cstheme="minorHAnsi"/>
          <w:sz w:val="24"/>
          <w:szCs w:val="24"/>
        </w:rPr>
        <w:t xml:space="preserve"> trebuie sa vizeze explicit criterii din grila de evaluare. Vor fi reevaluate doar criteriile contestate.</w:t>
      </w:r>
    </w:p>
    <w:p w14:paraId="248A00C7" w14:textId="77777777" w:rsidR="00DC11C5" w:rsidRPr="003C45F5" w:rsidRDefault="00DC11C5" w:rsidP="003C45F5">
      <w:pPr>
        <w:spacing w:before="60" w:after="0" w:line="240" w:lineRule="auto"/>
        <w:jc w:val="both"/>
        <w:rPr>
          <w:rFonts w:eastAsia="Calibri" w:cstheme="minorHAnsi"/>
          <w:sz w:val="24"/>
          <w:szCs w:val="24"/>
        </w:rPr>
      </w:pPr>
      <w:r w:rsidRPr="003C45F5">
        <w:rPr>
          <w:rFonts w:eastAsia="Calibri" w:cstheme="minorHAnsi"/>
          <w:sz w:val="24"/>
          <w:szCs w:val="24"/>
        </w:rPr>
        <w:t>Comitetul de Soluționare a Contestațiilor va respinge automat contestați</w:t>
      </w:r>
      <w:r w:rsidR="00BF0967" w:rsidRPr="003C45F5">
        <w:rPr>
          <w:rFonts w:eastAsia="Calibri" w:cstheme="minorHAnsi"/>
          <w:sz w:val="24"/>
          <w:szCs w:val="24"/>
        </w:rPr>
        <w:t>a</w:t>
      </w:r>
      <w:r w:rsidRPr="003C45F5">
        <w:rPr>
          <w:rFonts w:eastAsia="Calibri" w:cstheme="minorHAnsi"/>
          <w:sz w:val="24"/>
          <w:szCs w:val="24"/>
        </w:rPr>
        <w:t xml:space="preserve"> </w:t>
      </w:r>
      <w:r w:rsidR="00BF0967" w:rsidRPr="003C45F5">
        <w:rPr>
          <w:rFonts w:eastAsia="Calibri" w:cstheme="minorHAnsi"/>
          <w:sz w:val="24"/>
          <w:szCs w:val="24"/>
        </w:rPr>
        <w:t xml:space="preserve">dacă </w:t>
      </w:r>
      <w:r w:rsidRPr="003C45F5">
        <w:rPr>
          <w:rFonts w:eastAsia="Calibri" w:cstheme="minorHAnsi"/>
          <w:sz w:val="24"/>
          <w:szCs w:val="24"/>
        </w:rPr>
        <w:t xml:space="preserve">nu </w:t>
      </w:r>
      <w:r w:rsidR="00BF0967" w:rsidRPr="003C45F5">
        <w:rPr>
          <w:rFonts w:eastAsia="Calibri" w:cstheme="minorHAnsi"/>
          <w:sz w:val="24"/>
          <w:szCs w:val="24"/>
        </w:rPr>
        <w:t xml:space="preserve">sunt </w:t>
      </w:r>
      <w:r w:rsidRPr="003C45F5">
        <w:rPr>
          <w:rFonts w:eastAsia="Calibri" w:cstheme="minorHAnsi"/>
          <w:sz w:val="24"/>
          <w:szCs w:val="24"/>
        </w:rPr>
        <w:t>îndeplin</w:t>
      </w:r>
      <w:r w:rsidR="00BF0967" w:rsidRPr="003C45F5">
        <w:rPr>
          <w:rFonts w:eastAsia="Calibri" w:cstheme="minorHAnsi"/>
          <w:sz w:val="24"/>
          <w:szCs w:val="24"/>
        </w:rPr>
        <w:t>ite</w:t>
      </w:r>
      <w:r w:rsidRPr="003C45F5">
        <w:rPr>
          <w:rFonts w:eastAsia="Calibri" w:cstheme="minorHAnsi"/>
          <w:sz w:val="24"/>
          <w:szCs w:val="24"/>
        </w:rPr>
        <w:t xml:space="preserve"> condițiile privind termenul de depunere, obiectul și cuprinsul acest</w:t>
      </w:r>
      <w:r w:rsidR="00BF0967" w:rsidRPr="003C45F5">
        <w:rPr>
          <w:rFonts w:eastAsia="Calibri" w:cstheme="minorHAnsi"/>
          <w:sz w:val="24"/>
          <w:szCs w:val="24"/>
        </w:rPr>
        <w:t>eia</w:t>
      </w:r>
      <w:r w:rsidRPr="003C45F5">
        <w:rPr>
          <w:rFonts w:eastAsia="Calibri" w:cstheme="minorHAnsi"/>
          <w:sz w:val="24"/>
          <w:szCs w:val="24"/>
        </w:rPr>
        <w:t>,  fără a se cerceta motivele de drept și de fapt invocate.</w:t>
      </w:r>
    </w:p>
    <w:p w14:paraId="5D4C9DAB" w14:textId="77777777" w:rsidR="00DC11C5" w:rsidRPr="003C45F5" w:rsidRDefault="0054700C" w:rsidP="003C45F5">
      <w:pPr>
        <w:spacing w:before="60" w:after="0" w:line="240" w:lineRule="auto"/>
        <w:jc w:val="both"/>
        <w:rPr>
          <w:rFonts w:eastAsia="Calibri" w:cstheme="minorHAnsi"/>
          <w:sz w:val="24"/>
          <w:szCs w:val="24"/>
        </w:rPr>
      </w:pPr>
      <w:r w:rsidRPr="003C45F5">
        <w:rPr>
          <w:rFonts w:eastAsia="Calibri" w:cstheme="minorHAnsi"/>
          <w:sz w:val="24"/>
          <w:szCs w:val="24"/>
        </w:rPr>
        <w:t>Contestația poate fi retrasă de contestatar până la soluționarea acesteia, prin intermediul sistemului informatic MySMIS2021/SMIS2021+</w:t>
      </w:r>
      <w:r w:rsidR="008D21A4" w:rsidRPr="003C45F5">
        <w:rPr>
          <w:rFonts w:eastAsia="Calibri" w:cstheme="minorHAnsi"/>
          <w:sz w:val="24"/>
          <w:szCs w:val="24"/>
        </w:rPr>
        <w:t xml:space="preserve">. Dacă aplicația electronică nu permite acest lucru, </w:t>
      </w:r>
      <w:r w:rsidRPr="003C45F5">
        <w:rPr>
          <w:rFonts w:eastAsia="Calibri" w:cstheme="minorHAnsi"/>
          <w:sz w:val="24"/>
          <w:szCs w:val="24"/>
        </w:rPr>
        <w:t>solicitarea de retragere a contestației</w:t>
      </w:r>
      <w:r w:rsidR="008D21A4" w:rsidRPr="003C45F5">
        <w:rPr>
          <w:rFonts w:eastAsia="Calibri" w:cstheme="minorHAnsi"/>
          <w:sz w:val="24"/>
          <w:szCs w:val="24"/>
        </w:rPr>
        <w:t xml:space="preserve">, se transmite prin poștă sau </w:t>
      </w:r>
      <w:r w:rsidR="009366BD" w:rsidRPr="003C45F5">
        <w:rPr>
          <w:rFonts w:eastAsia="Calibri" w:cstheme="minorHAnsi"/>
          <w:sz w:val="24"/>
          <w:szCs w:val="24"/>
        </w:rPr>
        <w:t xml:space="preserve">este </w:t>
      </w:r>
      <w:r w:rsidR="008D21A4" w:rsidRPr="003C45F5">
        <w:rPr>
          <w:rFonts w:eastAsia="Calibri" w:cstheme="minorHAnsi"/>
          <w:sz w:val="24"/>
          <w:szCs w:val="24"/>
        </w:rPr>
        <w:t xml:space="preserve">depusă la direct la </w:t>
      </w:r>
      <w:r w:rsidR="009366BD" w:rsidRPr="003C45F5">
        <w:rPr>
          <w:rFonts w:eastAsia="Calibri" w:cstheme="minorHAnsi"/>
          <w:sz w:val="24"/>
          <w:szCs w:val="24"/>
        </w:rPr>
        <w:t xml:space="preserve">sediul </w:t>
      </w:r>
      <w:r w:rsidR="008D21A4" w:rsidRPr="003C45F5">
        <w:rPr>
          <w:rFonts w:eastAsia="Calibri" w:cstheme="minorHAnsi"/>
          <w:sz w:val="24"/>
          <w:szCs w:val="24"/>
        </w:rPr>
        <w:t>OI</w:t>
      </w:r>
      <w:r w:rsidR="00D8145F" w:rsidRPr="003C45F5">
        <w:rPr>
          <w:rFonts w:eastAsia="Calibri" w:cstheme="minorHAnsi"/>
          <w:sz w:val="24"/>
          <w:szCs w:val="24"/>
        </w:rPr>
        <w:t>C</w:t>
      </w:r>
      <w:r w:rsidRPr="003C45F5">
        <w:rPr>
          <w:rFonts w:eastAsia="Calibri" w:cstheme="minorHAnsi"/>
          <w:sz w:val="24"/>
          <w:szCs w:val="24"/>
        </w:rPr>
        <w:t>.</w:t>
      </w:r>
    </w:p>
    <w:p w14:paraId="5F499EFB" w14:textId="77777777" w:rsidR="00DC11C5" w:rsidRPr="003C45F5" w:rsidRDefault="00DC11C5" w:rsidP="003C45F5">
      <w:pPr>
        <w:spacing w:before="60" w:after="0" w:line="240" w:lineRule="auto"/>
        <w:jc w:val="both"/>
        <w:rPr>
          <w:rFonts w:eastAsia="Calibri" w:cstheme="minorHAnsi"/>
          <w:sz w:val="24"/>
          <w:szCs w:val="24"/>
        </w:rPr>
      </w:pPr>
      <w:r w:rsidRPr="003C45F5">
        <w:rPr>
          <w:rFonts w:eastAsia="Calibri" w:cstheme="minorHAnsi"/>
          <w:sz w:val="24"/>
          <w:szCs w:val="24"/>
        </w:rPr>
        <w:t>Termenul maxim de soluționare a contestați</w:t>
      </w:r>
      <w:r w:rsidR="00BF0967" w:rsidRPr="003C45F5">
        <w:rPr>
          <w:rFonts w:eastAsia="Calibri" w:cstheme="minorHAnsi"/>
          <w:sz w:val="24"/>
          <w:szCs w:val="24"/>
        </w:rPr>
        <w:t>ei</w:t>
      </w:r>
      <w:r w:rsidRPr="003C45F5">
        <w:rPr>
          <w:rFonts w:eastAsia="Calibri" w:cstheme="minorHAnsi"/>
          <w:sz w:val="24"/>
          <w:szCs w:val="24"/>
        </w:rPr>
        <w:t xml:space="preserve"> este de 30 </w:t>
      </w:r>
      <w:r w:rsidR="00075235" w:rsidRPr="003C45F5">
        <w:rPr>
          <w:rFonts w:eastAsia="Calibri" w:cstheme="minorHAnsi"/>
          <w:sz w:val="24"/>
          <w:szCs w:val="24"/>
        </w:rPr>
        <w:t xml:space="preserve">de </w:t>
      </w:r>
      <w:r w:rsidRPr="003C45F5">
        <w:rPr>
          <w:rFonts w:eastAsia="Calibri" w:cstheme="minorHAnsi"/>
          <w:sz w:val="24"/>
          <w:szCs w:val="24"/>
        </w:rPr>
        <w:t>zile calendaristice de la data înregistrării acesteia.</w:t>
      </w:r>
    </w:p>
    <w:p w14:paraId="2664F8AC" w14:textId="77777777" w:rsidR="00C8577B" w:rsidRPr="003C45F5" w:rsidRDefault="000A5C66" w:rsidP="003C45F5">
      <w:pPr>
        <w:spacing w:before="60" w:after="0" w:line="240" w:lineRule="auto"/>
        <w:jc w:val="both"/>
        <w:rPr>
          <w:rFonts w:eastAsia="Calibri" w:cstheme="minorHAnsi"/>
          <w:b/>
          <w:bCs/>
          <w:sz w:val="24"/>
          <w:szCs w:val="24"/>
        </w:rPr>
      </w:pPr>
      <w:proofErr w:type="spellStart"/>
      <w:r w:rsidRPr="003C45F5">
        <w:rPr>
          <w:rFonts w:eastAsia="Calibri" w:cstheme="minorHAnsi"/>
          <w:b/>
          <w:bCs/>
          <w:sz w:val="24"/>
          <w:szCs w:val="24"/>
        </w:rPr>
        <w:t>C</w:t>
      </w:r>
      <w:r w:rsidR="00C8577B" w:rsidRPr="003C45F5">
        <w:rPr>
          <w:rFonts w:eastAsia="Calibri" w:cstheme="minorHAnsi"/>
          <w:b/>
          <w:bCs/>
          <w:sz w:val="24"/>
          <w:szCs w:val="24"/>
        </w:rPr>
        <w:t>ontestaţi</w:t>
      </w:r>
      <w:r w:rsidRPr="003C45F5">
        <w:rPr>
          <w:rFonts w:eastAsia="Calibri" w:cstheme="minorHAnsi"/>
          <w:b/>
          <w:bCs/>
          <w:sz w:val="24"/>
          <w:szCs w:val="24"/>
        </w:rPr>
        <w:t>a</w:t>
      </w:r>
      <w:proofErr w:type="spellEnd"/>
      <w:r w:rsidR="00C8577B" w:rsidRPr="003C45F5">
        <w:rPr>
          <w:rFonts w:eastAsia="Calibri" w:cstheme="minorHAnsi"/>
          <w:b/>
          <w:bCs/>
          <w:sz w:val="24"/>
          <w:szCs w:val="24"/>
        </w:rPr>
        <w:t xml:space="preserve"> asupra procesului de evaluare tehnică și financiară semnat</w:t>
      </w:r>
      <w:r w:rsidRPr="003C45F5">
        <w:rPr>
          <w:rFonts w:eastAsia="Calibri" w:cstheme="minorHAnsi"/>
          <w:b/>
          <w:bCs/>
          <w:sz w:val="24"/>
          <w:szCs w:val="24"/>
        </w:rPr>
        <w:t>ă</w:t>
      </w:r>
      <w:r w:rsidR="00C8577B" w:rsidRPr="003C45F5">
        <w:rPr>
          <w:rFonts w:eastAsia="Calibri" w:cstheme="minorHAnsi"/>
          <w:b/>
          <w:bCs/>
          <w:sz w:val="24"/>
          <w:szCs w:val="24"/>
        </w:rPr>
        <w:t xml:space="preserve"> de </w:t>
      </w:r>
      <w:r w:rsidRPr="003C45F5">
        <w:rPr>
          <w:rFonts w:eastAsia="Calibri" w:cstheme="minorHAnsi"/>
          <w:b/>
          <w:bCs/>
          <w:sz w:val="24"/>
          <w:szCs w:val="24"/>
        </w:rPr>
        <w:t xml:space="preserve">o </w:t>
      </w:r>
      <w:r w:rsidR="00C8577B" w:rsidRPr="003C45F5">
        <w:rPr>
          <w:rFonts w:eastAsia="Calibri" w:cstheme="minorHAnsi"/>
          <w:b/>
          <w:bCs/>
          <w:sz w:val="24"/>
          <w:szCs w:val="24"/>
        </w:rPr>
        <w:t>alt</w:t>
      </w:r>
      <w:r w:rsidRPr="003C45F5">
        <w:rPr>
          <w:rFonts w:eastAsia="Calibri" w:cstheme="minorHAnsi"/>
          <w:b/>
          <w:bCs/>
          <w:sz w:val="24"/>
          <w:szCs w:val="24"/>
        </w:rPr>
        <w:t>ă</w:t>
      </w:r>
      <w:r w:rsidR="00C8577B" w:rsidRPr="003C45F5">
        <w:rPr>
          <w:rFonts w:eastAsia="Calibri" w:cstheme="minorHAnsi"/>
          <w:b/>
          <w:bCs/>
          <w:sz w:val="24"/>
          <w:szCs w:val="24"/>
        </w:rPr>
        <w:t xml:space="preserve"> persoa</w:t>
      </w:r>
      <w:r w:rsidRPr="003C45F5">
        <w:rPr>
          <w:rFonts w:eastAsia="Calibri" w:cstheme="minorHAnsi"/>
          <w:b/>
          <w:bCs/>
          <w:sz w:val="24"/>
          <w:szCs w:val="24"/>
        </w:rPr>
        <w:t>nă</w:t>
      </w:r>
      <w:r w:rsidR="00C8577B" w:rsidRPr="003C45F5">
        <w:rPr>
          <w:rFonts w:eastAsia="Calibri" w:cstheme="minorHAnsi"/>
          <w:b/>
          <w:bCs/>
          <w:sz w:val="24"/>
          <w:szCs w:val="24"/>
        </w:rPr>
        <w:t xml:space="preserve"> decât reprezentantul legal și/sau persoana împuternicită expres de către acesta</w:t>
      </w:r>
      <w:r w:rsidR="00817519" w:rsidRPr="003C45F5">
        <w:rPr>
          <w:rFonts w:eastAsia="Calibri" w:cstheme="minorHAnsi"/>
          <w:b/>
          <w:bCs/>
          <w:sz w:val="24"/>
          <w:szCs w:val="24"/>
        </w:rPr>
        <w:t>,</w:t>
      </w:r>
      <w:r w:rsidRPr="003C45F5">
        <w:rPr>
          <w:rFonts w:eastAsia="Calibri" w:cstheme="minorHAnsi"/>
          <w:b/>
          <w:bCs/>
          <w:sz w:val="24"/>
          <w:szCs w:val="24"/>
        </w:rPr>
        <w:t xml:space="preserve"> nu va fi analizată</w:t>
      </w:r>
      <w:r w:rsidR="00C8577B" w:rsidRPr="003C45F5">
        <w:rPr>
          <w:rFonts w:eastAsia="Calibri" w:cstheme="minorHAnsi"/>
          <w:b/>
          <w:bCs/>
          <w:sz w:val="24"/>
          <w:szCs w:val="24"/>
        </w:rPr>
        <w:t>.</w:t>
      </w:r>
    </w:p>
    <w:p w14:paraId="0AA4B122" w14:textId="77777777" w:rsidR="00DC11C5" w:rsidRPr="003C45F5" w:rsidRDefault="00DC11C5" w:rsidP="003C45F5">
      <w:pPr>
        <w:spacing w:before="60" w:after="0" w:line="240" w:lineRule="auto"/>
        <w:jc w:val="both"/>
        <w:rPr>
          <w:rFonts w:eastAsia="Calibri" w:cstheme="minorHAnsi"/>
          <w:sz w:val="24"/>
          <w:szCs w:val="24"/>
        </w:rPr>
      </w:pPr>
      <w:r w:rsidRPr="003C45F5">
        <w:rPr>
          <w:rFonts w:eastAsia="Calibri" w:cstheme="minorHAnsi"/>
          <w:sz w:val="24"/>
          <w:szCs w:val="24"/>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6B2C263D" w14:textId="77777777" w:rsidR="00DC11C5" w:rsidRPr="003C45F5" w:rsidRDefault="00DC11C5" w:rsidP="003C45F5">
      <w:pPr>
        <w:spacing w:before="60" w:after="0" w:line="240" w:lineRule="auto"/>
        <w:jc w:val="both"/>
        <w:rPr>
          <w:rFonts w:eastAsia="Calibri" w:cstheme="minorHAnsi"/>
          <w:sz w:val="24"/>
          <w:szCs w:val="24"/>
        </w:rPr>
      </w:pPr>
    </w:p>
    <w:p w14:paraId="17C3D78A" w14:textId="77777777" w:rsidR="00DC11C5" w:rsidRPr="003C45F5" w:rsidRDefault="00DC11C5"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576" w:name="_Toc135034650"/>
      <w:bookmarkStart w:id="577" w:name="_Toc135034791"/>
      <w:bookmarkStart w:id="578" w:name="_Toc135062875"/>
      <w:bookmarkStart w:id="579" w:name="_Toc135063008"/>
      <w:bookmarkStart w:id="580" w:name="_Toc135034792"/>
      <w:bookmarkStart w:id="581" w:name="_Toc143581942"/>
      <w:bookmarkStart w:id="582" w:name="_Toc147834242"/>
      <w:bookmarkStart w:id="583" w:name="_Toc147834457"/>
      <w:bookmarkStart w:id="584" w:name="_Toc157694122"/>
      <w:bookmarkEnd w:id="576"/>
      <w:bookmarkEnd w:id="577"/>
      <w:bookmarkEnd w:id="578"/>
      <w:bookmarkEnd w:id="579"/>
      <w:r w:rsidRPr="003C45F5">
        <w:rPr>
          <w:rFonts w:cstheme="minorHAnsi"/>
          <w:b/>
          <w:bCs/>
          <w:iCs/>
          <w:sz w:val="24"/>
          <w:szCs w:val="24"/>
        </w:rPr>
        <w:t>Contractarea proiect</w:t>
      </w:r>
      <w:bookmarkEnd w:id="580"/>
      <w:r w:rsidR="00BF0967" w:rsidRPr="003C45F5">
        <w:rPr>
          <w:rFonts w:cstheme="minorHAnsi"/>
          <w:b/>
          <w:bCs/>
          <w:iCs/>
          <w:sz w:val="24"/>
          <w:szCs w:val="24"/>
        </w:rPr>
        <w:t>ului</w:t>
      </w:r>
      <w:bookmarkEnd w:id="581"/>
      <w:bookmarkEnd w:id="582"/>
      <w:bookmarkEnd w:id="583"/>
      <w:bookmarkEnd w:id="584"/>
      <w:r w:rsidRPr="003C45F5">
        <w:rPr>
          <w:rFonts w:cstheme="minorHAnsi"/>
          <w:b/>
          <w:bCs/>
          <w:iCs/>
          <w:sz w:val="24"/>
          <w:szCs w:val="24"/>
        </w:rPr>
        <w:tab/>
      </w:r>
    </w:p>
    <w:p w14:paraId="4F3099D4" w14:textId="77777777" w:rsidR="00DC11C5" w:rsidRPr="003C45F5" w:rsidRDefault="00DC11C5" w:rsidP="003C45F5">
      <w:pPr>
        <w:pStyle w:val="ListParagraph"/>
        <w:numPr>
          <w:ilvl w:val="2"/>
          <w:numId w:val="1"/>
        </w:numPr>
        <w:spacing w:before="60" w:after="0" w:line="240" w:lineRule="auto"/>
        <w:ind w:left="567" w:hanging="567"/>
        <w:contextualSpacing w:val="0"/>
        <w:jc w:val="both"/>
        <w:outlineLvl w:val="2"/>
        <w:rPr>
          <w:rFonts w:cstheme="minorHAnsi"/>
          <w:b/>
          <w:bCs/>
          <w:iCs/>
          <w:sz w:val="24"/>
          <w:szCs w:val="24"/>
        </w:rPr>
      </w:pPr>
      <w:r w:rsidRPr="003C45F5">
        <w:rPr>
          <w:rFonts w:cstheme="minorHAnsi"/>
          <w:iCs/>
          <w:sz w:val="24"/>
          <w:szCs w:val="24"/>
        </w:rPr>
        <w:tab/>
      </w:r>
      <w:bookmarkStart w:id="585" w:name="_Toc135034793"/>
      <w:bookmarkStart w:id="586" w:name="_Toc143581943"/>
      <w:bookmarkStart w:id="587" w:name="_Toc147834243"/>
      <w:bookmarkStart w:id="588" w:name="_Toc147834458"/>
      <w:bookmarkStart w:id="589" w:name="_Toc157694123"/>
      <w:r w:rsidRPr="003C45F5">
        <w:rPr>
          <w:rFonts w:cstheme="minorHAnsi"/>
          <w:b/>
          <w:bCs/>
          <w:iCs/>
          <w:sz w:val="24"/>
          <w:szCs w:val="24"/>
        </w:rPr>
        <w:t>Verificarea îndeplinirii condițiilor de eligibilitate</w:t>
      </w:r>
      <w:bookmarkEnd w:id="585"/>
      <w:bookmarkEnd w:id="586"/>
      <w:bookmarkEnd w:id="587"/>
      <w:bookmarkEnd w:id="588"/>
      <w:bookmarkEnd w:id="589"/>
    </w:p>
    <w:p w14:paraId="2E29EE91" w14:textId="298EAF2E" w:rsidR="0098591D" w:rsidRPr="003C45F5" w:rsidRDefault="0098591D" w:rsidP="003C45F5">
      <w:pPr>
        <w:spacing w:before="60" w:after="0" w:line="240" w:lineRule="auto"/>
        <w:jc w:val="both"/>
        <w:rPr>
          <w:rFonts w:cstheme="minorHAnsi"/>
          <w:iCs/>
          <w:sz w:val="24"/>
          <w:szCs w:val="24"/>
        </w:rPr>
      </w:pPr>
      <w:r w:rsidRPr="003C45F5">
        <w:rPr>
          <w:rFonts w:cstheme="minorHAnsi"/>
          <w:iCs/>
          <w:sz w:val="24"/>
          <w:szCs w:val="24"/>
        </w:rPr>
        <w:t>Intrarea în etapa de contractare este adusă la cunoștința solicitantului, prin aplicația informatică MySMIS2021/SMIS2021+, în termen de 5 zile lucrătoare calculat de la data finalizării etapei de evaluare tehnică și financiară, respectiv de la data finalizării procesului de contestații, după caz.</w:t>
      </w:r>
    </w:p>
    <w:p w14:paraId="528EE0B7" w14:textId="77777777" w:rsidR="00E02557" w:rsidRPr="003C45F5" w:rsidRDefault="00E02557" w:rsidP="003C45F5">
      <w:pPr>
        <w:spacing w:before="60" w:after="0" w:line="240" w:lineRule="auto"/>
        <w:jc w:val="both"/>
        <w:rPr>
          <w:rFonts w:cstheme="minorHAnsi"/>
          <w:iCs/>
          <w:sz w:val="24"/>
          <w:szCs w:val="24"/>
        </w:rPr>
      </w:pPr>
      <w:r w:rsidRPr="003C45F5">
        <w:rPr>
          <w:rFonts w:cstheme="minorHAnsi"/>
          <w:iCs/>
          <w:sz w:val="24"/>
          <w:szCs w:val="24"/>
        </w:rPr>
        <w:t>În etapa de contractare, solicitantului i se va solicita de către AM</w:t>
      </w:r>
      <w:r w:rsidR="00111ACD" w:rsidRPr="003C45F5">
        <w:rPr>
          <w:rFonts w:cstheme="minorHAnsi"/>
          <w:iCs/>
          <w:sz w:val="24"/>
          <w:szCs w:val="24"/>
        </w:rPr>
        <w:t xml:space="preserve"> </w:t>
      </w:r>
      <w:proofErr w:type="spellStart"/>
      <w:r w:rsidRPr="003C45F5">
        <w:rPr>
          <w:rFonts w:cstheme="minorHAnsi"/>
          <w:iCs/>
          <w:sz w:val="24"/>
          <w:szCs w:val="24"/>
        </w:rPr>
        <w:t>P</w:t>
      </w:r>
      <w:r w:rsidR="00111ACD" w:rsidRPr="003C45F5">
        <w:rPr>
          <w:rFonts w:cstheme="minorHAnsi"/>
          <w:iCs/>
          <w:sz w:val="24"/>
          <w:szCs w:val="24"/>
        </w:rPr>
        <w:t>o</w:t>
      </w:r>
      <w:r w:rsidRPr="003C45F5">
        <w:rPr>
          <w:rFonts w:cstheme="minorHAnsi"/>
          <w:iCs/>
          <w:sz w:val="24"/>
          <w:szCs w:val="24"/>
        </w:rPr>
        <w:t>S</w:t>
      </w:r>
      <w:proofErr w:type="spellEnd"/>
      <w:r w:rsidRPr="003C45F5">
        <w:rPr>
          <w:rFonts w:cstheme="minorHAnsi"/>
          <w:iCs/>
          <w:sz w:val="24"/>
          <w:szCs w:val="24"/>
        </w:rPr>
        <w:t xml:space="preserve">/OIC, prin sistemul informatic MySMIS2021/SMIS2021+, să facă dovada celor declarate prin Declarația Unică, respectiv să prezinte documentele suport prin care fac dovada îndeplinirii tuturor criteriilor de eligibilitate în </w:t>
      </w:r>
      <w:r w:rsidRPr="003C45F5">
        <w:rPr>
          <w:rFonts w:cstheme="minorHAnsi"/>
          <w:i/>
          <w:sz w:val="24"/>
          <w:szCs w:val="24"/>
        </w:rPr>
        <w:lastRenderedPageBreak/>
        <w:t xml:space="preserve">Anexa </w:t>
      </w:r>
      <w:r w:rsidR="00615F63" w:rsidRPr="003C45F5">
        <w:rPr>
          <w:rFonts w:cstheme="minorHAnsi"/>
          <w:i/>
          <w:sz w:val="24"/>
          <w:szCs w:val="24"/>
        </w:rPr>
        <w:t>18:</w:t>
      </w:r>
      <w:r w:rsidRPr="003C45F5">
        <w:rPr>
          <w:rFonts w:cstheme="minorHAnsi"/>
          <w:i/>
          <w:sz w:val="24"/>
          <w:szCs w:val="24"/>
        </w:rPr>
        <w:t xml:space="preserve"> Grila de verificare a eligibilității cererilor de finanțare.</w:t>
      </w:r>
      <w:r w:rsidRPr="003C45F5">
        <w:rPr>
          <w:rFonts w:cstheme="minorHAnsi"/>
          <w:iCs/>
          <w:sz w:val="24"/>
          <w:szCs w:val="24"/>
        </w:rPr>
        <w:t xml:space="preserve"> Dacă în etapa de contractare solicitantul nu face dovada îndeplinirii cerințelor conform declarației unice prezentată în etapa de depunere a cererii de finanțare, până la termenul stabilit de către OIC, precum si a criteriilor prevăzute în Anexa </w:t>
      </w:r>
      <w:r w:rsidR="00356DCC" w:rsidRPr="003C45F5">
        <w:rPr>
          <w:rFonts w:cstheme="minorHAnsi"/>
          <w:iCs/>
          <w:sz w:val="24"/>
          <w:szCs w:val="24"/>
        </w:rPr>
        <w:t>18:</w:t>
      </w:r>
      <w:r w:rsidRPr="003C45F5">
        <w:rPr>
          <w:rFonts w:cstheme="minorHAnsi"/>
          <w:iCs/>
          <w:sz w:val="24"/>
          <w:szCs w:val="24"/>
        </w:rPr>
        <w:t xml:space="preserve"> </w:t>
      </w:r>
      <w:r w:rsidRPr="003C45F5">
        <w:rPr>
          <w:rFonts w:cstheme="minorHAnsi"/>
          <w:i/>
          <w:sz w:val="24"/>
          <w:szCs w:val="24"/>
        </w:rPr>
        <w:t>Grila de verificare a eligibilității cererilor de finanțare</w:t>
      </w:r>
      <w:r w:rsidRPr="003C45F5" w:rsidDel="008C1559">
        <w:rPr>
          <w:rFonts w:cstheme="minorHAnsi"/>
          <w:i/>
          <w:sz w:val="24"/>
          <w:szCs w:val="24"/>
        </w:rPr>
        <w:t xml:space="preserve"> </w:t>
      </w:r>
      <w:r w:rsidRPr="003C45F5">
        <w:rPr>
          <w:rFonts w:cstheme="minorHAnsi"/>
          <w:iCs/>
          <w:sz w:val="24"/>
          <w:szCs w:val="24"/>
        </w:rPr>
        <w:t>(etapa contractare) este declarat respins.</w:t>
      </w:r>
    </w:p>
    <w:p w14:paraId="5C7305F7" w14:textId="61E350E0" w:rsidR="0098591D" w:rsidRPr="003C45F5" w:rsidRDefault="0098591D" w:rsidP="003C45F5">
      <w:pPr>
        <w:spacing w:before="60" w:after="0" w:line="240" w:lineRule="auto"/>
        <w:jc w:val="both"/>
        <w:rPr>
          <w:rFonts w:cstheme="minorHAnsi"/>
          <w:iCs/>
          <w:sz w:val="24"/>
          <w:szCs w:val="24"/>
        </w:rPr>
      </w:pPr>
      <w:r w:rsidRPr="003C45F5">
        <w:rPr>
          <w:rFonts w:cstheme="minorHAnsi"/>
          <w:iCs/>
          <w:sz w:val="24"/>
          <w:szCs w:val="24"/>
        </w:rPr>
        <w:t xml:space="preserve">Solicitantul va avea la dispoziție 7 zile lucrătoare de la primirea </w:t>
      </w:r>
      <w:proofErr w:type="spellStart"/>
      <w:r w:rsidRPr="003C45F5">
        <w:rPr>
          <w:rFonts w:cstheme="minorHAnsi"/>
          <w:iCs/>
          <w:sz w:val="24"/>
          <w:szCs w:val="24"/>
        </w:rPr>
        <w:t>solicitarii</w:t>
      </w:r>
      <w:proofErr w:type="spellEnd"/>
      <w:r w:rsidRPr="003C45F5">
        <w:rPr>
          <w:rFonts w:cstheme="minorHAnsi"/>
          <w:iCs/>
          <w:sz w:val="24"/>
          <w:szCs w:val="24"/>
        </w:rPr>
        <w:t xml:space="preserve"> AM </w:t>
      </w:r>
      <w:proofErr w:type="spellStart"/>
      <w:r w:rsidRPr="003C45F5">
        <w:rPr>
          <w:rFonts w:cstheme="minorHAnsi"/>
          <w:iCs/>
          <w:sz w:val="24"/>
          <w:szCs w:val="24"/>
        </w:rPr>
        <w:t>PoS</w:t>
      </w:r>
      <w:proofErr w:type="spellEnd"/>
      <w:r w:rsidRPr="003C45F5">
        <w:rPr>
          <w:rFonts w:cstheme="minorHAnsi"/>
          <w:iCs/>
          <w:sz w:val="24"/>
          <w:szCs w:val="24"/>
        </w:rPr>
        <w:t xml:space="preserve">/OIC, pentru transmiterea documentelor solicitate în etapa de contractare, sub sancțiunea respingerii cererii de finanțare. Prin </w:t>
      </w:r>
      <w:proofErr w:type="spellStart"/>
      <w:r w:rsidRPr="003C45F5">
        <w:rPr>
          <w:rFonts w:cstheme="minorHAnsi"/>
          <w:iCs/>
          <w:sz w:val="24"/>
          <w:szCs w:val="24"/>
        </w:rPr>
        <w:t>excepţie</w:t>
      </w:r>
      <w:proofErr w:type="spellEnd"/>
      <w:r w:rsidRPr="003C45F5">
        <w:rPr>
          <w:rFonts w:cstheme="minorHAnsi"/>
          <w:iCs/>
          <w:sz w:val="24"/>
          <w:szCs w:val="24"/>
        </w:rPr>
        <w:t xml:space="preserve">, acest termen poate fi prelungit o singură dată de către AM </w:t>
      </w:r>
      <w:proofErr w:type="spellStart"/>
      <w:r w:rsidRPr="003C45F5">
        <w:rPr>
          <w:rFonts w:cstheme="minorHAnsi"/>
          <w:iCs/>
          <w:sz w:val="24"/>
          <w:szCs w:val="24"/>
        </w:rPr>
        <w:t>PoS</w:t>
      </w:r>
      <w:proofErr w:type="spellEnd"/>
      <w:r w:rsidRPr="003C45F5">
        <w:rPr>
          <w:rFonts w:cstheme="minorHAnsi"/>
          <w:iCs/>
          <w:sz w:val="24"/>
          <w:szCs w:val="24"/>
        </w:rPr>
        <w:t xml:space="preserve">  în baza unei justificări fundamentate.</w:t>
      </w:r>
    </w:p>
    <w:p w14:paraId="6394E7F7" w14:textId="77777777" w:rsidR="00E02557" w:rsidRPr="003C45F5" w:rsidRDefault="00E02557" w:rsidP="003C45F5">
      <w:pPr>
        <w:spacing w:before="60" w:after="0" w:line="240" w:lineRule="auto"/>
        <w:jc w:val="both"/>
        <w:rPr>
          <w:rFonts w:cstheme="minorHAnsi"/>
          <w:iCs/>
          <w:sz w:val="24"/>
          <w:szCs w:val="24"/>
        </w:rPr>
      </w:pPr>
      <w:r w:rsidRPr="003C45F5">
        <w:rPr>
          <w:rFonts w:cstheme="minorHAnsi"/>
          <w:iCs/>
          <w:sz w:val="24"/>
          <w:szCs w:val="24"/>
        </w:rPr>
        <w:t>Nu vor fi solicitate documentele verificate deja în procesul de evaluare tehnică și financiară, și pentru care OIC/AM</w:t>
      </w:r>
      <w:r w:rsidR="00111ACD" w:rsidRPr="003C45F5">
        <w:rPr>
          <w:rFonts w:cstheme="minorHAnsi"/>
          <w:iCs/>
          <w:sz w:val="24"/>
          <w:szCs w:val="24"/>
        </w:rPr>
        <w:t xml:space="preserve"> </w:t>
      </w:r>
      <w:proofErr w:type="spellStart"/>
      <w:r w:rsidRPr="003C45F5">
        <w:rPr>
          <w:rFonts w:cstheme="minorHAnsi"/>
          <w:iCs/>
          <w:sz w:val="24"/>
          <w:szCs w:val="24"/>
        </w:rPr>
        <w:t>P</w:t>
      </w:r>
      <w:r w:rsidR="00111ACD" w:rsidRPr="003C45F5">
        <w:rPr>
          <w:rFonts w:cstheme="minorHAnsi"/>
          <w:iCs/>
          <w:sz w:val="24"/>
          <w:szCs w:val="24"/>
        </w:rPr>
        <w:t>o</w:t>
      </w:r>
      <w:r w:rsidRPr="003C45F5">
        <w:rPr>
          <w:rFonts w:cstheme="minorHAnsi"/>
          <w:iCs/>
          <w:sz w:val="24"/>
          <w:szCs w:val="24"/>
        </w:rPr>
        <w:t>S</w:t>
      </w:r>
      <w:proofErr w:type="spellEnd"/>
      <w:r w:rsidRPr="003C45F5">
        <w:rPr>
          <w:rFonts w:cstheme="minorHAnsi"/>
          <w:iCs/>
          <w:sz w:val="24"/>
          <w:szCs w:val="24"/>
        </w:rPr>
        <w:t xml:space="preserve"> 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6293CEF0" w14:textId="77777777" w:rsidR="00E02557" w:rsidRPr="003C45F5" w:rsidRDefault="00E02557" w:rsidP="003C45F5">
      <w:pPr>
        <w:spacing w:before="60" w:after="0" w:line="240" w:lineRule="auto"/>
        <w:jc w:val="both"/>
        <w:rPr>
          <w:rFonts w:cstheme="minorHAnsi"/>
          <w:iCs/>
          <w:sz w:val="24"/>
          <w:szCs w:val="24"/>
        </w:rPr>
      </w:pPr>
      <w:r w:rsidRPr="003C45F5">
        <w:rPr>
          <w:rFonts w:cstheme="minorHAnsi"/>
          <w:iCs/>
          <w:sz w:val="24"/>
          <w:szCs w:val="24"/>
        </w:rPr>
        <w:t>Nu vor fi solicitate documente și informații necesare în vederea confirmării realității informațiilor din declarația unică depusă de către solicitant pe care OIC/AMPOS le poate obține în mod direct în baza consimțământului solicitantului/liderului de parteneriat,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5B76AFB8" w14:textId="77777777" w:rsidR="00E02557" w:rsidRPr="003C45F5" w:rsidRDefault="00E02557" w:rsidP="003C45F5">
      <w:pPr>
        <w:spacing w:before="60" w:after="0" w:line="240" w:lineRule="auto"/>
        <w:jc w:val="both"/>
        <w:rPr>
          <w:rFonts w:cstheme="minorHAnsi"/>
          <w:iCs/>
          <w:sz w:val="24"/>
          <w:szCs w:val="24"/>
        </w:rPr>
      </w:pPr>
      <w:r w:rsidRPr="003C45F5">
        <w:rPr>
          <w:rFonts w:cstheme="minorHAnsi"/>
          <w:iCs/>
          <w:sz w:val="24"/>
          <w:szCs w:val="24"/>
        </w:rPr>
        <w:t>Pentru acele situații în care obținerea datelor și informațiilor respective nu este posibilă sau informațiile nu corespund cu cele furnizate de solicitant, OIC/AMPOS are obligația de a solicita clarificări solicitantului și documentele doveditoare.</w:t>
      </w:r>
    </w:p>
    <w:p w14:paraId="59A442F7" w14:textId="68A2810E" w:rsidR="0098591D" w:rsidRPr="003C45F5" w:rsidRDefault="0098591D" w:rsidP="003C45F5">
      <w:pPr>
        <w:spacing w:before="60" w:after="0" w:line="240" w:lineRule="auto"/>
        <w:jc w:val="both"/>
        <w:rPr>
          <w:rFonts w:cstheme="minorHAnsi"/>
          <w:b/>
          <w:bCs/>
          <w:iCs/>
          <w:sz w:val="24"/>
          <w:szCs w:val="24"/>
        </w:rPr>
      </w:pPr>
      <w:r w:rsidRPr="003C45F5">
        <w:rPr>
          <w:rFonts w:cstheme="minorHAnsi"/>
          <w:b/>
          <w:bCs/>
          <w:iCs/>
          <w:sz w:val="24"/>
          <w:szCs w:val="24"/>
        </w:rPr>
        <w:t xml:space="preserve">OIC/AM </w:t>
      </w:r>
      <w:proofErr w:type="spellStart"/>
      <w:r w:rsidRPr="003C45F5">
        <w:rPr>
          <w:rFonts w:cstheme="minorHAnsi"/>
          <w:b/>
          <w:bCs/>
          <w:iCs/>
          <w:sz w:val="24"/>
          <w:szCs w:val="24"/>
        </w:rPr>
        <w:t>PoS</w:t>
      </w:r>
      <w:proofErr w:type="spellEnd"/>
      <w:r w:rsidRPr="003C45F5">
        <w:rPr>
          <w:rFonts w:cstheme="minorHAnsi"/>
          <w:b/>
          <w:bCs/>
          <w:iCs/>
          <w:sz w:val="24"/>
          <w:szCs w:val="24"/>
        </w:rPr>
        <w:t xml:space="preserve"> poate solicita clarificări în etapa de contractare, în legătură cu documentele verificate, cu respectarea principiului tratamentului egal și nediscriminării, iar solicitantul are obligația să răspundă la clarificări în termenul stabilit de autoritatea de management/organismul intermediar care nu poate </w:t>
      </w:r>
      <w:proofErr w:type="spellStart"/>
      <w:r w:rsidRPr="003C45F5">
        <w:rPr>
          <w:rFonts w:cstheme="minorHAnsi"/>
          <w:b/>
          <w:bCs/>
          <w:iCs/>
          <w:sz w:val="24"/>
          <w:szCs w:val="24"/>
        </w:rPr>
        <w:t>depăşi</w:t>
      </w:r>
      <w:proofErr w:type="spellEnd"/>
      <w:r w:rsidRPr="003C45F5">
        <w:rPr>
          <w:rFonts w:cstheme="minorHAnsi"/>
          <w:b/>
          <w:bCs/>
          <w:iCs/>
          <w:sz w:val="24"/>
          <w:szCs w:val="24"/>
        </w:rPr>
        <w:t xml:space="preserve"> 15 zile lucrătoare calculat de la data primirii solicitării de clarificări, sub sancțiunea respingerii cererii de finanțare.</w:t>
      </w:r>
    </w:p>
    <w:p w14:paraId="786ED7AF" w14:textId="77777777" w:rsidR="00E02557" w:rsidRPr="003C45F5" w:rsidRDefault="00E02557" w:rsidP="003C45F5">
      <w:pPr>
        <w:spacing w:before="60" w:after="0" w:line="240" w:lineRule="auto"/>
        <w:jc w:val="both"/>
        <w:rPr>
          <w:rFonts w:cstheme="minorHAnsi"/>
          <w:iCs/>
          <w:sz w:val="24"/>
          <w:szCs w:val="24"/>
        </w:rPr>
      </w:pPr>
      <w:r w:rsidRPr="003C45F5">
        <w:rPr>
          <w:rFonts w:cstheme="minorHAnsi"/>
          <w:iCs/>
          <w:sz w:val="24"/>
          <w:szCs w:val="24"/>
        </w:rPr>
        <w:t>Verificarea îndeplinirii condițiilor de eligibilitate se realizează pe baza informațiilor și documentelor prezentate de solicitant, inclusiv ca răspuns la solicitările de clarificări, a informațiilor și documentelor care pot fi accesate, obținute sau puse la dispoziția OIC/AM</w:t>
      </w:r>
      <w:r w:rsidR="00A91C84" w:rsidRPr="003C45F5">
        <w:rPr>
          <w:rFonts w:cstheme="minorHAnsi"/>
          <w:iCs/>
          <w:sz w:val="24"/>
          <w:szCs w:val="24"/>
        </w:rPr>
        <w:t xml:space="preserve"> </w:t>
      </w:r>
      <w:proofErr w:type="spellStart"/>
      <w:r w:rsidRPr="003C45F5">
        <w:rPr>
          <w:rFonts w:cstheme="minorHAnsi"/>
          <w:iCs/>
          <w:sz w:val="24"/>
          <w:szCs w:val="24"/>
        </w:rPr>
        <w:t>P</w:t>
      </w:r>
      <w:r w:rsidR="00A91C84" w:rsidRPr="003C45F5">
        <w:rPr>
          <w:rFonts w:cstheme="minorHAnsi"/>
          <w:iCs/>
          <w:sz w:val="24"/>
          <w:szCs w:val="24"/>
        </w:rPr>
        <w:t>o</w:t>
      </w:r>
      <w:r w:rsidRPr="003C45F5">
        <w:rPr>
          <w:rFonts w:cstheme="minorHAnsi"/>
          <w:iCs/>
          <w:sz w:val="24"/>
          <w:szCs w:val="24"/>
        </w:rPr>
        <w:t>S</w:t>
      </w:r>
      <w:proofErr w:type="spellEnd"/>
      <w:r w:rsidRPr="003C45F5">
        <w:rPr>
          <w:rFonts w:cstheme="minorHAnsi"/>
          <w:iCs/>
          <w:sz w:val="24"/>
          <w:szCs w:val="24"/>
        </w:rPr>
        <w:t xml:space="preserve"> din bazele de date administrate de alte instituții publice, pe baza protocoalelor încheiate cu acestea și a informațiilor și documentelor care au însoțit cererea de finanțare disponibile în sistemul informatic MySMIS2021/SMIS2021+.</w:t>
      </w:r>
    </w:p>
    <w:p w14:paraId="4F554E55" w14:textId="77777777" w:rsidR="00E02557" w:rsidRPr="003C45F5" w:rsidRDefault="00E02557" w:rsidP="003C45F5">
      <w:pPr>
        <w:spacing w:before="60" w:after="0" w:line="240" w:lineRule="auto"/>
        <w:jc w:val="both"/>
        <w:rPr>
          <w:rFonts w:cstheme="minorHAnsi"/>
          <w:iCs/>
          <w:sz w:val="24"/>
          <w:szCs w:val="24"/>
        </w:rPr>
      </w:pPr>
      <w:r w:rsidRPr="003C45F5">
        <w:rPr>
          <w:rFonts w:cstheme="minorHAnsi"/>
          <w:iCs/>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16AAF32A" w14:textId="77777777" w:rsidR="00E02557" w:rsidRPr="003C45F5" w:rsidRDefault="00E02557" w:rsidP="003C45F5">
      <w:pPr>
        <w:spacing w:before="60" w:after="0" w:line="240" w:lineRule="auto"/>
        <w:jc w:val="both"/>
        <w:rPr>
          <w:rFonts w:cstheme="minorHAnsi"/>
          <w:iCs/>
          <w:sz w:val="24"/>
          <w:szCs w:val="24"/>
        </w:rPr>
      </w:pPr>
      <w:r w:rsidRPr="003C45F5">
        <w:rPr>
          <w:rFonts w:cstheme="minorHAnsi"/>
          <w:iCs/>
          <w:sz w:val="24"/>
          <w:szCs w:val="24"/>
        </w:rPr>
        <w:lastRenderedPageBreak/>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p w14:paraId="373F5565" w14:textId="77777777" w:rsidR="00DC11C5" w:rsidRPr="003C45F5" w:rsidRDefault="00DC11C5" w:rsidP="003C45F5">
      <w:pPr>
        <w:spacing w:before="60" w:after="0" w:line="240" w:lineRule="auto"/>
        <w:jc w:val="both"/>
        <w:rPr>
          <w:rFonts w:cstheme="minorHAnsi"/>
          <w:iCs/>
          <w:sz w:val="24"/>
          <w:szCs w:val="24"/>
        </w:rPr>
      </w:pPr>
    </w:p>
    <w:p w14:paraId="13BBD3F1" w14:textId="77777777" w:rsidR="00DC11C5" w:rsidRPr="003C45F5" w:rsidRDefault="00DC11C5" w:rsidP="003C45F5">
      <w:pPr>
        <w:pStyle w:val="ListParagraph"/>
        <w:numPr>
          <w:ilvl w:val="2"/>
          <w:numId w:val="1"/>
        </w:numPr>
        <w:spacing w:before="60" w:after="0" w:line="240" w:lineRule="auto"/>
        <w:ind w:left="567" w:hanging="567"/>
        <w:contextualSpacing w:val="0"/>
        <w:jc w:val="both"/>
        <w:outlineLvl w:val="2"/>
        <w:rPr>
          <w:rFonts w:cstheme="minorHAnsi"/>
          <w:b/>
          <w:bCs/>
          <w:iCs/>
          <w:sz w:val="24"/>
          <w:szCs w:val="24"/>
        </w:rPr>
      </w:pPr>
      <w:bookmarkStart w:id="590" w:name="_Toc135034794"/>
      <w:bookmarkStart w:id="591" w:name="_Toc143581944"/>
      <w:bookmarkStart w:id="592" w:name="_Toc147834244"/>
      <w:bookmarkStart w:id="593" w:name="_Toc147834459"/>
      <w:bookmarkStart w:id="594" w:name="_Toc157694124"/>
      <w:r w:rsidRPr="003C45F5">
        <w:rPr>
          <w:rFonts w:cstheme="minorHAnsi"/>
          <w:b/>
          <w:bCs/>
          <w:iCs/>
          <w:sz w:val="24"/>
          <w:szCs w:val="24"/>
        </w:rPr>
        <w:t>Decizia de acordare/respingere a finanțării</w:t>
      </w:r>
      <w:bookmarkEnd w:id="590"/>
      <w:bookmarkEnd w:id="591"/>
      <w:bookmarkEnd w:id="592"/>
      <w:bookmarkEnd w:id="593"/>
      <w:bookmarkEnd w:id="594"/>
    </w:p>
    <w:p w14:paraId="5AA283BB" w14:textId="77777777" w:rsidR="0098591D" w:rsidRPr="003C45F5" w:rsidRDefault="0098591D" w:rsidP="003C45F5">
      <w:pPr>
        <w:spacing w:before="60" w:after="0" w:line="240" w:lineRule="auto"/>
        <w:jc w:val="both"/>
        <w:rPr>
          <w:rFonts w:cstheme="minorHAnsi"/>
          <w:iCs/>
          <w:sz w:val="24"/>
          <w:szCs w:val="24"/>
        </w:rPr>
      </w:pPr>
      <w:r w:rsidRPr="003C45F5">
        <w:rPr>
          <w:rFonts w:cstheme="minorHAnsi"/>
          <w:iCs/>
          <w:sz w:val="24"/>
          <w:szCs w:val="24"/>
        </w:rPr>
        <w:t xml:space="preserve">Urmare a verificării îndeplinirii condițiilor de eligibilitate OIC/AMPOS va emite decizia de aprobare a finanțării sau decizia de respingere a finanțării. În baza deciziei de aprobare a finanțării /AMPOS  va proceda la încheierea contractului de finanțare. </w:t>
      </w:r>
    </w:p>
    <w:p w14:paraId="27A4957F" w14:textId="77777777" w:rsidR="0098591D" w:rsidRPr="003C45F5" w:rsidRDefault="0098591D" w:rsidP="003C45F5">
      <w:pPr>
        <w:spacing w:before="60" w:after="0" w:line="240" w:lineRule="auto"/>
        <w:jc w:val="both"/>
        <w:rPr>
          <w:rFonts w:cstheme="minorHAnsi"/>
          <w:iCs/>
          <w:sz w:val="24"/>
          <w:szCs w:val="24"/>
        </w:rPr>
      </w:pPr>
      <w:r w:rsidRPr="003C45F5">
        <w:rPr>
          <w:rFonts w:cstheme="minorHAnsi"/>
          <w:iCs/>
          <w:sz w:val="24"/>
          <w:szCs w:val="24"/>
        </w:rPr>
        <w:t>OIC emite decizia de respingere a cererii de finanțare, conform procedurii proprii, în etapa de contractare, cu menționarea motivelor de respingere, dacă intervine cel puțin una dintre următoarele situații:</w:t>
      </w:r>
    </w:p>
    <w:p w14:paraId="7007E693" w14:textId="77777777" w:rsidR="0098591D" w:rsidRPr="003C45F5" w:rsidRDefault="0098591D" w:rsidP="003C45F5">
      <w:pPr>
        <w:pStyle w:val="ListParagraph"/>
        <w:numPr>
          <w:ilvl w:val="0"/>
          <w:numId w:val="22"/>
        </w:numPr>
        <w:spacing w:before="60" w:after="0" w:line="240" w:lineRule="auto"/>
        <w:contextualSpacing w:val="0"/>
        <w:jc w:val="both"/>
        <w:rPr>
          <w:rFonts w:cstheme="minorHAnsi"/>
          <w:iCs/>
          <w:sz w:val="24"/>
          <w:szCs w:val="24"/>
        </w:rPr>
      </w:pPr>
      <w:r w:rsidRPr="003C45F5">
        <w:rPr>
          <w:rFonts w:cstheme="minorHAnsi"/>
          <w:iCs/>
          <w:sz w:val="24"/>
          <w:szCs w:val="24"/>
        </w:rPr>
        <w:t>solicitantul nu face dovada că cele declarate prin declarația unică sunt conforme cu realitatea și corespund cerințelor din ghidul solicitantului;</w:t>
      </w:r>
    </w:p>
    <w:p w14:paraId="7A259381" w14:textId="75320B7D" w:rsidR="0098591D" w:rsidRPr="003C45F5" w:rsidRDefault="0098591D" w:rsidP="003C45F5">
      <w:pPr>
        <w:pStyle w:val="ListParagraph"/>
        <w:numPr>
          <w:ilvl w:val="0"/>
          <w:numId w:val="22"/>
        </w:numPr>
        <w:spacing w:before="60" w:after="0" w:line="240" w:lineRule="auto"/>
        <w:contextualSpacing w:val="0"/>
        <w:jc w:val="both"/>
        <w:rPr>
          <w:rFonts w:cstheme="minorHAnsi"/>
          <w:iCs/>
          <w:sz w:val="24"/>
          <w:szCs w:val="24"/>
        </w:rPr>
      </w:pPr>
      <w:r w:rsidRPr="003C45F5">
        <w:rPr>
          <w:rFonts w:cstheme="minorHAnsi"/>
          <w:iCs/>
          <w:sz w:val="24"/>
          <w:szCs w:val="24"/>
        </w:rPr>
        <w:t xml:space="preserve">solicitantul nu răspunde în termenele stabilite de către AM </w:t>
      </w:r>
      <w:proofErr w:type="spellStart"/>
      <w:r w:rsidRPr="003C45F5">
        <w:rPr>
          <w:rFonts w:cstheme="minorHAnsi"/>
          <w:iCs/>
          <w:sz w:val="24"/>
          <w:szCs w:val="24"/>
        </w:rPr>
        <w:t>PoS</w:t>
      </w:r>
      <w:proofErr w:type="spellEnd"/>
      <w:r w:rsidRPr="003C45F5">
        <w:rPr>
          <w:rFonts w:cstheme="minorHAnsi"/>
          <w:iCs/>
          <w:sz w:val="24"/>
          <w:szCs w:val="24"/>
        </w:rPr>
        <w:t xml:space="preserve">/OIC, pentru transmiterea documentelor solicitate în etapa de contractare, respectiv solicitarea de </w:t>
      </w:r>
      <w:proofErr w:type="spellStart"/>
      <w:r w:rsidRPr="003C45F5">
        <w:rPr>
          <w:rFonts w:cstheme="minorHAnsi"/>
          <w:iCs/>
          <w:sz w:val="24"/>
          <w:szCs w:val="24"/>
        </w:rPr>
        <w:t>clarificari</w:t>
      </w:r>
      <w:proofErr w:type="spellEnd"/>
      <w:r w:rsidRPr="003C45F5">
        <w:rPr>
          <w:rFonts w:cstheme="minorHAnsi"/>
          <w:iCs/>
          <w:sz w:val="24"/>
          <w:szCs w:val="24"/>
        </w:rPr>
        <w:t xml:space="preserve">. </w:t>
      </w:r>
    </w:p>
    <w:p w14:paraId="0E98B0AE" w14:textId="77777777" w:rsidR="0098591D" w:rsidRPr="003C45F5" w:rsidRDefault="0098591D" w:rsidP="003C45F5">
      <w:pPr>
        <w:pStyle w:val="ListParagraph"/>
        <w:spacing w:before="60" w:after="0" w:line="240" w:lineRule="auto"/>
        <w:ind w:left="360"/>
        <w:contextualSpacing w:val="0"/>
        <w:jc w:val="both"/>
        <w:rPr>
          <w:rFonts w:cstheme="minorHAnsi"/>
          <w:iCs/>
          <w:sz w:val="24"/>
          <w:szCs w:val="24"/>
        </w:rPr>
      </w:pPr>
      <w:r w:rsidRPr="003C45F5">
        <w:rPr>
          <w:rFonts w:cstheme="minorHAnsi"/>
          <w:iCs/>
          <w:sz w:val="24"/>
          <w:szCs w:val="24"/>
        </w:rPr>
        <w:t>Decizia de respingere a finanțării unui proiect se aduce la cunoștința solicitantului prin sistemul informatic MySMIS2021/SMIS2021+. Împotriva deciziei de respingere a finanțării se poate formula contestație pe cale administrativă la AM POS în termen de 30 zile calendaristice, calculat de la data primirii acesteia prin sistemul informatic MySMIS2021/SMIS2021+. Contestațiile depuse după termenul de 30 de zile menționat vor fi respinse.</w:t>
      </w:r>
    </w:p>
    <w:p w14:paraId="12BEBD95" w14:textId="42E9FE73" w:rsidR="0098591D" w:rsidRPr="003C45F5" w:rsidRDefault="0098591D" w:rsidP="003C45F5">
      <w:pPr>
        <w:spacing w:before="60" w:after="0" w:line="240" w:lineRule="auto"/>
        <w:jc w:val="both"/>
        <w:rPr>
          <w:rFonts w:cstheme="minorHAnsi"/>
          <w:iCs/>
          <w:sz w:val="24"/>
          <w:szCs w:val="24"/>
        </w:rPr>
      </w:pPr>
      <w:r w:rsidRPr="003C45F5">
        <w:rPr>
          <w:rFonts w:cstheme="minorHAnsi"/>
          <w:iCs/>
          <w:sz w:val="24"/>
          <w:szCs w:val="24"/>
        </w:rPr>
        <w:t xml:space="preserve">Contestația va fi soluționată de către Comitetul de soluționare a contestațiilor din cadrul AM </w:t>
      </w:r>
      <w:proofErr w:type="spellStart"/>
      <w:r w:rsidRPr="003C45F5">
        <w:rPr>
          <w:rFonts w:cstheme="minorHAnsi"/>
          <w:iCs/>
          <w:sz w:val="24"/>
          <w:szCs w:val="24"/>
        </w:rPr>
        <w:t>PoS</w:t>
      </w:r>
      <w:proofErr w:type="spellEnd"/>
      <w:r w:rsidRPr="003C45F5">
        <w:rPr>
          <w:rFonts w:cstheme="minorHAnsi"/>
          <w:iCs/>
          <w:sz w:val="24"/>
          <w:szCs w:val="24"/>
        </w:rPr>
        <w:t xml:space="preserve">  în termen de 30 zile calendaristice calculat de la data înregistrării acesteia la autoritatea de management/organismul intermediar, dată care nu poate </w:t>
      </w:r>
      <w:proofErr w:type="spellStart"/>
      <w:r w:rsidRPr="003C45F5">
        <w:rPr>
          <w:rFonts w:cstheme="minorHAnsi"/>
          <w:iCs/>
          <w:sz w:val="24"/>
          <w:szCs w:val="24"/>
        </w:rPr>
        <w:t>depăşi</w:t>
      </w:r>
      <w:proofErr w:type="spellEnd"/>
      <w:r w:rsidRPr="003C45F5">
        <w:rPr>
          <w:rFonts w:cstheme="minorHAnsi"/>
          <w:iCs/>
          <w:sz w:val="24"/>
          <w:szCs w:val="24"/>
        </w:rPr>
        <w:t xml:space="preserve"> 5 zile lucrătoare de la data transmiterii </w:t>
      </w:r>
      <w:proofErr w:type="spellStart"/>
      <w:r w:rsidRPr="003C45F5">
        <w:rPr>
          <w:rFonts w:cstheme="minorHAnsi"/>
          <w:iCs/>
          <w:sz w:val="24"/>
          <w:szCs w:val="24"/>
        </w:rPr>
        <w:t>contestaţiei</w:t>
      </w:r>
      <w:proofErr w:type="spellEnd"/>
      <w:r w:rsidRPr="003C45F5">
        <w:rPr>
          <w:rFonts w:cstheme="minorHAnsi"/>
          <w:iCs/>
          <w:sz w:val="24"/>
          <w:szCs w:val="24"/>
        </w:rPr>
        <w:t xml:space="preserve"> prin sistemul informatic MySMIS2021/SMIS2021+.</w:t>
      </w:r>
    </w:p>
    <w:p w14:paraId="3A7BC3B6" w14:textId="77777777" w:rsidR="0098591D" w:rsidRPr="003C45F5" w:rsidRDefault="0098591D" w:rsidP="003C45F5">
      <w:pPr>
        <w:spacing w:before="60" w:after="0" w:line="240" w:lineRule="auto"/>
        <w:jc w:val="both"/>
        <w:rPr>
          <w:rFonts w:cstheme="minorHAnsi"/>
          <w:iCs/>
          <w:sz w:val="24"/>
          <w:szCs w:val="24"/>
        </w:rPr>
      </w:pPr>
      <w:r w:rsidRPr="003C45F5">
        <w:rPr>
          <w:rFonts w:cstheme="minorHAnsi"/>
          <w:iCs/>
          <w:sz w:val="24"/>
          <w:szCs w:val="24"/>
        </w:rPr>
        <w:t>În cazul admiterii contestației ca rezultat al reverificării modului de îndeplinire a condițiilor de eligibilitate, AMPOS  poate decide anularea deciziei de respingere a finanțării și, după caz, emiterea deciziei de selectare și semnarea contractului de finanțare, având în vedere considerentele deciziei de soluționare a contestației.</w:t>
      </w:r>
    </w:p>
    <w:p w14:paraId="390FFB01" w14:textId="77777777" w:rsidR="0098591D" w:rsidRPr="003C45F5" w:rsidRDefault="0098591D" w:rsidP="003C45F5">
      <w:pPr>
        <w:spacing w:before="60" w:after="0" w:line="240" w:lineRule="auto"/>
        <w:jc w:val="both"/>
        <w:rPr>
          <w:rFonts w:cstheme="minorHAnsi"/>
          <w:iCs/>
          <w:sz w:val="24"/>
          <w:szCs w:val="24"/>
        </w:rPr>
      </w:pPr>
    </w:p>
    <w:p w14:paraId="27F0FF39" w14:textId="77777777" w:rsidR="00DC11C5" w:rsidRPr="003C45F5" w:rsidRDefault="00A91C84" w:rsidP="003C45F5">
      <w:pPr>
        <w:pStyle w:val="ListParagraph"/>
        <w:numPr>
          <w:ilvl w:val="2"/>
          <w:numId w:val="1"/>
        </w:numPr>
        <w:spacing w:before="60" w:after="0" w:line="240" w:lineRule="auto"/>
        <w:ind w:left="567" w:hanging="567"/>
        <w:contextualSpacing w:val="0"/>
        <w:jc w:val="both"/>
        <w:outlineLvl w:val="2"/>
        <w:rPr>
          <w:rFonts w:cstheme="minorHAnsi"/>
          <w:b/>
          <w:bCs/>
          <w:iCs/>
          <w:sz w:val="24"/>
          <w:szCs w:val="24"/>
        </w:rPr>
      </w:pPr>
      <w:bookmarkStart w:id="595" w:name="_Toc134971017"/>
      <w:bookmarkStart w:id="596" w:name="_Toc135034795"/>
      <w:bookmarkStart w:id="597" w:name="_Toc143581945"/>
      <w:bookmarkStart w:id="598" w:name="_Toc147834245"/>
      <w:bookmarkStart w:id="599" w:name="_Toc147834460"/>
      <w:r w:rsidRPr="003C45F5">
        <w:rPr>
          <w:rFonts w:cstheme="minorHAnsi"/>
          <w:b/>
          <w:bCs/>
          <w:iCs/>
          <w:sz w:val="24"/>
          <w:szCs w:val="24"/>
        </w:rPr>
        <w:t xml:space="preserve"> </w:t>
      </w:r>
      <w:bookmarkStart w:id="600" w:name="_Toc157694125"/>
      <w:r w:rsidR="00DC11C5" w:rsidRPr="003C45F5">
        <w:rPr>
          <w:rFonts w:cstheme="minorHAnsi"/>
          <w:b/>
          <w:bCs/>
          <w:iCs/>
          <w:sz w:val="24"/>
          <w:szCs w:val="24"/>
        </w:rPr>
        <w:t>Definitivarea  planului de monitorizare al proiectului</w:t>
      </w:r>
      <w:bookmarkEnd w:id="595"/>
      <w:bookmarkEnd w:id="596"/>
      <w:bookmarkEnd w:id="597"/>
      <w:bookmarkEnd w:id="598"/>
      <w:bookmarkEnd w:id="599"/>
      <w:bookmarkEnd w:id="600"/>
      <w:r w:rsidR="00DC11C5" w:rsidRPr="003C45F5">
        <w:rPr>
          <w:rFonts w:cstheme="minorHAnsi"/>
          <w:b/>
          <w:bCs/>
          <w:iCs/>
          <w:sz w:val="24"/>
          <w:szCs w:val="24"/>
        </w:rPr>
        <w:t xml:space="preserve"> </w:t>
      </w:r>
    </w:p>
    <w:p w14:paraId="637BEA79" w14:textId="77777777" w:rsidR="00723C37" w:rsidRPr="003C45F5" w:rsidRDefault="00723C37" w:rsidP="003C45F5">
      <w:pPr>
        <w:widowControl w:val="0"/>
        <w:tabs>
          <w:tab w:val="left" w:pos="477"/>
        </w:tabs>
        <w:autoSpaceDE w:val="0"/>
        <w:autoSpaceDN w:val="0"/>
        <w:spacing w:before="60" w:after="0" w:line="240" w:lineRule="auto"/>
        <w:ind w:right="112"/>
        <w:jc w:val="both"/>
        <w:rPr>
          <w:rFonts w:cstheme="minorHAnsi"/>
          <w:sz w:val="24"/>
          <w:szCs w:val="24"/>
        </w:rPr>
      </w:pPr>
      <w:r w:rsidRPr="003C45F5">
        <w:rPr>
          <w:rFonts w:cstheme="minorHAnsi"/>
          <w:sz w:val="24"/>
          <w:szCs w:val="24"/>
        </w:rPr>
        <w:t>Planul de monitorizare a proiectului, anexă la contractul de finanțare, stabilește indicatorii de etapă care se vor monitoriza de către autoritatea de management/</w:t>
      </w:r>
      <w:r w:rsidR="00A91C84" w:rsidRPr="003C45F5">
        <w:rPr>
          <w:rFonts w:cstheme="minorHAnsi"/>
          <w:sz w:val="24"/>
          <w:szCs w:val="24"/>
        </w:rPr>
        <w:t xml:space="preserve"> </w:t>
      </w:r>
      <w:r w:rsidRPr="003C45F5">
        <w:rPr>
          <w:rFonts w:cstheme="minorHAnsi"/>
          <w:sz w:val="24"/>
          <w:szCs w:val="24"/>
        </w:rPr>
        <w:t xml:space="preserve">organismul intermediar, după caz, pe parcursul implementării proiectului, modul de verificare al acestora, precum țintele finale asumate pentru indicatorii de realizare și de rezultat care vor fi atinse în urma implementării proiectului. </w:t>
      </w:r>
    </w:p>
    <w:p w14:paraId="23DF09B6" w14:textId="77777777" w:rsidR="00723C37" w:rsidRPr="003C45F5" w:rsidRDefault="00723C37" w:rsidP="003C45F5">
      <w:pPr>
        <w:spacing w:before="60" w:after="0" w:line="240" w:lineRule="auto"/>
        <w:jc w:val="both"/>
        <w:rPr>
          <w:rFonts w:cstheme="minorHAnsi"/>
          <w:sz w:val="24"/>
          <w:szCs w:val="24"/>
        </w:rPr>
      </w:pPr>
      <w:r w:rsidRPr="003C45F5">
        <w:rPr>
          <w:rFonts w:cstheme="minorHAnsi"/>
          <w:sz w:val="24"/>
          <w:szCs w:val="24"/>
        </w:rPr>
        <w:t>Planul de monitorizare se va stabili în etapa de contractare.</w:t>
      </w:r>
    </w:p>
    <w:p w14:paraId="3E845838" w14:textId="77777777" w:rsidR="00723C37" w:rsidRPr="003C45F5" w:rsidRDefault="00723C37" w:rsidP="003C45F5">
      <w:pPr>
        <w:spacing w:before="60" w:after="0" w:line="240" w:lineRule="auto"/>
        <w:jc w:val="both"/>
        <w:rPr>
          <w:rFonts w:cstheme="minorHAnsi"/>
          <w:iCs/>
          <w:sz w:val="24"/>
          <w:szCs w:val="24"/>
        </w:rPr>
      </w:pPr>
      <w:r w:rsidRPr="003C45F5">
        <w:rPr>
          <w:rFonts w:cstheme="minorHAnsi"/>
          <w:iCs/>
          <w:sz w:val="24"/>
          <w:szCs w:val="24"/>
        </w:rPr>
        <w:lastRenderedPageBreak/>
        <w:t xml:space="preserve">In etapa de contractare va fi depus Planul de monitorizare al proiectului, anexa la contractul de finanțare aprobat prin Ordinul ministrului investițiilor și proiectelor europene nr. 2041/25.05.2023. </w:t>
      </w:r>
    </w:p>
    <w:p w14:paraId="763932A8" w14:textId="77777777" w:rsidR="00004851" w:rsidRPr="003C45F5" w:rsidRDefault="00004851" w:rsidP="003C45F5">
      <w:pPr>
        <w:spacing w:before="60" w:after="0" w:line="240" w:lineRule="auto"/>
        <w:jc w:val="both"/>
        <w:rPr>
          <w:rFonts w:cstheme="minorHAnsi"/>
          <w:iCs/>
          <w:sz w:val="24"/>
          <w:szCs w:val="24"/>
        </w:rPr>
      </w:pPr>
      <w:r w:rsidRPr="003C45F5">
        <w:rPr>
          <w:rFonts w:cstheme="minorHAnsi"/>
          <w:iCs/>
          <w:sz w:val="24"/>
          <w:szCs w:val="24"/>
        </w:rPr>
        <w:t xml:space="preserve">Planul de monitorizare al proiectului se </w:t>
      </w:r>
      <w:r w:rsidR="00D84D02" w:rsidRPr="003C45F5">
        <w:rPr>
          <w:rFonts w:cstheme="minorHAnsi"/>
          <w:iCs/>
          <w:sz w:val="24"/>
          <w:szCs w:val="24"/>
        </w:rPr>
        <w:t>elaborează</w:t>
      </w:r>
      <w:r w:rsidRPr="003C45F5">
        <w:rPr>
          <w:rFonts w:cstheme="minorHAnsi"/>
          <w:iCs/>
          <w:sz w:val="24"/>
          <w:szCs w:val="24"/>
        </w:rPr>
        <w:t xml:space="preserve"> conform Anexei </w:t>
      </w:r>
      <w:r w:rsidR="00172DAC" w:rsidRPr="003C45F5">
        <w:rPr>
          <w:rFonts w:cstheme="minorHAnsi"/>
          <w:iCs/>
          <w:sz w:val="24"/>
          <w:szCs w:val="24"/>
        </w:rPr>
        <w:t>6</w:t>
      </w:r>
      <w:r w:rsidRPr="003C45F5">
        <w:rPr>
          <w:rFonts w:cstheme="minorHAnsi"/>
          <w:iCs/>
          <w:sz w:val="24"/>
          <w:szCs w:val="24"/>
        </w:rPr>
        <w:t xml:space="preserve"> la prezentul ghid al solicitantului. În cadrul acestuia vor fi prezentați indicatorii de etapă stabiliți pentru perioada de implementare a proiectului, condițiile și documentele justificative pe baza cărora se evaluează și se probează îndeplinirea acestora. </w:t>
      </w:r>
    </w:p>
    <w:p w14:paraId="0B5960D4" w14:textId="77777777" w:rsidR="00004851" w:rsidRPr="003C45F5" w:rsidRDefault="00004851" w:rsidP="003C45F5">
      <w:pPr>
        <w:autoSpaceDE w:val="0"/>
        <w:autoSpaceDN w:val="0"/>
        <w:adjustRightInd w:val="0"/>
        <w:spacing w:before="60" w:after="0" w:line="240" w:lineRule="auto"/>
        <w:jc w:val="both"/>
        <w:rPr>
          <w:rFonts w:cstheme="minorHAnsi"/>
          <w:iCs/>
          <w:sz w:val="24"/>
          <w:szCs w:val="24"/>
        </w:rPr>
      </w:pPr>
      <w:r w:rsidRPr="003C45F5">
        <w:rPr>
          <w:rFonts w:cstheme="minorHAnsi"/>
          <w:iCs/>
          <w:sz w:val="24"/>
          <w:szCs w:val="24"/>
        </w:rPr>
        <w:t xml:space="preserve">În funcție de tipologia proiectelor, solicitanții își vor stabili indicatorii de etapă aplicabili, stabilindu-și termenele de realizare, fără însă a depăși termenul maxim de implementare a proiectului. </w:t>
      </w:r>
    </w:p>
    <w:p w14:paraId="7EE459FD" w14:textId="77777777" w:rsidR="00004851" w:rsidRPr="003C45F5" w:rsidRDefault="00004851" w:rsidP="003C45F5">
      <w:pPr>
        <w:autoSpaceDE w:val="0"/>
        <w:autoSpaceDN w:val="0"/>
        <w:adjustRightInd w:val="0"/>
        <w:spacing w:before="60" w:after="0" w:line="240" w:lineRule="auto"/>
        <w:jc w:val="both"/>
        <w:rPr>
          <w:rFonts w:cstheme="minorHAnsi"/>
          <w:iCs/>
          <w:sz w:val="24"/>
          <w:szCs w:val="24"/>
        </w:rPr>
      </w:pPr>
      <w:r w:rsidRPr="003C45F5">
        <w:rPr>
          <w:rFonts w:cstheme="minorHAnsi"/>
          <w:iCs/>
          <w:sz w:val="24"/>
          <w:szCs w:val="24"/>
        </w:rPr>
        <w:t xml:space="preserve">Indicatorii de etapă se corelează cu activitatea de bază declarată de beneficiar în cererea de </w:t>
      </w:r>
      <w:r w:rsidR="00D84D02" w:rsidRPr="003C45F5">
        <w:rPr>
          <w:rFonts w:cstheme="minorHAnsi"/>
          <w:iCs/>
          <w:sz w:val="24"/>
          <w:szCs w:val="24"/>
        </w:rPr>
        <w:t>finanțare</w:t>
      </w:r>
      <w:r w:rsidRPr="003C45F5">
        <w:rPr>
          <w:rFonts w:cstheme="minorHAnsi"/>
          <w:iCs/>
          <w:sz w:val="24"/>
          <w:szCs w:val="24"/>
        </w:rPr>
        <w:t xml:space="preserve">, precum </w:t>
      </w:r>
      <w:proofErr w:type="spellStart"/>
      <w:r w:rsidRPr="003C45F5">
        <w:rPr>
          <w:rFonts w:cstheme="minorHAnsi"/>
          <w:iCs/>
          <w:sz w:val="24"/>
          <w:szCs w:val="24"/>
        </w:rPr>
        <w:t>şi</w:t>
      </w:r>
      <w:proofErr w:type="spellEnd"/>
      <w:r w:rsidRPr="003C45F5">
        <w:rPr>
          <w:rFonts w:cstheme="minorHAnsi"/>
          <w:iCs/>
          <w:sz w:val="24"/>
          <w:szCs w:val="24"/>
        </w:rPr>
        <w:t xml:space="preserve"> cu rezultatele </w:t>
      </w:r>
      <w:r w:rsidR="00D84D02" w:rsidRPr="003C45F5">
        <w:rPr>
          <w:rFonts w:cstheme="minorHAnsi"/>
          <w:iCs/>
          <w:sz w:val="24"/>
          <w:szCs w:val="24"/>
        </w:rPr>
        <w:t>așteptate</w:t>
      </w:r>
      <w:r w:rsidRPr="003C45F5">
        <w:rPr>
          <w:rFonts w:cstheme="minorHAnsi"/>
          <w:iCs/>
          <w:sz w:val="24"/>
          <w:szCs w:val="24"/>
        </w:rPr>
        <w:t xml:space="preserve"> ale proiectului. Primul indicator de etapă poate fi stabilit la un interval de o lună, dar nu mai mult de 6 luni, calculat din prima zi de începere a implementării proiectului, </w:t>
      </w:r>
      <w:proofErr w:type="spellStart"/>
      <w:r w:rsidRPr="003C45F5">
        <w:rPr>
          <w:rFonts w:cstheme="minorHAnsi"/>
          <w:iCs/>
          <w:sz w:val="24"/>
          <w:szCs w:val="24"/>
        </w:rPr>
        <w:t>aşa</w:t>
      </w:r>
      <w:proofErr w:type="spellEnd"/>
      <w:r w:rsidRPr="003C45F5">
        <w:rPr>
          <w:rFonts w:cstheme="minorHAnsi"/>
          <w:iCs/>
          <w:sz w:val="24"/>
          <w:szCs w:val="24"/>
        </w:rPr>
        <w:t xml:space="preserve"> cum este prevăzută în contractul de finanţare. </w:t>
      </w:r>
    </w:p>
    <w:p w14:paraId="195D28DD" w14:textId="77777777" w:rsidR="00D30CDF" w:rsidRPr="003C45F5" w:rsidRDefault="00D30CDF" w:rsidP="003C45F5">
      <w:pPr>
        <w:spacing w:before="60" w:after="0" w:line="240" w:lineRule="auto"/>
        <w:jc w:val="both"/>
        <w:rPr>
          <w:rFonts w:cstheme="minorHAnsi"/>
          <w:iCs/>
          <w:sz w:val="24"/>
          <w:szCs w:val="24"/>
        </w:rPr>
      </w:pPr>
    </w:p>
    <w:p w14:paraId="25F553C5" w14:textId="77777777" w:rsidR="00DC11C5" w:rsidRPr="003C45F5" w:rsidRDefault="00A91C84" w:rsidP="003C45F5">
      <w:pPr>
        <w:pStyle w:val="ListParagraph"/>
        <w:numPr>
          <w:ilvl w:val="2"/>
          <w:numId w:val="1"/>
        </w:numPr>
        <w:spacing w:before="60" w:after="0" w:line="240" w:lineRule="auto"/>
        <w:ind w:left="567" w:hanging="567"/>
        <w:contextualSpacing w:val="0"/>
        <w:jc w:val="both"/>
        <w:outlineLvl w:val="2"/>
        <w:rPr>
          <w:rFonts w:cstheme="minorHAnsi"/>
          <w:b/>
          <w:bCs/>
          <w:iCs/>
          <w:sz w:val="24"/>
          <w:szCs w:val="24"/>
        </w:rPr>
      </w:pPr>
      <w:bookmarkStart w:id="601" w:name="_Toc134971018"/>
      <w:bookmarkStart w:id="602" w:name="_Toc135034796"/>
      <w:bookmarkStart w:id="603" w:name="_Toc143581946"/>
      <w:bookmarkStart w:id="604" w:name="_Toc147834246"/>
      <w:bookmarkStart w:id="605" w:name="_Toc147834461"/>
      <w:r w:rsidRPr="003C45F5">
        <w:rPr>
          <w:rFonts w:cstheme="minorHAnsi"/>
          <w:b/>
          <w:bCs/>
          <w:iCs/>
          <w:sz w:val="24"/>
          <w:szCs w:val="24"/>
        </w:rPr>
        <w:t xml:space="preserve"> </w:t>
      </w:r>
      <w:bookmarkStart w:id="606" w:name="_Toc157694126"/>
      <w:r w:rsidR="00DC11C5" w:rsidRPr="003C45F5">
        <w:rPr>
          <w:rFonts w:cstheme="minorHAnsi"/>
          <w:b/>
          <w:bCs/>
          <w:iCs/>
          <w:sz w:val="24"/>
          <w:szCs w:val="24"/>
        </w:rPr>
        <w:t>Semnarea contractului de finanțare/emiterea deciziei de finanțare</w:t>
      </w:r>
      <w:bookmarkEnd w:id="601"/>
      <w:bookmarkEnd w:id="602"/>
      <w:bookmarkEnd w:id="603"/>
      <w:bookmarkEnd w:id="604"/>
      <w:bookmarkEnd w:id="605"/>
      <w:bookmarkEnd w:id="606"/>
    </w:p>
    <w:p w14:paraId="4F9B69DB" w14:textId="77777777" w:rsidR="00DC11C5" w:rsidRPr="003C45F5" w:rsidRDefault="00DC11C5" w:rsidP="003C45F5">
      <w:pPr>
        <w:spacing w:before="60" w:after="0" w:line="240" w:lineRule="auto"/>
        <w:jc w:val="both"/>
        <w:rPr>
          <w:rFonts w:cstheme="minorHAnsi"/>
          <w:iCs/>
          <w:sz w:val="24"/>
          <w:szCs w:val="24"/>
        </w:rPr>
      </w:pPr>
      <w:r w:rsidRPr="003C45F5">
        <w:rPr>
          <w:rFonts w:cstheme="minorHAnsi"/>
          <w:iCs/>
          <w:sz w:val="24"/>
          <w:szCs w:val="24"/>
        </w:rPr>
        <w:t xml:space="preserve">Contractul de finanțare, aprobat prin ordinul </w:t>
      </w:r>
      <w:proofErr w:type="spellStart"/>
      <w:r w:rsidRPr="003C45F5">
        <w:rPr>
          <w:rFonts w:cstheme="minorHAnsi"/>
          <w:iCs/>
          <w:sz w:val="24"/>
          <w:szCs w:val="24"/>
        </w:rPr>
        <w:t>Ordinul</w:t>
      </w:r>
      <w:proofErr w:type="spellEnd"/>
      <w:r w:rsidRPr="003C45F5">
        <w:rPr>
          <w:rFonts w:cstheme="minorHAnsi"/>
          <w:iCs/>
          <w:sz w:val="24"/>
          <w:szCs w:val="24"/>
        </w:rPr>
        <w:t xml:space="preserve"> ministrului investițiilor și proiectelor europene nr</w:t>
      </w:r>
      <w:r w:rsidR="003C6434" w:rsidRPr="003C45F5">
        <w:rPr>
          <w:rFonts w:cstheme="minorHAnsi"/>
          <w:iCs/>
          <w:sz w:val="24"/>
          <w:szCs w:val="24"/>
        </w:rPr>
        <w:t>.</w:t>
      </w:r>
      <w:r w:rsidRPr="003C45F5">
        <w:rPr>
          <w:rFonts w:cstheme="minorHAnsi"/>
          <w:iCs/>
          <w:sz w:val="24"/>
          <w:szCs w:val="24"/>
        </w:rPr>
        <w:t xml:space="preserve"> </w:t>
      </w:r>
      <w:r w:rsidR="00337306" w:rsidRPr="003C45F5">
        <w:rPr>
          <w:rFonts w:cstheme="minorHAnsi"/>
          <w:iCs/>
          <w:sz w:val="24"/>
          <w:szCs w:val="24"/>
        </w:rPr>
        <w:t xml:space="preserve">2041/25.05.2023 </w:t>
      </w:r>
      <w:r w:rsidRPr="003C45F5">
        <w:rPr>
          <w:rFonts w:cstheme="minorHAnsi"/>
          <w:iCs/>
          <w:sz w:val="24"/>
          <w:szCs w:val="24"/>
        </w:rPr>
        <w:t>va fi semnat de MIPE/AM POS, în calitate de Autoritate de Management pentru Programul Sănătate</w:t>
      </w:r>
      <w:r w:rsidR="00913CDD" w:rsidRPr="003C45F5">
        <w:rPr>
          <w:rFonts w:cstheme="minorHAnsi"/>
          <w:iCs/>
          <w:sz w:val="24"/>
          <w:szCs w:val="24"/>
        </w:rPr>
        <w:t>, OIC</w:t>
      </w:r>
      <w:r w:rsidRPr="003C45F5">
        <w:rPr>
          <w:rFonts w:cstheme="minorHAnsi"/>
          <w:iCs/>
          <w:sz w:val="24"/>
          <w:szCs w:val="24"/>
        </w:rPr>
        <w:t xml:space="preserve"> și solicitant/lider de parteneriat. </w:t>
      </w:r>
    </w:p>
    <w:p w14:paraId="1838E6BB" w14:textId="77777777" w:rsidR="00912DAB" w:rsidRPr="003C45F5" w:rsidRDefault="00912DAB" w:rsidP="003C45F5">
      <w:pPr>
        <w:spacing w:before="60" w:after="0" w:line="240" w:lineRule="auto"/>
        <w:jc w:val="both"/>
        <w:rPr>
          <w:rFonts w:cstheme="minorHAnsi"/>
          <w:iCs/>
          <w:sz w:val="24"/>
          <w:szCs w:val="24"/>
        </w:rPr>
      </w:pPr>
      <w:r w:rsidRPr="003C45F5">
        <w:rPr>
          <w:rFonts w:cstheme="minorHAnsi"/>
          <w:iCs/>
          <w:sz w:val="24"/>
          <w:szCs w:val="24"/>
        </w:rPr>
        <w:t>Semnarea contractului de către beneficiar se va realiza în maximum 5 zile lucrătoare de la data notificării. În cazul în care beneficiarul, din motive obiective și bine justificate, nu poate semna contractul de finanţare în termenul de 5 zile lucrătoare, acest termen se poate prelungi până la maximum 15 zile lucrătoare, cu condiția încadrării în termenul maxim prevăzut la art. 11 alin (17) de OUG nr. 23/2023.</w:t>
      </w:r>
    </w:p>
    <w:p w14:paraId="59F84430" w14:textId="77777777" w:rsidR="00DC11C5" w:rsidRPr="003C45F5" w:rsidRDefault="00DC11C5" w:rsidP="003C45F5">
      <w:pPr>
        <w:spacing w:before="60" w:after="0" w:line="240" w:lineRule="auto"/>
        <w:jc w:val="both"/>
        <w:rPr>
          <w:rFonts w:cstheme="minorHAnsi"/>
          <w:sz w:val="24"/>
          <w:szCs w:val="24"/>
        </w:rPr>
      </w:pPr>
      <w:r w:rsidRPr="003C45F5">
        <w:rPr>
          <w:rFonts w:cstheme="minorHAnsi"/>
          <w:sz w:val="24"/>
          <w:szCs w:val="24"/>
        </w:rPr>
        <w:t>Formularul cererii de finanțare completat și anexele la aceasta vor face parte integrantă din contractul de finanțare.</w:t>
      </w:r>
    </w:p>
    <w:p w14:paraId="245CBE61" w14:textId="77777777" w:rsidR="00DC11C5" w:rsidRPr="003C45F5" w:rsidRDefault="00DC11C5" w:rsidP="003C45F5">
      <w:pPr>
        <w:spacing w:before="60" w:after="0" w:line="240" w:lineRule="auto"/>
        <w:jc w:val="both"/>
        <w:rPr>
          <w:rFonts w:cstheme="minorHAnsi"/>
          <w:iCs/>
          <w:sz w:val="24"/>
          <w:szCs w:val="24"/>
        </w:rPr>
      </w:pPr>
      <w:r w:rsidRPr="003C45F5">
        <w:rPr>
          <w:rFonts w:cstheme="minorHAnsi"/>
          <w:iCs/>
          <w:sz w:val="24"/>
          <w:szCs w:val="24"/>
        </w:rPr>
        <w:t xml:space="preserve">Contractul se semnează electronic de </w:t>
      </w:r>
      <w:r w:rsidR="00913CDD" w:rsidRPr="003C45F5">
        <w:rPr>
          <w:rFonts w:cstheme="minorHAnsi"/>
          <w:iCs/>
          <w:sz w:val="24"/>
          <w:szCs w:val="24"/>
        </w:rPr>
        <w:t xml:space="preserve">cele trei </w:t>
      </w:r>
      <w:r w:rsidRPr="003C45F5">
        <w:rPr>
          <w:rFonts w:cstheme="minorHAnsi"/>
          <w:iCs/>
          <w:sz w:val="24"/>
          <w:szCs w:val="24"/>
        </w:rPr>
        <w:t xml:space="preserve">părți, MIPE/AMPOS fiind ultimul semnatar. </w:t>
      </w:r>
    </w:p>
    <w:p w14:paraId="15005A05" w14:textId="77777777" w:rsidR="00DC11C5" w:rsidRPr="003C45F5" w:rsidRDefault="00DC11C5" w:rsidP="003C45F5">
      <w:pPr>
        <w:pStyle w:val="ListParagraph"/>
        <w:spacing w:before="60" w:after="0" w:line="240" w:lineRule="auto"/>
        <w:ind w:left="0"/>
        <w:contextualSpacing w:val="0"/>
        <w:jc w:val="both"/>
        <w:rPr>
          <w:rFonts w:cstheme="minorHAnsi"/>
          <w:iCs/>
          <w:sz w:val="24"/>
          <w:szCs w:val="24"/>
        </w:rPr>
      </w:pPr>
    </w:p>
    <w:p w14:paraId="498A2FEF" w14:textId="77777777" w:rsidR="004C0B72" w:rsidRPr="003C45F5" w:rsidRDefault="004C0B72" w:rsidP="003C45F5">
      <w:pPr>
        <w:pStyle w:val="ListParagraph"/>
        <w:numPr>
          <w:ilvl w:val="0"/>
          <w:numId w:val="1"/>
        </w:numPr>
        <w:spacing w:before="60" w:after="0" w:line="240" w:lineRule="auto"/>
        <w:contextualSpacing w:val="0"/>
        <w:jc w:val="both"/>
        <w:outlineLvl w:val="0"/>
        <w:rPr>
          <w:rFonts w:cstheme="minorHAnsi"/>
          <w:b/>
          <w:bCs/>
          <w:iCs/>
          <w:sz w:val="24"/>
          <w:szCs w:val="24"/>
        </w:rPr>
      </w:pPr>
      <w:bookmarkStart w:id="607" w:name="_Toc143581947"/>
      <w:bookmarkStart w:id="608" w:name="_Toc147834247"/>
      <w:bookmarkStart w:id="609" w:name="_Toc147834462"/>
      <w:bookmarkStart w:id="610" w:name="_Toc157694127"/>
      <w:r w:rsidRPr="003C45F5">
        <w:rPr>
          <w:rFonts w:cstheme="minorHAnsi"/>
          <w:b/>
          <w:bCs/>
          <w:iCs/>
          <w:sz w:val="24"/>
          <w:szCs w:val="24"/>
        </w:rPr>
        <w:t>ASPECTE PRIVIND CONFLICTUL DE INTERESE</w:t>
      </w:r>
      <w:bookmarkEnd w:id="607"/>
      <w:bookmarkEnd w:id="608"/>
      <w:bookmarkEnd w:id="609"/>
      <w:bookmarkEnd w:id="610"/>
      <w:r w:rsidRPr="003C45F5">
        <w:rPr>
          <w:rFonts w:cstheme="minorHAnsi"/>
          <w:b/>
          <w:bCs/>
          <w:iCs/>
          <w:sz w:val="24"/>
          <w:szCs w:val="24"/>
        </w:rPr>
        <w:t xml:space="preserve">  </w:t>
      </w:r>
      <w:r w:rsidRPr="003C45F5">
        <w:rPr>
          <w:rFonts w:cstheme="minorHAnsi"/>
          <w:b/>
          <w:bCs/>
          <w:iCs/>
          <w:sz w:val="24"/>
          <w:szCs w:val="24"/>
        </w:rPr>
        <w:tab/>
      </w:r>
    </w:p>
    <w:p w14:paraId="555DAD8D" w14:textId="77777777" w:rsidR="001021DD" w:rsidRPr="003C45F5" w:rsidRDefault="001021DD" w:rsidP="003C45F5">
      <w:pPr>
        <w:spacing w:before="60" w:after="0" w:line="240" w:lineRule="auto"/>
        <w:jc w:val="both"/>
        <w:rPr>
          <w:rFonts w:cstheme="minorHAnsi"/>
          <w:sz w:val="24"/>
          <w:szCs w:val="24"/>
        </w:rPr>
      </w:pPr>
      <w:r w:rsidRPr="003C45F5">
        <w:rPr>
          <w:rFonts w:cstheme="minorHAnsi"/>
          <w:sz w:val="24"/>
          <w:szCs w:val="24"/>
        </w:rPr>
        <w:t xml:space="preserve">La </w:t>
      </w:r>
      <w:r w:rsidR="005E5586" w:rsidRPr="003C45F5">
        <w:rPr>
          <w:rFonts w:cstheme="minorHAnsi"/>
          <w:sz w:val="24"/>
          <w:szCs w:val="24"/>
        </w:rPr>
        <w:t xml:space="preserve">elaborarea </w:t>
      </w:r>
      <w:r w:rsidRPr="003C45F5">
        <w:rPr>
          <w:rFonts w:cstheme="minorHAnsi"/>
          <w:sz w:val="24"/>
          <w:szCs w:val="24"/>
        </w:rPr>
        <w:t xml:space="preserve">cererii de finanțare precum si pe toată perioada implementării proiectului, </w:t>
      </w:r>
      <w:r w:rsidR="003B5405" w:rsidRPr="003C45F5">
        <w:rPr>
          <w:rFonts w:cstheme="minorHAnsi"/>
          <w:sz w:val="24"/>
          <w:szCs w:val="24"/>
        </w:rPr>
        <w:t>beneficiar</w:t>
      </w:r>
      <w:r w:rsidR="00F44170" w:rsidRPr="003C45F5">
        <w:rPr>
          <w:rFonts w:cstheme="minorHAnsi"/>
          <w:sz w:val="24"/>
          <w:szCs w:val="24"/>
        </w:rPr>
        <w:t>ii finanțării (liderul și</w:t>
      </w:r>
      <w:r w:rsidRPr="003C45F5">
        <w:rPr>
          <w:rFonts w:cstheme="minorHAnsi"/>
          <w:sz w:val="24"/>
          <w:szCs w:val="24"/>
        </w:rPr>
        <w:t xml:space="preserve"> partenerii</w:t>
      </w:r>
      <w:r w:rsidR="00F44170" w:rsidRPr="003C45F5">
        <w:rPr>
          <w:rFonts w:cstheme="minorHAnsi"/>
          <w:sz w:val="24"/>
          <w:szCs w:val="24"/>
        </w:rPr>
        <w:t>)</w:t>
      </w:r>
      <w:r w:rsidRPr="003C45F5">
        <w:rPr>
          <w:rFonts w:cstheme="minorHAnsi"/>
          <w:sz w:val="24"/>
          <w:szCs w:val="24"/>
        </w:rPr>
        <w:t xml:space="preserve"> vor trebui să respecte prevederile legale europene și naționale în vigoare referitoare la conflictul de interese </w:t>
      </w:r>
      <w:proofErr w:type="spellStart"/>
      <w:r w:rsidRPr="003C45F5">
        <w:rPr>
          <w:rFonts w:cstheme="minorHAnsi"/>
          <w:sz w:val="24"/>
          <w:szCs w:val="24"/>
        </w:rPr>
        <w:t>şi</w:t>
      </w:r>
      <w:proofErr w:type="spellEnd"/>
      <w:r w:rsidRPr="003C45F5">
        <w:rPr>
          <w:rFonts w:cstheme="minorHAnsi"/>
          <w:sz w:val="24"/>
          <w:szCs w:val="24"/>
        </w:rPr>
        <w:t xml:space="preserve"> regimul </w:t>
      </w:r>
      <w:proofErr w:type="spellStart"/>
      <w:r w:rsidRPr="003C45F5">
        <w:rPr>
          <w:rFonts w:cstheme="minorHAnsi"/>
          <w:sz w:val="24"/>
          <w:szCs w:val="24"/>
        </w:rPr>
        <w:t>incompatibilităţilor</w:t>
      </w:r>
      <w:proofErr w:type="spellEnd"/>
      <w:r w:rsidRPr="003C45F5">
        <w:rPr>
          <w:rFonts w:cstheme="minorHAnsi"/>
          <w:sz w:val="24"/>
          <w:szCs w:val="24"/>
        </w:rPr>
        <w:t>.</w:t>
      </w:r>
    </w:p>
    <w:p w14:paraId="05D7F03D" w14:textId="77777777" w:rsidR="00E20F7B" w:rsidRPr="003C45F5" w:rsidRDefault="001021DD" w:rsidP="003C45F5">
      <w:pPr>
        <w:spacing w:before="60" w:after="0" w:line="240" w:lineRule="auto"/>
        <w:jc w:val="both"/>
        <w:rPr>
          <w:rFonts w:cstheme="minorHAnsi"/>
          <w:sz w:val="24"/>
          <w:szCs w:val="24"/>
        </w:rPr>
      </w:pPr>
      <w:r w:rsidRPr="003C45F5">
        <w:rPr>
          <w:rFonts w:cstheme="minorHAnsi"/>
          <w:sz w:val="24"/>
          <w:szCs w:val="24"/>
        </w:rPr>
        <w:t xml:space="preserve">În temeiul articolului 61 alin. (3) din Regulamentul (UE, Euratom) 2018/1046 al Parlamentului European </w:t>
      </w:r>
      <w:proofErr w:type="spellStart"/>
      <w:r w:rsidRPr="003C45F5">
        <w:rPr>
          <w:rFonts w:cstheme="minorHAnsi"/>
          <w:sz w:val="24"/>
          <w:szCs w:val="24"/>
        </w:rPr>
        <w:t>şi</w:t>
      </w:r>
      <w:proofErr w:type="spellEnd"/>
      <w:r w:rsidRPr="003C45F5">
        <w:rPr>
          <w:rFonts w:cstheme="minorHAnsi"/>
          <w:sz w:val="24"/>
          <w:szCs w:val="24"/>
        </w:rPr>
        <w:t xml:space="preserve"> al Consiliului din 18 iulie 2018 privind normele financiare aplicabile bugetului general al Uniunii, u</w:t>
      </w:r>
      <w:r w:rsidRPr="003C45F5">
        <w:rPr>
          <w:rFonts w:cstheme="minorHAnsi"/>
          <w:b/>
          <w:sz w:val="24"/>
          <w:szCs w:val="24"/>
        </w:rPr>
        <w:t>n conflict de interese</w:t>
      </w:r>
      <w:r w:rsidRPr="003C45F5">
        <w:rPr>
          <w:rFonts w:cstheme="minorHAnsi"/>
          <w:sz w:val="24"/>
          <w:szCs w:val="24"/>
        </w:rPr>
        <w:t xml:space="preserv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r w:rsidR="00E20F7B" w:rsidRPr="003C45F5">
        <w:rPr>
          <w:rFonts w:cstheme="minorHAnsi"/>
          <w:b/>
          <w:sz w:val="24"/>
          <w:szCs w:val="24"/>
        </w:rPr>
        <w:t xml:space="preserve"> </w:t>
      </w:r>
      <w:r w:rsidR="00E20F7B" w:rsidRPr="003C45F5">
        <w:rPr>
          <w:rFonts w:cstheme="minorHAnsi"/>
          <w:sz w:val="24"/>
          <w:szCs w:val="24"/>
        </w:rPr>
        <w:t xml:space="preserve">În acest sens, orice situație care împiedică beneficiarul/partenerii de a avea o atitudine obiectivă </w:t>
      </w:r>
      <w:proofErr w:type="spellStart"/>
      <w:r w:rsidR="00E20F7B" w:rsidRPr="003C45F5">
        <w:rPr>
          <w:rFonts w:cstheme="minorHAnsi"/>
          <w:sz w:val="24"/>
          <w:szCs w:val="24"/>
        </w:rPr>
        <w:t>şi</w:t>
      </w:r>
      <w:proofErr w:type="spellEnd"/>
      <w:r w:rsidR="00E20F7B" w:rsidRPr="003C45F5">
        <w:rPr>
          <w:rFonts w:cstheme="minorHAnsi"/>
          <w:sz w:val="24"/>
          <w:szCs w:val="24"/>
        </w:rPr>
        <w:t xml:space="preserve"> </w:t>
      </w:r>
      <w:proofErr w:type="spellStart"/>
      <w:r w:rsidR="00E20F7B" w:rsidRPr="003C45F5">
        <w:rPr>
          <w:rFonts w:cstheme="minorHAnsi"/>
          <w:sz w:val="24"/>
          <w:szCs w:val="24"/>
        </w:rPr>
        <w:t>imparţială</w:t>
      </w:r>
      <w:proofErr w:type="spellEnd"/>
      <w:r w:rsidR="00E20F7B" w:rsidRPr="003C45F5">
        <w:rPr>
          <w:rFonts w:cstheme="minorHAnsi"/>
          <w:sz w:val="24"/>
          <w:szCs w:val="24"/>
        </w:rPr>
        <w:t xml:space="preserve">, sau care îi împiedică să execute </w:t>
      </w:r>
      <w:proofErr w:type="spellStart"/>
      <w:r w:rsidR="00E20F7B" w:rsidRPr="003C45F5">
        <w:rPr>
          <w:rFonts w:cstheme="minorHAnsi"/>
          <w:sz w:val="24"/>
          <w:szCs w:val="24"/>
        </w:rPr>
        <w:t>activităţile</w:t>
      </w:r>
      <w:proofErr w:type="spellEnd"/>
      <w:r w:rsidR="00E20F7B" w:rsidRPr="003C45F5">
        <w:rPr>
          <w:rFonts w:cstheme="minorHAnsi"/>
          <w:sz w:val="24"/>
          <w:szCs w:val="24"/>
        </w:rPr>
        <w:t xml:space="preserve"> prevăzute în cererea de finanţare într-o manieră obiectivă </w:t>
      </w:r>
      <w:proofErr w:type="spellStart"/>
      <w:r w:rsidR="00E20F7B" w:rsidRPr="003C45F5">
        <w:rPr>
          <w:rFonts w:cstheme="minorHAnsi"/>
          <w:sz w:val="24"/>
          <w:szCs w:val="24"/>
        </w:rPr>
        <w:t>şi</w:t>
      </w:r>
      <w:proofErr w:type="spellEnd"/>
      <w:r w:rsidR="00E20F7B" w:rsidRPr="003C45F5">
        <w:rPr>
          <w:rFonts w:cstheme="minorHAnsi"/>
          <w:sz w:val="24"/>
          <w:szCs w:val="24"/>
        </w:rPr>
        <w:t xml:space="preserve"> </w:t>
      </w:r>
      <w:proofErr w:type="spellStart"/>
      <w:r w:rsidR="00E20F7B" w:rsidRPr="003C45F5">
        <w:rPr>
          <w:rFonts w:cstheme="minorHAnsi"/>
          <w:sz w:val="24"/>
          <w:szCs w:val="24"/>
        </w:rPr>
        <w:t>imparţială</w:t>
      </w:r>
      <w:proofErr w:type="spellEnd"/>
      <w:r w:rsidR="00E20F7B" w:rsidRPr="003C45F5">
        <w:rPr>
          <w:rFonts w:cstheme="minorHAnsi"/>
          <w:sz w:val="24"/>
          <w:szCs w:val="24"/>
        </w:rPr>
        <w:t xml:space="preserve">, din motive referitoare la familie, </w:t>
      </w:r>
      <w:proofErr w:type="spellStart"/>
      <w:r w:rsidR="00E20F7B" w:rsidRPr="003C45F5">
        <w:rPr>
          <w:rFonts w:cstheme="minorHAnsi"/>
          <w:sz w:val="24"/>
          <w:szCs w:val="24"/>
        </w:rPr>
        <w:t>viaţă</w:t>
      </w:r>
      <w:proofErr w:type="spellEnd"/>
      <w:r w:rsidR="00E20F7B" w:rsidRPr="003C45F5">
        <w:rPr>
          <w:rFonts w:cstheme="minorHAnsi"/>
          <w:sz w:val="24"/>
          <w:szCs w:val="24"/>
        </w:rPr>
        <w:t xml:space="preserve"> personală, </w:t>
      </w:r>
      <w:proofErr w:type="spellStart"/>
      <w:r w:rsidR="00E20F7B" w:rsidRPr="003C45F5">
        <w:rPr>
          <w:rFonts w:cstheme="minorHAnsi"/>
          <w:sz w:val="24"/>
          <w:szCs w:val="24"/>
        </w:rPr>
        <w:t>afinităţi</w:t>
      </w:r>
      <w:proofErr w:type="spellEnd"/>
      <w:r w:rsidR="00E20F7B" w:rsidRPr="003C45F5">
        <w:rPr>
          <w:rFonts w:cstheme="minorHAnsi"/>
          <w:sz w:val="24"/>
          <w:szCs w:val="24"/>
        </w:rPr>
        <w:t xml:space="preserve"> politice sau naţionale, </w:t>
      </w:r>
      <w:r w:rsidR="00E20F7B" w:rsidRPr="003C45F5">
        <w:rPr>
          <w:rFonts w:cstheme="minorHAnsi"/>
          <w:sz w:val="24"/>
          <w:szCs w:val="24"/>
        </w:rPr>
        <w:lastRenderedPageBreak/>
        <w:t xml:space="preserve">interese economice sau orice alte interese. Interesele anterior </w:t>
      </w:r>
      <w:proofErr w:type="spellStart"/>
      <w:r w:rsidR="00E20F7B" w:rsidRPr="003C45F5">
        <w:rPr>
          <w:rFonts w:cstheme="minorHAnsi"/>
          <w:sz w:val="24"/>
          <w:szCs w:val="24"/>
        </w:rPr>
        <w:t>menţionate</w:t>
      </w:r>
      <w:proofErr w:type="spellEnd"/>
      <w:r w:rsidR="00E20F7B" w:rsidRPr="003C45F5">
        <w:rPr>
          <w:rFonts w:cstheme="minorHAnsi"/>
          <w:sz w:val="24"/>
          <w:szCs w:val="24"/>
        </w:rPr>
        <w:t xml:space="preserve"> includ orice avantaj pentru persoana în cauză, </w:t>
      </w:r>
      <w:proofErr w:type="spellStart"/>
      <w:r w:rsidR="00E20F7B" w:rsidRPr="003C45F5">
        <w:rPr>
          <w:rFonts w:cstheme="minorHAnsi"/>
          <w:sz w:val="24"/>
          <w:szCs w:val="24"/>
        </w:rPr>
        <w:t>soţul</w:t>
      </w:r>
      <w:proofErr w:type="spellEnd"/>
      <w:r w:rsidR="00E20F7B" w:rsidRPr="003C45F5">
        <w:rPr>
          <w:rFonts w:cstheme="minorHAnsi"/>
          <w:sz w:val="24"/>
          <w:szCs w:val="24"/>
        </w:rPr>
        <w:t>/</w:t>
      </w:r>
      <w:proofErr w:type="spellStart"/>
      <w:r w:rsidR="00E20F7B" w:rsidRPr="003C45F5">
        <w:rPr>
          <w:rFonts w:cstheme="minorHAnsi"/>
          <w:sz w:val="24"/>
          <w:szCs w:val="24"/>
        </w:rPr>
        <w:t>soţia</w:t>
      </w:r>
      <w:proofErr w:type="spellEnd"/>
      <w:r w:rsidR="00E20F7B" w:rsidRPr="003C45F5">
        <w:rPr>
          <w:rFonts w:cstheme="minorHAnsi"/>
          <w:sz w:val="24"/>
          <w:szCs w:val="24"/>
        </w:rPr>
        <w:t xml:space="preserve"> sau o rudă ori un afin, până la gradul 2 inclusiv. </w:t>
      </w:r>
    </w:p>
    <w:p w14:paraId="48280ADC" w14:textId="77777777" w:rsidR="00E20F7B" w:rsidRPr="003C45F5" w:rsidRDefault="00E20F7B" w:rsidP="003C45F5">
      <w:pPr>
        <w:spacing w:before="60" w:after="0" w:line="240" w:lineRule="auto"/>
        <w:jc w:val="both"/>
        <w:rPr>
          <w:rFonts w:cstheme="minorHAnsi"/>
          <w:sz w:val="24"/>
          <w:szCs w:val="24"/>
        </w:rPr>
      </w:pPr>
      <w:r w:rsidRPr="003C45F5">
        <w:rPr>
          <w:rFonts w:cstheme="minorHAnsi"/>
          <w:sz w:val="24"/>
          <w:szCs w:val="24"/>
        </w:rPr>
        <w:t xml:space="preserve">Prevederile prezentei secțiuni li se aplică beneficiarului, partenerilor, subcontractorilor, furnizorilor </w:t>
      </w:r>
      <w:proofErr w:type="spellStart"/>
      <w:r w:rsidRPr="003C45F5">
        <w:rPr>
          <w:rFonts w:cstheme="minorHAnsi"/>
          <w:sz w:val="24"/>
          <w:szCs w:val="24"/>
        </w:rPr>
        <w:t>şi</w:t>
      </w:r>
      <w:proofErr w:type="spellEnd"/>
      <w:r w:rsidRPr="003C45F5">
        <w:rPr>
          <w:rFonts w:cstheme="minorHAnsi"/>
          <w:sz w:val="24"/>
          <w:szCs w:val="24"/>
        </w:rPr>
        <w:t xml:space="preserve"> angajaților beneficiarului/partenerului </w:t>
      </w:r>
      <w:proofErr w:type="spellStart"/>
      <w:r w:rsidRPr="003C45F5">
        <w:rPr>
          <w:rFonts w:cstheme="minorHAnsi"/>
          <w:sz w:val="24"/>
          <w:szCs w:val="24"/>
        </w:rPr>
        <w:t>şi</w:t>
      </w:r>
      <w:proofErr w:type="spellEnd"/>
      <w:r w:rsidRPr="003C45F5">
        <w:rPr>
          <w:rFonts w:cstheme="minorHAnsi"/>
          <w:sz w:val="24"/>
          <w:szCs w:val="24"/>
        </w:rPr>
        <w:t xml:space="preserve"> altor persoane juridice publice sau private, în cazul în care acestea sunt implicate în </w:t>
      </w:r>
      <w:proofErr w:type="spellStart"/>
      <w:r w:rsidRPr="003C45F5">
        <w:rPr>
          <w:rFonts w:cstheme="minorHAnsi"/>
          <w:sz w:val="24"/>
          <w:szCs w:val="24"/>
        </w:rPr>
        <w:t>activităţi</w:t>
      </w:r>
      <w:proofErr w:type="spellEnd"/>
      <w:r w:rsidRPr="003C45F5">
        <w:rPr>
          <w:rFonts w:cstheme="minorHAnsi"/>
          <w:sz w:val="24"/>
          <w:szCs w:val="24"/>
        </w:rPr>
        <w:t xml:space="preserve"> care pot fi încadrate în </w:t>
      </w:r>
      <w:proofErr w:type="spellStart"/>
      <w:r w:rsidRPr="003C45F5">
        <w:rPr>
          <w:rFonts w:cstheme="minorHAnsi"/>
          <w:sz w:val="24"/>
          <w:szCs w:val="24"/>
        </w:rPr>
        <w:t>execuţia</w:t>
      </w:r>
      <w:proofErr w:type="spellEnd"/>
      <w:r w:rsidRPr="003C45F5">
        <w:rPr>
          <w:rFonts w:cstheme="minorHAnsi"/>
          <w:sz w:val="24"/>
          <w:szCs w:val="24"/>
        </w:rPr>
        <w:t xml:space="preserve">, auditarea sau controlul bugetului Uniunii Europene, precum și angajaților AM POS/OIC si persoanelor fizice sau juridice care </w:t>
      </w:r>
      <w:proofErr w:type="spellStart"/>
      <w:r w:rsidRPr="003C45F5">
        <w:rPr>
          <w:rFonts w:cstheme="minorHAnsi"/>
          <w:sz w:val="24"/>
          <w:szCs w:val="24"/>
        </w:rPr>
        <w:t>desfăşoară</w:t>
      </w:r>
      <w:proofErr w:type="spellEnd"/>
      <w:r w:rsidRPr="003C45F5">
        <w:rPr>
          <w:rFonts w:cstheme="minorHAnsi"/>
          <w:sz w:val="24"/>
          <w:szCs w:val="24"/>
        </w:rPr>
        <w:t xml:space="preserve"> </w:t>
      </w:r>
      <w:proofErr w:type="spellStart"/>
      <w:r w:rsidRPr="003C45F5">
        <w:rPr>
          <w:rFonts w:cstheme="minorHAnsi"/>
          <w:sz w:val="24"/>
          <w:szCs w:val="24"/>
        </w:rPr>
        <w:t>activităţi</w:t>
      </w:r>
      <w:proofErr w:type="spellEnd"/>
      <w:r w:rsidRPr="003C45F5">
        <w:rPr>
          <w:rFonts w:cstheme="minorHAnsi"/>
          <w:sz w:val="24"/>
          <w:szCs w:val="24"/>
        </w:rPr>
        <w:t xml:space="preserve"> </w:t>
      </w:r>
      <w:proofErr w:type="spellStart"/>
      <w:r w:rsidRPr="003C45F5">
        <w:rPr>
          <w:rFonts w:cstheme="minorHAnsi"/>
          <w:sz w:val="24"/>
          <w:szCs w:val="24"/>
        </w:rPr>
        <w:t>externalizate</w:t>
      </w:r>
      <w:proofErr w:type="spellEnd"/>
      <w:r w:rsidRPr="003C45F5">
        <w:rPr>
          <w:rFonts w:cstheme="minorHAnsi"/>
          <w:sz w:val="24"/>
          <w:szCs w:val="24"/>
        </w:rPr>
        <w:t xml:space="preserve"> pentru AM POS/OIC, implicați direct în procesul de evaluare/</w:t>
      </w:r>
      <w:proofErr w:type="spellStart"/>
      <w:r w:rsidRPr="003C45F5">
        <w:rPr>
          <w:rFonts w:cstheme="minorHAnsi"/>
          <w:sz w:val="24"/>
          <w:szCs w:val="24"/>
        </w:rPr>
        <w:t>selecţie</w:t>
      </w:r>
      <w:proofErr w:type="spellEnd"/>
      <w:r w:rsidRPr="003C45F5">
        <w:rPr>
          <w:rFonts w:cstheme="minorHAnsi"/>
          <w:sz w:val="24"/>
          <w:szCs w:val="24"/>
        </w:rPr>
        <w:t xml:space="preserve">/aprobare/control, după caz, a cererilor de finanţare, respectiv în procesul de verificare/autorizare/ plată/control al cererilor de rambursare/plată. </w:t>
      </w:r>
    </w:p>
    <w:p w14:paraId="43356453" w14:textId="77777777" w:rsidR="002A4E45" w:rsidRPr="003C45F5" w:rsidRDefault="001021DD" w:rsidP="003C45F5">
      <w:pPr>
        <w:spacing w:before="60" w:after="0" w:line="240" w:lineRule="auto"/>
        <w:jc w:val="both"/>
        <w:rPr>
          <w:rFonts w:cstheme="minorHAnsi"/>
          <w:sz w:val="24"/>
          <w:szCs w:val="24"/>
        </w:rPr>
      </w:pPr>
      <w:r w:rsidRPr="003C45F5">
        <w:rPr>
          <w:rFonts w:cstheme="minorHAnsi"/>
          <w:sz w:val="24"/>
          <w:szCs w:val="24"/>
        </w:rPr>
        <w:t xml:space="preserve">În sensul aspectelor menționate mai sus, </w:t>
      </w:r>
      <w:r w:rsidR="004E764C" w:rsidRPr="003C45F5">
        <w:rPr>
          <w:rFonts w:cstheme="minorHAnsi"/>
          <w:sz w:val="24"/>
          <w:szCs w:val="24"/>
        </w:rPr>
        <w:t>beneficiar</w:t>
      </w:r>
      <w:r w:rsidR="00243A45" w:rsidRPr="003C45F5">
        <w:rPr>
          <w:rFonts w:cstheme="minorHAnsi"/>
          <w:sz w:val="24"/>
          <w:szCs w:val="24"/>
        </w:rPr>
        <w:t>ii finanțării (liderul</w:t>
      </w:r>
      <w:r w:rsidR="005C5816" w:rsidRPr="003C45F5">
        <w:rPr>
          <w:rFonts w:cstheme="minorHAnsi"/>
          <w:sz w:val="24"/>
          <w:szCs w:val="24"/>
        </w:rPr>
        <w:t xml:space="preserve"> </w:t>
      </w:r>
      <w:r w:rsidRPr="003C45F5">
        <w:rPr>
          <w:rFonts w:cstheme="minorHAnsi"/>
          <w:sz w:val="24"/>
          <w:szCs w:val="24"/>
        </w:rPr>
        <w:t xml:space="preserve">și </w:t>
      </w:r>
      <w:r w:rsidR="005E5586" w:rsidRPr="003C45F5">
        <w:rPr>
          <w:rFonts w:cstheme="minorHAnsi"/>
          <w:sz w:val="24"/>
          <w:szCs w:val="24"/>
        </w:rPr>
        <w:t>p</w:t>
      </w:r>
      <w:r w:rsidRPr="003C45F5">
        <w:rPr>
          <w:rFonts w:cstheme="minorHAnsi"/>
          <w:sz w:val="24"/>
          <w:szCs w:val="24"/>
        </w:rPr>
        <w:t xml:space="preserve">artenerii </w:t>
      </w:r>
      <w:r w:rsidR="004E764C" w:rsidRPr="003C45F5">
        <w:rPr>
          <w:rFonts w:cstheme="minorHAnsi"/>
          <w:sz w:val="24"/>
          <w:szCs w:val="24"/>
        </w:rPr>
        <w:t>acestuia</w:t>
      </w:r>
      <w:r w:rsidR="00243A45" w:rsidRPr="003C45F5">
        <w:rPr>
          <w:rFonts w:cstheme="minorHAnsi"/>
          <w:sz w:val="24"/>
          <w:szCs w:val="24"/>
        </w:rPr>
        <w:t>)</w:t>
      </w:r>
      <w:r w:rsidR="005C5816" w:rsidRPr="003C45F5">
        <w:rPr>
          <w:rFonts w:cstheme="minorHAnsi"/>
          <w:sz w:val="24"/>
          <w:szCs w:val="24"/>
        </w:rPr>
        <w:t xml:space="preserve"> </w:t>
      </w:r>
      <w:r w:rsidRPr="003C45F5">
        <w:rPr>
          <w:rFonts w:cstheme="minorHAnsi"/>
          <w:sz w:val="24"/>
          <w:szCs w:val="24"/>
        </w:rPr>
        <w:t xml:space="preserve">se obligă să ia toate măsurile pentru respectarea regulilor pentru evitarea conflictului de interese, conform următoarelor prevederi legislative europene si </w:t>
      </w:r>
      <w:r w:rsidR="005C5816" w:rsidRPr="003C45F5">
        <w:rPr>
          <w:rFonts w:cstheme="minorHAnsi"/>
          <w:sz w:val="24"/>
          <w:szCs w:val="24"/>
        </w:rPr>
        <w:t>naționale</w:t>
      </w:r>
      <w:r w:rsidRPr="003C45F5">
        <w:rPr>
          <w:rFonts w:cstheme="minorHAnsi"/>
          <w:sz w:val="24"/>
          <w:szCs w:val="24"/>
        </w:rPr>
        <w:t xml:space="preserve">: </w:t>
      </w:r>
    </w:p>
    <w:p w14:paraId="7256AC26" w14:textId="77777777" w:rsidR="002A4E45" w:rsidRPr="003C45F5" w:rsidRDefault="002A4E45" w:rsidP="003C45F5">
      <w:pPr>
        <w:pStyle w:val="ListParagraph"/>
        <w:numPr>
          <w:ilvl w:val="0"/>
          <w:numId w:val="43"/>
        </w:numPr>
        <w:spacing w:before="60" w:after="0" w:line="240" w:lineRule="auto"/>
        <w:contextualSpacing w:val="0"/>
        <w:jc w:val="both"/>
        <w:rPr>
          <w:rFonts w:cstheme="minorHAnsi"/>
          <w:sz w:val="24"/>
          <w:szCs w:val="24"/>
        </w:rPr>
      </w:pPr>
      <w:r w:rsidRPr="003C45F5">
        <w:rPr>
          <w:rFonts w:cstheme="minorHAnsi"/>
          <w:sz w:val="24"/>
          <w:szCs w:val="24"/>
        </w:rPr>
        <w:t xml:space="preserve">Solicitanții/beneficiarii din categoria subiecților de drept public au obligația de a urmări respectarea prevederilor Legii nr. 161/2003 privind unele măsuri pentru asigurarea transparenței în exercitarea demnităților publice, a funcțiilor publice </w:t>
      </w:r>
      <w:proofErr w:type="spellStart"/>
      <w:r w:rsidRPr="003C45F5">
        <w:rPr>
          <w:rFonts w:cstheme="minorHAnsi"/>
          <w:sz w:val="24"/>
          <w:szCs w:val="24"/>
        </w:rPr>
        <w:t>şi</w:t>
      </w:r>
      <w:proofErr w:type="spellEnd"/>
      <w:r w:rsidRPr="003C45F5">
        <w:rPr>
          <w:rFonts w:cstheme="minorHAnsi"/>
          <w:sz w:val="24"/>
          <w:szCs w:val="24"/>
        </w:rPr>
        <w:t xml:space="preserve"> în mediul de afaceri, prevenirea </w:t>
      </w:r>
      <w:proofErr w:type="spellStart"/>
      <w:r w:rsidRPr="003C45F5">
        <w:rPr>
          <w:rFonts w:cstheme="minorHAnsi"/>
          <w:sz w:val="24"/>
          <w:szCs w:val="24"/>
        </w:rPr>
        <w:t>şi</w:t>
      </w:r>
      <w:proofErr w:type="spellEnd"/>
      <w:r w:rsidRPr="003C45F5">
        <w:rPr>
          <w:rFonts w:cstheme="minorHAnsi"/>
          <w:sz w:val="24"/>
          <w:szCs w:val="24"/>
        </w:rPr>
        <w:t xml:space="preserve"> sancționarea corupției, în materia conflictului de interese și a incompatibilităților. </w:t>
      </w:r>
    </w:p>
    <w:p w14:paraId="02173282" w14:textId="77777777" w:rsidR="002A4E45" w:rsidRPr="003C45F5" w:rsidRDefault="002A4E45" w:rsidP="003C45F5">
      <w:pPr>
        <w:pStyle w:val="ListParagraph"/>
        <w:numPr>
          <w:ilvl w:val="0"/>
          <w:numId w:val="43"/>
        </w:numPr>
        <w:spacing w:before="60" w:after="0" w:line="240" w:lineRule="auto"/>
        <w:contextualSpacing w:val="0"/>
        <w:jc w:val="both"/>
        <w:rPr>
          <w:rFonts w:cstheme="minorHAnsi"/>
          <w:sz w:val="24"/>
          <w:szCs w:val="24"/>
        </w:rPr>
      </w:pPr>
      <w:r w:rsidRPr="003C45F5">
        <w:rPr>
          <w:rFonts w:cstheme="minorHAnsi"/>
          <w:sz w:val="24"/>
          <w:szCs w:val="24"/>
        </w:rPr>
        <w:t xml:space="preserve">Solicitanții/beneficiarii care au calitatea de autoritate/entitate contractantă au obligația de a respecta aplicarea prevederilor referitoare la conflictul de interese prevăzute de legislația în domeniul achizițiilor publice/achizițiilor sectoriale. </w:t>
      </w:r>
    </w:p>
    <w:p w14:paraId="4EF94CB7" w14:textId="77777777" w:rsidR="002A4E45" w:rsidRPr="003C45F5" w:rsidRDefault="002A4E45" w:rsidP="003C45F5">
      <w:pPr>
        <w:pStyle w:val="ListParagraph"/>
        <w:numPr>
          <w:ilvl w:val="0"/>
          <w:numId w:val="43"/>
        </w:numPr>
        <w:spacing w:before="60" w:after="0" w:line="240" w:lineRule="auto"/>
        <w:contextualSpacing w:val="0"/>
        <w:jc w:val="both"/>
        <w:rPr>
          <w:rFonts w:cstheme="minorHAnsi"/>
          <w:sz w:val="24"/>
          <w:szCs w:val="24"/>
        </w:rPr>
      </w:pPr>
      <w:r w:rsidRPr="003C45F5">
        <w:rPr>
          <w:rFonts w:cstheme="minorHAnsi"/>
          <w:sz w:val="24"/>
          <w:szCs w:val="24"/>
        </w:rPr>
        <w:t xml:space="preserve">Solicitanții/beneficiarii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precum și celelalte prevederi legale aplicabile. </w:t>
      </w:r>
    </w:p>
    <w:p w14:paraId="4D00D7C2" w14:textId="77777777" w:rsidR="002A4E45" w:rsidRPr="003C45F5" w:rsidRDefault="002A4E45" w:rsidP="003C45F5">
      <w:pPr>
        <w:pStyle w:val="ListParagraph"/>
        <w:numPr>
          <w:ilvl w:val="0"/>
          <w:numId w:val="43"/>
        </w:numPr>
        <w:spacing w:before="60" w:after="0" w:line="240" w:lineRule="auto"/>
        <w:contextualSpacing w:val="0"/>
        <w:jc w:val="both"/>
        <w:rPr>
          <w:rFonts w:cstheme="minorHAnsi"/>
          <w:sz w:val="24"/>
          <w:szCs w:val="24"/>
        </w:rPr>
      </w:pPr>
      <w:r w:rsidRPr="003C45F5">
        <w:rPr>
          <w:rFonts w:cstheme="minorHAnsi"/>
          <w:sz w:val="24"/>
          <w:szCs w:val="24"/>
        </w:rPr>
        <w:t xml:space="preserve">Mențiunile anterioare se aplică subcontractorilor, furnizorilor </w:t>
      </w:r>
      <w:proofErr w:type="spellStart"/>
      <w:r w:rsidRPr="003C45F5">
        <w:rPr>
          <w:rFonts w:cstheme="minorHAnsi"/>
          <w:sz w:val="24"/>
          <w:szCs w:val="24"/>
        </w:rPr>
        <w:t>şi</w:t>
      </w:r>
      <w:proofErr w:type="spellEnd"/>
      <w:r w:rsidRPr="003C45F5">
        <w:rPr>
          <w:rFonts w:cstheme="minorHAnsi"/>
          <w:sz w:val="24"/>
          <w:szCs w:val="24"/>
        </w:rPr>
        <w:t xml:space="preserve"> angajaților solicitantului/ beneficiarului, precum </w:t>
      </w:r>
      <w:proofErr w:type="spellStart"/>
      <w:r w:rsidRPr="003C45F5">
        <w:rPr>
          <w:rFonts w:cstheme="minorHAnsi"/>
          <w:sz w:val="24"/>
          <w:szCs w:val="24"/>
        </w:rPr>
        <w:t>şi</w:t>
      </w:r>
      <w:proofErr w:type="spellEnd"/>
      <w:r w:rsidRPr="003C45F5">
        <w:rPr>
          <w:rFonts w:cstheme="minorHAnsi"/>
          <w:sz w:val="24"/>
          <w:szCs w:val="24"/>
        </w:rPr>
        <w:t xml:space="preserve"> angajaților AM POS/OIC implicați în realizarea prevederilor contractului de finanțare. </w:t>
      </w:r>
    </w:p>
    <w:p w14:paraId="3461FEB3" w14:textId="77777777" w:rsidR="002A4E45" w:rsidRPr="003C45F5" w:rsidRDefault="002A4E45" w:rsidP="003C45F5">
      <w:pPr>
        <w:pStyle w:val="ListParagraph"/>
        <w:numPr>
          <w:ilvl w:val="0"/>
          <w:numId w:val="43"/>
        </w:numPr>
        <w:spacing w:before="60" w:after="0" w:line="240" w:lineRule="auto"/>
        <w:contextualSpacing w:val="0"/>
        <w:jc w:val="both"/>
        <w:rPr>
          <w:rFonts w:cstheme="minorHAnsi"/>
          <w:sz w:val="24"/>
          <w:szCs w:val="24"/>
        </w:rPr>
      </w:pPr>
      <w:r w:rsidRPr="003C45F5">
        <w:rPr>
          <w:rFonts w:cstheme="minorHAnsi"/>
          <w:sz w:val="24"/>
          <w:szCs w:val="24"/>
        </w:rPr>
        <w:t xml:space="preserve">Solicitanții/beneficiarii vor lua măsuri de prevenire apariția situațiilor de conflict de interese și în ceea ce privește identificarea și selectarea partenerilor întreprinderi/IMM-uri către care se face transfer tehnologic prin proiect. </w:t>
      </w:r>
    </w:p>
    <w:p w14:paraId="2E74EEF9" w14:textId="77777777" w:rsidR="002A4E45" w:rsidRPr="003C45F5" w:rsidRDefault="002A4E45" w:rsidP="003C45F5">
      <w:pPr>
        <w:pStyle w:val="ListParagraph"/>
        <w:numPr>
          <w:ilvl w:val="0"/>
          <w:numId w:val="43"/>
        </w:numPr>
        <w:spacing w:before="60" w:after="0" w:line="240" w:lineRule="auto"/>
        <w:contextualSpacing w:val="0"/>
        <w:jc w:val="both"/>
        <w:rPr>
          <w:rFonts w:cstheme="minorHAnsi"/>
          <w:sz w:val="24"/>
          <w:szCs w:val="24"/>
        </w:rPr>
      </w:pPr>
      <w:r w:rsidRPr="003C45F5">
        <w:rPr>
          <w:rFonts w:cstheme="minorHAnsi"/>
          <w:sz w:val="24"/>
          <w:szCs w:val="24"/>
        </w:rPr>
        <w:t xml:space="preserve">Solicitanții/beneficiarii trebuie să întreprindă toate diligențele necesare pentru a identifica și evita orice conflict de interese </w:t>
      </w:r>
      <w:proofErr w:type="spellStart"/>
      <w:r w:rsidRPr="003C45F5">
        <w:rPr>
          <w:rFonts w:cstheme="minorHAnsi"/>
          <w:sz w:val="24"/>
          <w:szCs w:val="24"/>
        </w:rPr>
        <w:t>şi</w:t>
      </w:r>
      <w:proofErr w:type="spellEnd"/>
      <w:r w:rsidRPr="003C45F5">
        <w:rPr>
          <w:rFonts w:cstheme="minorHAnsi"/>
          <w:sz w:val="24"/>
          <w:szCs w:val="24"/>
        </w:rPr>
        <w:t xml:space="preserve"> să informeze AM POS/OIC, în termen de maximum 5 (cinci) zile lucrătoare de la luarea la cunoștință, în legătură cu orice situație care dă naștere sau este posibil să dea naștere unui astfel de conflict. În cazul </w:t>
      </w:r>
      <w:proofErr w:type="spellStart"/>
      <w:r w:rsidRPr="003C45F5">
        <w:rPr>
          <w:rFonts w:cstheme="minorHAnsi"/>
          <w:sz w:val="24"/>
          <w:szCs w:val="24"/>
        </w:rPr>
        <w:t>apariţiei</w:t>
      </w:r>
      <w:proofErr w:type="spellEnd"/>
      <w:r w:rsidRPr="003C45F5">
        <w:rPr>
          <w:rFonts w:cstheme="minorHAnsi"/>
          <w:sz w:val="24"/>
          <w:szCs w:val="24"/>
        </w:rPr>
        <w:t xml:space="preserve"> riscului unei astfel de situații beneficiarul/ partenerii trebuie să ia măsuri care să conducă la evitarea, respectiv stingerea lui </w:t>
      </w:r>
      <w:proofErr w:type="spellStart"/>
      <w:r w:rsidRPr="003C45F5">
        <w:rPr>
          <w:rFonts w:cstheme="minorHAnsi"/>
          <w:sz w:val="24"/>
          <w:szCs w:val="24"/>
        </w:rPr>
        <w:t>şi</w:t>
      </w:r>
      <w:proofErr w:type="spellEnd"/>
      <w:r w:rsidRPr="003C45F5">
        <w:rPr>
          <w:rFonts w:cstheme="minorHAnsi"/>
          <w:sz w:val="24"/>
          <w:szCs w:val="24"/>
        </w:rPr>
        <w:t xml:space="preserve"> să informeze în scris AM</w:t>
      </w:r>
      <w:r w:rsidR="00ED5C2A" w:rsidRPr="003C45F5">
        <w:rPr>
          <w:rFonts w:cstheme="minorHAnsi"/>
          <w:sz w:val="24"/>
          <w:szCs w:val="24"/>
        </w:rPr>
        <w:t xml:space="preserve"> </w:t>
      </w:r>
      <w:r w:rsidRPr="003C45F5">
        <w:rPr>
          <w:rFonts w:cstheme="minorHAnsi"/>
          <w:sz w:val="24"/>
          <w:szCs w:val="24"/>
        </w:rPr>
        <w:t>POS/OIC.</w:t>
      </w:r>
    </w:p>
    <w:p w14:paraId="5700870B" w14:textId="77777777" w:rsidR="002A4E45" w:rsidRPr="003C45F5" w:rsidRDefault="002A4E45" w:rsidP="003C45F5">
      <w:pPr>
        <w:spacing w:before="60" w:after="0" w:line="240" w:lineRule="auto"/>
        <w:jc w:val="both"/>
        <w:rPr>
          <w:rFonts w:cstheme="minorHAnsi"/>
          <w:sz w:val="24"/>
          <w:szCs w:val="24"/>
        </w:rPr>
      </w:pPr>
    </w:p>
    <w:p w14:paraId="4A49A0DD" w14:textId="77777777" w:rsidR="00045572" w:rsidRPr="003C45F5" w:rsidRDefault="00045572" w:rsidP="003C45F5">
      <w:pPr>
        <w:spacing w:before="60" w:after="0" w:line="240" w:lineRule="auto"/>
        <w:jc w:val="both"/>
        <w:rPr>
          <w:rFonts w:cstheme="minorHAnsi"/>
          <w:sz w:val="24"/>
          <w:szCs w:val="24"/>
        </w:rPr>
      </w:pPr>
      <w:r w:rsidRPr="003C45F5">
        <w:rPr>
          <w:rFonts w:cstheme="minorHAnsi"/>
          <w:sz w:val="24"/>
          <w:szCs w:val="24"/>
        </w:rPr>
        <w:t>În sensul aspectelor menționate mai sus, beneficiarii se obligă să ia toate măsurile pentru respectarea regulilor pentru evitarea conflictului de interese, conform următoarelor prevederi legislative/ ghiduri europene și naționale:</w:t>
      </w:r>
    </w:p>
    <w:p w14:paraId="05AD1F65" w14:textId="77777777" w:rsidR="00045572" w:rsidRPr="003C45F5" w:rsidRDefault="00045572" w:rsidP="003C45F5">
      <w:pPr>
        <w:pStyle w:val="ListParagraph"/>
        <w:numPr>
          <w:ilvl w:val="0"/>
          <w:numId w:val="94"/>
        </w:numPr>
        <w:spacing w:before="60" w:after="0" w:line="240" w:lineRule="auto"/>
        <w:contextualSpacing w:val="0"/>
        <w:jc w:val="both"/>
        <w:rPr>
          <w:rFonts w:cstheme="minorHAnsi"/>
          <w:sz w:val="24"/>
          <w:szCs w:val="24"/>
        </w:rPr>
      </w:pPr>
      <w:r w:rsidRPr="003C45F5">
        <w:rPr>
          <w:rFonts w:cstheme="minorHAnsi"/>
          <w:sz w:val="24"/>
          <w:szCs w:val="24"/>
        </w:rPr>
        <w:t xml:space="preserve">articolul 61 din Regulamentul (UE, EUROATOM) nr. 1046/2018 al Parlamentului European și al Consiliului din 18 iulie 2018 privind normele financiare aplicabile bugetului general al </w:t>
      </w:r>
      <w:r w:rsidRPr="003C45F5">
        <w:rPr>
          <w:rFonts w:cstheme="minorHAnsi"/>
          <w:sz w:val="24"/>
          <w:szCs w:val="24"/>
        </w:rPr>
        <w:lastRenderedPageBreak/>
        <w:t>Uniunii, de modificare a Regulamentelor (UE) nr. 1296/2013, (UE) nr. 1301/2013, (UE) nr. 1303/2013, (UE) nr. 1304/2013, (UE) nr. 1309/2013, (UE) nr. 1316/2013, (UE) nr. 223/2014, (UE) nr. 283/2014 și a Deciziei nr. 541/2014/UE și de abrogare a Regulamentului (UE, Euratom) nr. 966/2012;</w:t>
      </w:r>
    </w:p>
    <w:p w14:paraId="5D9A28C0" w14:textId="77777777" w:rsidR="00045572" w:rsidRPr="003C45F5" w:rsidRDefault="00045572" w:rsidP="003C45F5">
      <w:pPr>
        <w:pStyle w:val="ListParagraph"/>
        <w:numPr>
          <w:ilvl w:val="0"/>
          <w:numId w:val="94"/>
        </w:numPr>
        <w:spacing w:before="60" w:after="0" w:line="240" w:lineRule="auto"/>
        <w:contextualSpacing w:val="0"/>
        <w:jc w:val="both"/>
        <w:rPr>
          <w:rFonts w:cstheme="minorHAnsi"/>
          <w:sz w:val="24"/>
          <w:szCs w:val="24"/>
        </w:rPr>
      </w:pPr>
      <w:r w:rsidRPr="003C45F5">
        <w:rPr>
          <w:rFonts w:cstheme="minorHAnsi"/>
          <w:sz w:val="24"/>
          <w:szCs w:val="24"/>
        </w:rPr>
        <w:t xml:space="preserve">Capitolul II, Secțiunea a 2-a Reguli în materia conflictului de interese, din O.U.G. nr. 66/2011 privind prevenirea, constatarea </w:t>
      </w:r>
      <w:proofErr w:type="spellStart"/>
      <w:r w:rsidRPr="003C45F5">
        <w:rPr>
          <w:rFonts w:cstheme="minorHAnsi"/>
          <w:sz w:val="24"/>
          <w:szCs w:val="24"/>
        </w:rPr>
        <w:t>şi</w:t>
      </w:r>
      <w:proofErr w:type="spellEnd"/>
      <w:r w:rsidRPr="003C45F5">
        <w:rPr>
          <w:rFonts w:cstheme="minorHAnsi"/>
          <w:sz w:val="24"/>
          <w:szCs w:val="24"/>
        </w:rPr>
        <w:t xml:space="preserve"> sancționarea neregulilor apărute în obținerea </w:t>
      </w:r>
      <w:proofErr w:type="spellStart"/>
      <w:r w:rsidRPr="003C45F5">
        <w:rPr>
          <w:rFonts w:cstheme="minorHAnsi"/>
          <w:sz w:val="24"/>
          <w:szCs w:val="24"/>
        </w:rPr>
        <w:t>şi</w:t>
      </w:r>
      <w:proofErr w:type="spellEnd"/>
      <w:r w:rsidRPr="003C45F5">
        <w:rPr>
          <w:rFonts w:cstheme="minorHAnsi"/>
          <w:sz w:val="24"/>
          <w:szCs w:val="24"/>
        </w:rPr>
        <w:t xml:space="preserve"> utilizarea fondurilor europene </w:t>
      </w:r>
      <w:proofErr w:type="spellStart"/>
      <w:r w:rsidRPr="003C45F5">
        <w:rPr>
          <w:rFonts w:cstheme="minorHAnsi"/>
          <w:sz w:val="24"/>
          <w:szCs w:val="24"/>
        </w:rPr>
        <w:t>şi</w:t>
      </w:r>
      <w:proofErr w:type="spellEnd"/>
      <w:r w:rsidRPr="003C45F5">
        <w:rPr>
          <w:rFonts w:cstheme="minorHAnsi"/>
          <w:sz w:val="24"/>
          <w:szCs w:val="24"/>
        </w:rPr>
        <w:t>/sau a fondurilor publice naționale aferente acestora, cu modificările și completările ulterioare;</w:t>
      </w:r>
    </w:p>
    <w:p w14:paraId="7E1A3D64" w14:textId="77777777" w:rsidR="00045572" w:rsidRPr="003C45F5" w:rsidRDefault="00045572" w:rsidP="003C45F5">
      <w:pPr>
        <w:pStyle w:val="ListParagraph"/>
        <w:numPr>
          <w:ilvl w:val="0"/>
          <w:numId w:val="94"/>
        </w:numPr>
        <w:spacing w:before="60" w:after="0" w:line="240" w:lineRule="auto"/>
        <w:contextualSpacing w:val="0"/>
        <w:jc w:val="both"/>
        <w:rPr>
          <w:rFonts w:cstheme="minorHAnsi"/>
          <w:sz w:val="24"/>
          <w:szCs w:val="24"/>
        </w:rPr>
      </w:pPr>
      <w:r w:rsidRPr="003C45F5">
        <w:rPr>
          <w:rFonts w:cstheme="minorHAnsi"/>
          <w:sz w:val="24"/>
          <w:szCs w:val="24"/>
        </w:rPr>
        <w:t>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w:t>
      </w:r>
    </w:p>
    <w:p w14:paraId="4FB217E5" w14:textId="77777777" w:rsidR="00045572" w:rsidRPr="003C45F5" w:rsidRDefault="00045572" w:rsidP="003C45F5">
      <w:pPr>
        <w:pStyle w:val="ListParagraph"/>
        <w:numPr>
          <w:ilvl w:val="0"/>
          <w:numId w:val="94"/>
        </w:numPr>
        <w:spacing w:before="60" w:after="0" w:line="240" w:lineRule="auto"/>
        <w:contextualSpacing w:val="0"/>
        <w:jc w:val="both"/>
        <w:rPr>
          <w:rFonts w:cstheme="minorHAnsi"/>
          <w:sz w:val="24"/>
          <w:szCs w:val="24"/>
        </w:rPr>
      </w:pPr>
      <w:r w:rsidRPr="003C45F5">
        <w:rPr>
          <w:rFonts w:cstheme="minorHAnsi"/>
          <w:sz w:val="24"/>
          <w:szCs w:val="24"/>
        </w:rPr>
        <w:t>capitolul II, secțiunea 4 Reguli de evitare a conflictului de interese, (art. 58-63), din Legea nr. 98/2016 privind achizițiile publice;</w:t>
      </w:r>
    </w:p>
    <w:p w14:paraId="7E4B7BB0" w14:textId="77777777" w:rsidR="00045572" w:rsidRPr="003C45F5" w:rsidRDefault="00045572" w:rsidP="003C45F5">
      <w:pPr>
        <w:pStyle w:val="ListParagraph"/>
        <w:numPr>
          <w:ilvl w:val="0"/>
          <w:numId w:val="94"/>
        </w:numPr>
        <w:spacing w:before="60" w:after="0" w:line="240" w:lineRule="auto"/>
        <w:contextualSpacing w:val="0"/>
        <w:jc w:val="both"/>
        <w:rPr>
          <w:rFonts w:cstheme="minorHAnsi"/>
          <w:sz w:val="24"/>
          <w:szCs w:val="24"/>
        </w:rPr>
      </w:pPr>
      <w:r w:rsidRPr="003C45F5">
        <w:rPr>
          <w:rFonts w:cstheme="minorHAnsi"/>
          <w:sz w:val="24"/>
          <w:szCs w:val="24"/>
        </w:rPr>
        <w:t>Comunicarea Comisiei - Orientări privind evitarea și gestionarea conflictelor de interese în temeiul Regulamentului financiar.</w:t>
      </w:r>
    </w:p>
    <w:p w14:paraId="30D5046D" w14:textId="77777777" w:rsidR="002A4E45" w:rsidRPr="003C45F5" w:rsidRDefault="002A4E45" w:rsidP="003C45F5">
      <w:pPr>
        <w:spacing w:before="60" w:after="0" w:line="240" w:lineRule="auto"/>
        <w:jc w:val="both"/>
        <w:rPr>
          <w:rFonts w:cstheme="minorHAnsi"/>
          <w:sz w:val="24"/>
          <w:szCs w:val="24"/>
        </w:rPr>
      </w:pPr>
      <w:r w:rsidRPr="003C45F5">
        <w:rPr>
          <w:rFonts w:cstheme="minorHAnsi"/>
          <w:sz w:val="24"/>
          <w:szCs w:val="24"/>
        </w:rPr>
        <w:t xml:space="preserve">AM </w:t>
      </w:r>
      <w:proofErr w:type="spellStart"/>
      <w:r w:rsidRPr="003C45F5">
        <w:rPr>
          <w:rFonts w:cstheme="minorHAnsi"/>
          <w:sz w:val="24"/>
          <w:szCs w:val="24"/>
        </w:rPr>
        <w:t>P</w:t>
      </w:r>
      <w:r w:rsidR="00A91C84" w:rsidRPr="003C45F5">
        <w:rPr>
          <w:rFonts w:cstheme="minorHAnsi"/>
          <w:sz w:val="24"/>
          <w:szCs w:val="24"/>
        </w:rPr>
        <w:t>o</w:t>
      </w:r>
      <w:r w:rsidRPr="003C45F5">
        <w:rPr>
          <w:rFonts w:cstheme="minorHAnsi"/>
          <w:sz w:val="24"/>
          <w:szCs w:val="24"/>
        </w:rPr>
        <w:t>S</w:t>
      </w:r>
      <w:proofErr w:type="spellEnd"/>
      <w:r w:rsidRPr="003C45F5">
        <w:rPr>
          <w:rFonts w:cstheme="minorHAnsi"/>
          <w:sz w:val="24"/>
          <w:szCs w:val="24"/>
        </w:rPr>
        <w:t>/</w:t>
      </w:r>
      <w:r w:rsidR="00A91C84" w:rsidRPr="003C45F5">
        <w:rPr>
          <w:rFonts w:cstheme="minorHAnsi"/>
          <w:sz w:val="24"/>
          <w:szCs w:val="24"/>
        </w:rPr>
        <w:t xml:space="preserve"> </w:t>
      </w:r>
      <w:r w:rsidRPr="003C45F5">
        <w:rPr>
          <w:rFonts w:cstheme="minorHAnsi"/>
          <w:sz w:val="24"/>
          <w:szCs w:val="24"/>
        </w:rPr>
        <w:t xml:space="preserve">OIC își rezervă dreptul de a verifica orice situații care dau naștere sau este posibil să dea naștere unei situații de incompatibilitate/unui conflict de interese și de a lua măsurile necesare impuse de legislația aplicabilă, dacă este cazul. </w:t>
      </w:r>
    </w:p>
    <w:p w14:paraId="77179C3E" w14:textId="77777777" w:rsidR="001021DD" w:rsidRPr="003C45F5" w:rsidRDefault="001021DD" w:rsidP="003C45F5">
      <w:pPr>
        <w:spacing w:before="60" w:after="0" w:line="240" w:lineRule="auto"/>
        <w:jc w:val="both"/>
        <w:rPr>
          <w:rFonts w:cstheme="minorHAnsi"/>
          <w:sz w:val="24"/>
          <w:szCs w:val="24"/>
        </w:rPr>
      </w:pPr>
    </w:p>
    <w:p w14:paraId="5FD1DDC6" w14:textId="77777777" w:rsidR="004C0B72" w:rsidRPr="003C45F5" w:rsidRDefault="004C0B72" w:rsidP="003C45F5">
      <w:pPr>
        <w:pStyle w:val="ListParagraph"/>
        <w:numPr>
          <w:ilvl w:val="0"/>
          <w:numId w:val="1"/>
        </w:numPr>
        <w:spacing w:before="60" w:after="0" w:line="240" w:lineRule="auto"/>
        <w:contextualSpacing w:val="0"/>
        <w:jc w:val="both"/>
        <w:outlineLvl w:val="0"/>
        <w:rPr>
          <w:rFonts w:cstheme="minorHAnsi"/>
          <w:b/>
          <w:bCs/>
          <w:iCs/>
          <w:sz w:val="24"/>
          <w:szCs w:val="24"/>
        </w:rPr>
      </w:pPr>
      <w:bookmarkStart w:id="611" w:name="_Toc143581948"/>
      <w:bookmarkStart w:id="612" w:name="_Toc147834248"/>
      <w:bookmarkStart w:id="613" w:name="_Toc147834463"/>
      <w:bookmarkStart w:id="614" w:name="_Toc157694128"/>
      <w:r w:rsidRPr="003C45F5">
        <w:rPr>
          <w:rFonts w:cstheme="minorHAnsi"/>
          <w:b/>
          <w:bCs/>
          <w:iCs/>
          <w:sz w:val="24"/>
          <w:szCs w:val="24"/>
        </w:rPr>
        <w:t>ASPECTE PRIVIND PRELUC</w:t>
      </w:r>
      <w:r w:rsidR="0072671F" w:rsidRPr="003C45F5">
        <w:rPr>
          <w:rFonts w:cstheme="minorHAnsi"/>
          <w:b/>
          <w:bCs/>
          <w:iCs/>
          <w:sz w:val="24"/>
          <w:szCs w:val="24"/>
        </w:rPr>
        <w:t>R</w:t>
      </w:r>
      <w:r w:rsidRPr="003C45F5">
        <w:rPr>
          <w:rFonts w:cstheme="minorHAnsi"/>
          <w:b/>
          <w:bCs/>
          <w:iCs/>
          <w:sz w:val="24"/>
          <w:szCs w:val="24"/>
        </w:rPr>
        <w:t>AREA DATELOR CU CARACTER PERSONAL</w:t>
      </w:r>
      <w:bookmarkEnd w:id="611"/>
      <w:bookmarkEnd w:id="612"/>
      <w:bookmarkEnd w:id="613"/>
      <w:bookmarkEnd w:id="614"/>
      <w:r w:rsidRPr="003C45F5">
        <w:rPr>
          <w:rFonts w:cstheme="minorHAnsi"/>
          <w:b/>
          <w:bCs/>
          <w:iCs/>
          <w:sz w:val="24"/>
          <w:szCs w:val="24"/>
        </w:rPr>
        <w:t xml:space="preserve">  </w:t>
      </w:r>
      <w:r w:rsidRPr="003C45F5">
        <w:rPr>
          <w:rFonts w:cstheme="minorHAnsi"/>
          <w:b/>
          <w:bCs/>
          <w:iCs/>
          <w:sz w:val="24"/>
          <w:szCs w:val="24"/>
        </w:rPr>
        <w:tab/>
      </w:r>
    </w:p>
    <w:p w14:paraId="1135DA76" w14:textId="77777777" w:rsidR="001021DD" w:rsidRPr="003C45F5" w:rsidRDefault="001021DD" w:rsidP="003C45F5">
      <w:pPr>
        <w:tabs>
          <w:tab w:val="left" w:pos="284"/>
        </w:tabs>
        <w:spacing w:before="60" w:after="0" w:line="240" w:lineRule="auto"/>
        <w:jc w:val="both"/>
        <w:rPr>
          <w:rFonts w:cstheme="minorHAnsi"/>
          <w:sz w:val="24"/>
          <w:szCs w:val="24"/>
        </w:rPr>
      </w:pPr>
      <w:r w:rsidRPr="003C45F5">
        <w:rPr>
          <w:rFonts w:cstheme="minorHAnsi"/>
          <w:sz w:val="24"/>
          <w:szCs w:val="24"/>
        </w:rPr>
        <w:t>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w:t>
      </w:r>
      <w:r w:rsidR="00D34293" w:rsidRPr="003C45F5">
        <w:rPr>
          <w:rFonts w:cstheme="minorHAnsi"/>
          <w:sz w:val="24"/>
          <w:szCs w:val="24"/>
        </w:rPr>
        <w:t>GDPR</w:t>
      </w:r>
      <w:r w:rsidRPr="003C45F5">
        <w:rPr>
          <w:rFonts w:cstheme="minorHAnsi"/>
          <w:sz w:val="24"/>
          <w:szCs w:val="24"/>
        </w:rPr>
        <w:t xml:space="preserve">). </w:t>
      </w:r>
    </w:p>
    <w:p w14:paraId="5A0A9910" w14:textId="77777777" w:rsidR="001021DD" w:rsidRPr="003C45F5" w:rsidRDefault="001021DD" w:rsidP="003C45F5">
      <w:pPr>
        <w:tabs>
          <w:tab w:val="left" w:pos="284"/>
        </w:tabs>
        <w:spacing w:before="60" w:after="0" w:line="240" w:lineRule="auto"/>
        <w:jc w:val="both"/>
        <w:rPr>
          <w:rFonts w:cstheme="minorHAnsi"/>
          <w:sz w:val="24"/>
          <w:szCs w:val="24"/>
        </w:rPr>
      </w:pPr>
      <w:r w:rsidRPr="003C45F5">
        <w:rPr>
          <w:rFonts w:cstheme="minorHAnsi"/>
          <w:sz w:val="24"/>
          <w:szCs w:val="24"/>
        </w:rPr>
        <w:t xml:space="preserve">Regulamentul (UE) 2016/679 impune un set unic de reguli în materia protecției datelor cu caracter personal, cu accent pe transparența față de persoana vizată și responsabilizarea operatorului de date </w:t>
      </w:r>
      <w:r w:rsidR="005E5586" w:rsidRPr="003C45F5">
        <w:rPr>
          <w:rFonts w:cstheme="minorHAnsi"/>
          <w:sz w:val="24"/>
          <w:szCs w:val="24"/>
        </w:rPr>
        <w:t xml:space="preserve">vis a vis </w:t>
      </w:r>
      <w:r w:rsidRPr="003C45F5">
        <w:rPr>
          <w:rFonts w:cstheme="minorHAnsi"/>
          <w:sz w:val="24"/>
          <w:szCs w:val="24"/>
        </w:rPr>
        <w:t xml:space="preserve">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639EDD7E" w14:textId="77777777" w:rsidR="001021DD" w:rsidRPr="003C45F5" w:rsidRDefault="00D34293" w:rsidP="003C45F5">
      <w:pPr>
        <w:tabs>
          <w:tab w:val="left" w:pos="284"/>
        </w:tabs>
        <w:spacing w:before="60" w:after="0" w:line="240" w:lineRule="auto"/>
        <w:jc w:val="both"/>
        <w:rPr>
          <w:rFonts w:cstheme="minorHAnsi"/>
          <w:sz w:val="24"/>
          <w:szCs w:val="24"/>
        </w:rPr>
      </w:pPr>
      <w:r w:rsidRPr="003C45F5">
        <w:rPr>
          <w:rFonts w:cstheme="minorHAnsi"/>
          <w:sz w:val="24"/>
          <w:szCs w:val="24"/>
        </w:rPr>
        <w:t xml:space="preserve">GDPR </w:t>
      </w:r>
      <w:r w:rsidR="001021DD" w:rsidRPr="003C45F5">
        <w:rPr>
          <w:rFonts w:cstheme="minorHAnsi"/>
          <w:sz w:val="24"/>
          <w:szCs w:val="24"/>
        </w:rPr>
        <w:t xml:space="preserve">se aplică: </w:t>
      </w:r>
    </w:p>
    <w:p w14:paraId="60A40D14" w14:textId="77777777" w:rsidR="001021DD" w:rsidRPr="003C45F5" w:rsidRDefault="001B7E89" w:rsidP="003C45F5">
      <w:pPr>
        <w:pStyle w:val="ListParagraph"/>
        <w:numPr>
          <w:ilvl w:val="0"/>
          <w:numId w:val="23"/>
        </w:numPr>
        <w:tabs>
          <w:tab w:val="left" w:pos="284"/>
        </w:tabs>
        <w:spacing w:before="60" w:after="0" w:line="240" w:lineRule="auto"/>
        <w:contextualSpacing w:val="0"/>
        <w:jc w:val="both"/>
        <w:rPr>
          <w:rFonts w:cstheme="minorHAnsi"/>
          <w:sz w:val="24"/>
          <w:szCs w:val="24"/>
        </w:rPr>
      </w:pPr>
      <w:r w:rsidRPr="003C45F5">
        <w:rPr>
          <w:rFonts w:cstheme="minorHAnsi"/>
          <w:sz w:val="24"/>
          <w:szCs w:val="24"/>
        </w:rPr>
        <w:t>P</w:t>
      </w:r>
      <w:r w:rsidR="001021DD" w:rsidRPr="003C45F5">
        <w:rPr>
          <w:rFonts w:cstheme="minorHAnsi"/>
          <w:sz w:val="24"/>
          <w:szCs w:val="24"/>
        </w:rPr>
        <w:t xml:space="preserve">relucrării datelor cu caracter personal în cadrul activităților derulate la sediul unui operator sau al unei persoane împuternicite de operator pe teritoriul Uniunii, indiferent dacă prelucrarea are loc sau nu pe teritoriul Uniunii; </w:t>
      </w:r>
    </w:p>
    <w:p w14:paraId="10969E19" w14:textId="77777777" w:rsidR="001021DD" w:rsidRPr="003C45F5" w:rsidRDefault="001B7E89" w:rsidP="003C45F5">
      <w:pPr>
        <w:pStyle w:val="ListParagraph"/>
        <w:numPr>
          <w:ilvl w:val="0"/>
          <w:numId w:val="23"/>
        </w:numPr>
        <w:tabs>
          <w:tab w:val="left" w:pos="284"/>
        </w:tabs>
        <w:spacing w:before="60" w:after="0" w:line="240" w:lineRule="auto"/>
        <w:contextualSpacing w:val="0"/>
        <w:jc w:val="both"/>
        <w:rPr>
          <w:rFonts w:cstheme="minorHAnsi"/>
          <w:sz w:val="24"/>
          <w:szCs w:val="24"/>
        </w:rPr>
      </w:pPr>
      <w:r w:rsidRPr="003C45F5">
        <w:rPr>
          <w:rFonts w:cstheme="minorHAnsi"/>
          <w:sz w:val="24"/>
          <w:szCs w:val="24"/>
        </w:rPr>
        <w:t>P</w:t>
      </w:r>
      <w:r w:rsidR="001021DD" w:rsidRPr="003C45F5">
        <w:rPr>
          <w:rFonts w:cstheme="minorHAnsi"/>
          <w:sz w:val="24"/>
          <w:szCs w:val="24"/>
        </w:rPr>
        <w:t>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w:t>
      </w:r>
      <w:r w:rsidR="00E530CB" w:rsidRPr="003C45F5">
        <w:rPr>
          <w:rFonts w:cstheme="minorHAnsi"/>
          <w:sz w:val="24"/>
          <w:szCs w:val="24"/>
        </w:rPr>
        <w:t xml:space="preserve">, </w:t>
      </w:r>
      <w:r w:rsidR="001021DD" w:rsidRPr="003C45F5">
        <w:rPr>
          <w:rFonts w:cstheme="minorHAnsi"/>
          <w:sz w:val="24"/>
          <w:szCs w:val="24"/>
        </w:rPr>
        <w:t xml:space="preserve">sau legate de monitorizarea comportamentului lor dacă acesta se manifestă în cadrul Uniunii. </w:t>
      </w:r>
    </w:p>
    <w:p w14:paraId="7D3BD2C9" w14:textId="77777777" w:rsidR="001021DD" w:rsidRPr="003C45F5" w:rsidRDefault="001021DD" w:rsidP="003C45F5">
      <w:pPr>
        <w:tabs>
          <w:tab w:val="left" w:pos="284"/>
        </w:tabs>
        <w:spacing w:before="60" w:after="0" w:line="240" w:lineRule="auto"/>
        <w:jc w:val="both"/>
        <w:rPr>
          <w:rFonts w:cstheme="minorHAnsi"/>
          <w:sz w:val="24"/>
          <w:szCs w:val="24"/>
        </w:rPr>
      </w:pPr>
      <w:r w:rsidRPr="003C45F5">
        <w:rPr>
          <w:rFonts w:cstheme="minorHAnsi"/>
          <w:sz w:val="24"/>
          <w:szCs w:val="24"/>
        </w:rPr>
        <w:lastRenderedPageBreak/>
        <w:t xml:space="preserve">Principalele obligații pentru operatorii de date în aplicarea </w:t>
      </w:r>
      <w:r w:rsidR="00D34293" w:rsidRPr="003C45F5">
        <w:rPr>
          <w:rFonts w:cstheme="minorHAnsi"/>
          <w:sz w:val="24"/>
          <w:szCs w:val="24"/>
        </w:rPr>
        <w:t xml:space="preserve">GDPR </w:t>
      </w:r>
      <w:r w:rsidRPr="003C45F5">
        <w:rPr>
          <w:rFonts w:cstheme="minorHAnsi"/>
          <w:sz w:val="24"/>
          <w:szCs w:val="24"/>
        </w:rPr>
        <w:t xml:space="preserve">sunt: </w:t>
      </w:r>
    </w:p>
    <w:p w14:paraId="7B126193" w14:textId="77777777" w:rsidR="001021DD" w:rsidRPr="003C45F5" w:rsidRDefault="001B7E89" w:rsidP="003C45F5">
      <w:pPr>
        <w:pStyle w:val="ListParagraph"/>
        <w:numPr>
          <w:ilvl w:val="0"/>
          <w:numId w:val="23"/>
        </w:numPr>
        <w:tabs>
          <w:tab w:val="left" w:pos="284"/>
        </w:tabs>
        <w:spacing w:before="60" w:after="0" w:line="240" w:lineRule="auto"/>
        <w:contextualSpacing w:val="0"/>
        <w:jc w:val="both"/>
        <w:rPr>
          <w:rFonts w:cstheme="minorHAnsi"/>
          <w:sz w:val="24"/>
          <w:szCs w:val="24"/>
        </w:rPr>
      </w:pPr>
      <w:r w:rsidRPr="003C45F5">
        <w:rPr>
          <w:rFonts w:cstheme="minorHAnsi"/>
          <w:sz w:val="24"/>
          <w:szCs w:val="24"/>
        </w:rPr>
        <w:t>D</w:t>
      </w:r>
      <w:r w:rsidR="001021DD" w:rsidRPr="003C45F5">
        <w:rPr>
          <w:rFonts w:cstheme="minorHAnsi"/>
          <w:sz w:val="24"/>
          <w:szCs w:val="24"/>
        </w:rPr>
        <w:t xml:space="preserve">esemnarea unui responsabil cu protecția datelor (Art. 37-39 din </w:t>
      </w:r>
      <w:r w:rsidR="00D34293" w:rsidRPr="003C45F5">
        <w:rPr>
          <w:rFonts w:cstheme="minorHAnsi"/>
          <w:sz w:val="24"/>
          <w:szCs w:val="24"/>
        </w:rPr>
        <w:t>GDPR</w:t>
      </w:r>
      <w:r w:rsidR="001021DD" w:rsidRPr="003C45F5">
        <w:rPr>
          <w:rFonts w:cstheme="minorHAnsi"/>
          <w:sz w:val="24"/>
          <w:szCs w:val="24"/>
        </w:rPr>
        <w:t xml:space="preserve">); </w:t>
      </w:r>
    </w:p>
    <w:p w14:paraId="0B364EA6" w14:textId="77777777" w:rsidR="001021DD" w:rsidRPr="003C45F5" w:rsidRDefault="001B7E89" w:rsidP="003C45F5">
      <w:pPr>
        <w:pStyle w:val="ListParagraph"/>
        <w:numPr>
          <w:ilvl w:val="0"/>
          <w:numId w:val="23"/>
        </w:numPr>
        <w:tabs>
          <w:tab w:val="left" w:pos="284"/>
        </w:tabs>
        <w:spacing w:before="60" w:after="0" w:line="240" w:lineRule="auto"/>
        <w:contextualSpacing w:val="0"/>
        <w:jc w:val="both"/>
        <w:rPr>
          <w:rFonts w:cstheme="minorHAnsi"/>
          <w:sz w:val="24"/>
          <w:szCs w:val="24"/>
        </w:rPr>
      </w:pPr>
      <w:r w:rsidRPr="003C45F5">
        <w:rPr>
          <w:rFonts w:cstheme="minorHAnsi"/>
          <w:sz w:val="24"/>
          <w:szCs w:val="24"/>
        </w:rPr>
        <w:t xml:space="preserve">Cartografierea </w:t>
      </w:r>
      <w:r w:rsidR="001021DD" w:rsidRPr="003C45F5">
        <w:rPr>
          <w:rFonts w:cstheme="minorHAnsi"/>
          <w:sz w:val="24"/>
          <w:szCs w:val="24"/>
        </w:rPr>
        <w:t xml:space="preserve">prelucrării de date cu caracter personal; </w:t>
      </w:r>
    </w:p>
    <w:p w14:paraId="3D73EEBA" w14:textId="77777777" w:rsidR="001021DD" w:rsidRPr="003C45F5" w:rsidRDefault="001B7E89" w:rsidP="003C45F5">
      <w:pPr>
        <w:pStyle w:val="ListParagraph"/>
        <w:numPr>
          <w:ilvl w:val="0"/>
          <w:numId w:val="23"/>
        </w:numPr>
        <w:tabs>
          <w:tab w:val="left" w:pos="284"/>
        </w:tabs>
        <w:spacing w:before="60" w:after="0" w:line="240" w:lineRule="auto"/>
        <w:contextualSpacing w:val="0"/>
        <w:jc w:val="both"/>
        <w:rPr>
          <w:rFonts w:cstheme="minorHAnsi"/>
          <w:sz w:val="24"/>
          <w:szCs w:val="24"/>
        </w:rPr>
      </w:pPr>
      <w:r w:rsidRPr="003C45F5">
        <w:rPr>
          <w:rFonts w:cstheme="minorHAnsi"/>
          <w:sz w:val="24"/>
          <w:szCs w:val="24"/>
        </w:rPr>
        <w:t xml:space="preserve">Monitorizarea </w:t>
      </w:r>
      <w:r w:rsidR="001021DD" w:rsidRPr="003C45F5">
        <w:rPr>
          <w:rFonts w:cstheme="minorHAnsi"/>
          <w:sz w:val="24"/>
          <w:szCs w:val="24"/>
        </w:rPr>
        <w:t xml:space="preserve">acțiunilor care trebuie întreprinse; </w:t>
      </w:r>
    </w:p>
    <w:p w14:paraId="239A26CB" w14:textId="77777777" w:rsidR="001021DD" w:rsidRPr="003C45F5" w:rsidRDefault="001B7E89" w:rsidP="003C45F5">
      <w:pPr>
        <w:pStyle w:val="ListParagraph"/>
        <w:numPr>
          <w:ilvl w:val="0"/>
          <w:numId w:val="23"/>
        </w:numPr>
        <w:tabs>
          <w:tab w:val="left" w:pos="284"/>
        </w:tabs>
        <w:spacing w:before="60" w:after="0" w:line="240" w:lineRule="auto"/>
        <w:contextualSpacing w:val="0"/>
        <w:jc w:val="both"/>
        <w:rPr>
          <w:rFonts w:cstheme="minorHAnsi"/>
          <w:sz w:val="24"/>
          <w:szCs w:val="24"/>
        </w:rPr>
      </w:pPr>
      <w:r w:rsidRPr="003C45F5">
        <w:rPr>
          <w:rFonts w:cstheme="minorHAnsi"/>
          <w:sz w:val="24"/>
          <w:szCs w:val="24"/>
        </w:rPr>
        <w:t xml:space="preserve">Gestionarea </w:t>
      </w:r>
      <w:r w:rsidR="001021DD" w:rsidRPr="003C45F5">
        <w:rPr>
          <w:rFonts w:cstheme="minorHAnsi"/>
          <w:sz w:val="24"/>
          <w:szCs w:val="24"/>
        </w:rPr>
        <w:t xml:space="preserve">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w:t>
      </w:r>
      <w:r w:rsidR="002A4E45" w:rsidRPr="003C45F5">
        <w:rPr>
          <w:rFonts w:cstheme="minorHAnsi"/>
          <w:sz w:val="24"/>
          <w:szCs w:val="24"/>
        </w:rPr>
        <w:t>GDPR</w:t>
      </w:r>
      <w:r w:rsidR="001021DD" w:rsidRPr="003C45F5">
        <w:rPr>
          <w:rFonts w:cstheme="minorHAnsi"/>
          <w:sz w:val="24"/>
          <w:szCs w:val="24"/>
        </w:rPr>
        <w:t xml:space="preserve">). </w:t>
      </w:r>
    </w:p>
    <w:p w14:paraId="6BCF0FB0" w14:textId="77777777" w:rsidR="001021DD" w:rsidRPr="003C45F5" w:rsidRDefault="001B7E89" w:rsidP="003C45F5">
      <w:pPr>
        <w:pStyle w:val="ListParagraph"/>
        <w:numPr>
          <w:ilvl w:val="0"/>
          <w:numId w:val="23"/>
        </w:numPr>
        <w:tabs>
          <w:tab w:val="left" w:pos="284"/>
        </w:tabs>
        <w:spacing w:before="60" w:after="0" w:line="240" w:lineRule="auto"/>
        <w:contextualSpacing w:val="0"/>
        <w:jc w:val="both"/>
        <w:rPr>
          <w:rFonts w:cstheme="minorHAnsi"/>
          <w:sz w:val="24"/>
          <w:szCs w:val="24"/>
        </w:rPr>
      </w:pPr>
      <w:r w:rsidRPr="003C45F5">
        <w:rPr>
          <w:rFonts w:cstheme="minorHAnsi"/>
          <w:sz w:val="24"/>
          <w:szCs w:val="24"/>
        </w:rPr>
        <w:t xml:space="preserve">Prezenta </w:t>
      </w:r>
      <w:r w:rsidR="001021DD" w:rsidRPr="003C45F5">
        <w:rPr>
          <w:rFonts w:cstheme="minorHAnsi"/>
          <w:sz w:val="24"/>
          <w:szCs w:val="24"/>
        </w:rPr>
        <w:t>procedură are în vedere și asigură respectarea tuturor normelor legislative privind Regulamentul (UE) 2016/679 privind protecția persoanelor fizice în ceea ce privește prelucrarea datelor cu caracter personal și privind libera circulație a acestor date și de abrogare a Directivei 95/46/CE (</w:t>
      </w:r>
      <w:r w:rsidR="002A4E45" w:rsidRPr="003C45F5">
        <w:rPr>
          <w:rFonts w:cstheme="minorHAnsi"/>
          <w:sz w:val="24"/>
          <w:szCs w:val="24"/>
        </w:rPr>
        <w:t>GDPR)</w:t>
      </w:r>
      <w:r w:rsidR="001021DD" w:rsidRPr="003C45F5">
        <w:rPr>
          <w:rFonts w:cstheme="minorHAnsi"/>
          <w:sz w:val="24"/>
          <w:szCs w:val="24"/>
        </w:rPr>
        <w:t>.</w:t>
      </w:r>
    </w:p>
    <w:p w14:paraId="0199B9E5" w14:textId="77777777" w:rsidR="002A4E45" w:rsidRPr="003C45F5" w:rsidRDefault="002A4E45" w:rsidP="003C45F5">
      <w:pPr>
        <w:tabs>
          <w:tab w:val="left" w:pos="284"/>
        </w:tabs>
        <w:spacing w:before="60" w:after="0" w:line="240" w:lineRule="auto"/>
        <w:jc w:val="both"/>
        <w:rPr>
          <w:rFonts w:cstheme="minorHAnsi"/>
          <w:sz w:val="24"/>
          <w:szCs w:val="24"/>
        </w:rPr>
      </w:pPr>
      <w:r w:rsidRPr="003C45F5">
        <w:rPr>
          <w:rFonts w:cstheme="minorHAnsi"/>
          <w:sz w:val="24"/>
          <w:szCs w:val="24"/>
        </w:rPr>
        <w:t xml:space="preserve">Solicitantul își exprimă acordul cu privire la prelucrarea, stocarea </w:t>
      </w:r>
      <w:proofErr w:type="spellStart"/>
      <w:r w:rsidRPr="003C45F5">
        <w:rPr>
          <w:rFonts w:cstheme="minorHAnsi"/>
          <w:sz w:val="24"/>
          <w:szCs w:val="24"/>
        </w:rPr>
        <w:t>şi</w:t>
      </w:r>
      <w:proofErr w:type="spellEnd"/>
      <w:r w:rsidRPr="003C45F5">
        <w:rPr>
          <w:rFonts w:cstheme="minorHAnsi"/>
          <w:sz w:val="24"/>
          <w:szCs w:val="24"/>
        </w:rPr>
        <w:t xml:space="preserve"> arhivarea datelor rezultate pe parcursul derulării contractului de finanțare, precum </w:t>
      </w:r>
      <w:proofErr w:type="spellStart"/>
      <w:r w:rsidRPr="003C45F5">
        <w:rPr>
          <w:rFonts w:cstheme="minorHAnsi"/>
          <w:sz w:val="24"/>
          <w:szCs w:val="24"/>
        </w:rPr>
        <w:t>şi</w:t>
      </w:r>
      <w:proofErr w:type="spellEnd"/>
      <w:r w:rsidRPr="003C45F5">
        <w:rPr>
          <w:rFonts w:cstheme="minorHAnsi"/>
          <w:sz w:val="24"/>
          <w:szCs w:val="24"/>
        </w:rPr>
        <w:t xml:space="preserve"> după încetarea acestuia, în scopul verificării modului de implementare </w:t>
      </w:r>
      <w:proofErr w:type="spellStart"/>
      <w:r w:rsidRPr="003C45F5">
        <w:rPr>
          <w:rFonts w:cstheme="minorHAnsi"/>
          <w:sz w:val="24"/>
          <w:szCs w:val="24"/>
        </w:rPr>
        <w:t>şi</w:t>
      </w:r>
      <w:proofErr w:type="spellEnd"/>
      <w:r w:rsidRPr="003C45F5">
        <w:rPr>
          <w:rFonts w:cstheme="minorHAnsi"/>
          <w:sz w:val="24"/>
          <w:szCs w:val="24"/>
        </w:rPr>
        <w:t xml:space="preserve">/sau a respectării clauzelor contractuale </w:t>
      </w:r>
      <w:proofErr w:type="spellStart"/>
      <w:r w:rsidRPr="003C45F5">
        <w:rPr>
          <w:rFonts w:cstheme="minorHAnsi"/>
          <w:sz w:val="24"/>
          <w:szCs w:val="24"/>
        </w:rPr>
        <w:t>şi</w:t>
      </w:r>
      <w:proofErr w:type="spellEnd"/>
      <w:r w:rsidRPr="003C45F5">
        <w:rPr>
          <w:rFonts w:cstheme="minorHAnsi"/>
          <w:sz w:val="24"/>
          <w:szCs w:val="24"/>
        </w:rPr>
        <w:t xml:space="preserve"> a legislației naționale </w:t>
      </w:r>
      <w:proofErr w:type="spellStart"/>
      <w:r w:rsidRPr="003C45F5">
        <w:rPr>
          <w:rFonts w:cstheme="minorHAnsi"/>
          <w:sz w:val="24"/>
          <w:szCs w:val="24"/>
        </w:rPr>
        <w:t>şi</w:t>
      </w:r>
      <w:proofErr w:type="spellEnd"/>
      <w:r w:rsidRPr="003C45F5">
        <w:rPr>
          <w:rFonts w:cstheme="minorHAnsi"/>
          <w:sz w:val="24"/>
          <w:szCs w:val="24"/>
        </w:rPr>
        <w:t xml:space="preserve"> europene aplicabile.</w:t>
      </w:r>
    </w:p>
    <w:p w14:paraId="017D297D" w14:textId="77777777" w:rsidR="002A4E45" w:rsidRPr="003C45F5" w:rsidRDefault="002A4E45" w:rsidP="003C45F5">
      <w:pPr>
        <w:tabs>
          <w:tab w:val="left" w:pos="284"/>
        </w:tabs>
        <w:spacing w:before="60" w:after="0" w:line="240" w:lineRule="auto"/>
        <w:jc w:val="both"/>
        <w:rPr>
          <w:rFonts w:cstheme="minorHAnsi"/>
          <w:sz w:val="24"/>
          <w:szCs w:val="24"/>
        </w:rPr>
      </w:pPr>
      <w:r w:rsidRPr="003C45F5">
        <w:rPr>
          <w:rFonts w:cstheme="minorHAnsi"/>
          <w:sz w:val="24"/>
          <w:szCs w:val="24"/>
        </w:rPr>
        <w:t>Datele cu caracter personal ale grupului țintă, ale beneficiarilor finali ai proiectului, ale resurselor umane din cadrul proiectului și subcontractanților sunt protejate. Acestea nu vor fi prelucrate și publicate pentru informarea publicului, decât în cazurile strict necesare, precizate în mod specific de legislația națională și europeană în vigoare.</w:t>
      </w:r>
    </w:p>
    <w:p w14:paraId="39AD42BB" w14:textId="77777777" w:rsidR="002A4E45" w:rsidRPr="003C45F5" w:rsidRDefault="002A4E45" w:rsidP="003C45F5">
      <w:pPr>
        <w:tabs>
          <w:tab w:val="left" w:pos="284"/>
        </w:tabs>
        <w:spacing w:before="60" w:after="0" w:line="240" w:lineRule="auto"/>
        <w:jc w:val="both"/>
        <w:rPr>
          <w:rFonts w:cstheme="minorHAnsi"/>
          <w:sz w:val="24"/>
          <w:szCs w:val="24"/>
        </w:rPr>
      </w:pPr>
      <w:r w:rsidRPr="003C45F5">
        <w:rPr>
          <w:rFonts w:cstheme="minorHAnsi"/>
          <w:sz w:val="24"/>
          <w:szCs w:val="24"/>
        </w:rPr>
        <w:t>AM</w:t>
      </w:r>
      <w:r w:rsidR="00297AE3" w:rsidRPr="003C45F5">
        <w:rPr>
          <w:rFonts w:cstheme="minorHAnsi"/>
          <w:sz w:val="24"/>
          <w:szCs w:val="24"/>
        </w:rPr>
        <w:t xml:space="preserve"> POS</w:t>
      </w:r>
      <w:r w:rsidRPr="003C45F5">
        <w:rPr>
          <w:rFonts w:cstheme="minorHAnsi"/>
          <w:sz w:val="24"/>
          <w:szCs w:val="24"/>
        </w:rPr>
        <w:t>/OI</w:t>
      </w:r>
      <w:r w:rsidR="00297AE3" w:rsidRPr="003C45F5">
        <w:rPr>
          <w:rFonts w:cstheme="minorHAnsi"/>
          <w:sz w:val="24"/>
          <w:szCs w:val="24"/>
        </w:rPr>
        <w:t>C</w:t>
      </w:r>
      <w:r w:rsidRPr="003C45F5">
        <w:rPr>
          <w:rFonts w:cstheme="minorHAnsi"/>
          <w:sz w:val="24"/>
          <w:szCs w:val="24"/>
        </w:rPr>
        <w:t xml:space="preserve"> colectează și prelucrează următoarele date personale: nume, prenume, serie și număr act de identitate, CNP, data de naștere, adresa de domiciliu/rezidență, și date de contact (număr de telefon, email). Aceste date sunt colectate la momentul încărcării cererii de finanțare în sistemul informatic MySMIS2021/SMIS2021+ și sunt folosite exclusiv pentru scopurile prevăzute de Regulamentul (UE) 679/2016, cu respectarea strictă a principiului limitării scopului.</w:t>
      </w:r>
    </w:p>
    <w:p w14:paraId="46E5C640" w14:textId="77777777" w:rsidR="002A4E45" w:rsidRPr="003C45F5" w:rsidRDefault="002A4E45" w:rsidP="003C45F5">
      <w:pPr>
        <w:tabs>
          <w:tab w:val="left" w:pos="284"/>
        </w:tabs>
        <w:spacing w:before="60" w:after="0" w:line="240" w:lineRule="auto"/>
        <w:jc w:val="both"/>
        <w:rPr>
          <w:rFonts w:cstheme="minorHAnsi"/>
          <w:sz w:val="24"/>
          <w:szCs w:val="24"/>
        </w:rPr>
      </w:pPr>
      <w:r w:rsidRPr="003C45F5">
        <w:rPr>
          <w:rFonts w:cstheme="minorHAnsi"/>
          <w:sz w:val="24"/>
          <w:szCs w:val="24"/>
        </w:rPr>
        <w:t>Datele nu sunt folosite în alte scopuri fără a obține consimțământul posesorilor, explicit, în prealabil.</w:t>
      </w:r>
    </w:p>
    <w:p w14:paraId="77F36D53" w14:textId="77777777" w:rsidR="00AF33BD" w:rsidRPr="003C45F5" w:rsidRDefault="00AF33BD" w:rsidP="003C45F5">
      <w:pPr>
        <w:spacing w:before="60" w:after="0" w:line="240" w:lineRule="auto"/>
        <w:jc w:val="both"/>
        <w:rPr>
          <w:rFonts w:cstheme="minorHAnsi"/>
          <w:b/>
          <w:bCs/>
          <w:i/>
          <w:sz w:val="24"/>
          <w:szCs w:val="24"/>
        </w:rPr>
      </w:pPr>
    </w:p>
    <w:p w14:paraId="50B5EE74" w14:textId="77777777" w:rsidR="00A82C81" w:rsidRPr="003C45F5" w:rsidRDefault="00A82C81" w:rsidP="003C45F5">
      <w:pPr>
        <w:pStyle w:val="ListParagraph"/>
        <w:numPr>
          <w:ilvl w:val="0"/>
          <w:numId w:val="1"/>
        </w:numPr>
        <w:spacing w:before="60" w:after="0" w:line="240" w:lineRule="auto"/>
        <w:contextualSpacing w:val="0"/>
        <w:jc w:val="both"/>
        <w:outlineLvl w:val="0"/>
        <w:rPr>
          <w:rFonts w:cstheme="minorHAnsi"/>
          <w:b/>
          <w:bCs/>
          <w:iCs/>
          <w:sz w:val="24"/>
          <w:szCs w:val="24"/>
        </w:rPr>
      </w:pPr>
      <w:bookmarkStart w:id="615" w:name="_Toc143581949"/>
      <w:bookmarkStart w:id="616" w:name="_Toc147834249"/>
      <w:bookmarkStart w:id="617" w:name="_Toc147834464"/>
      <w:bookmarkStart w:id="618" w:name="_Toc157694129"/>
      <w:r w:rsidRPr="003C45F5">
        <w:rPr>
          <w:rFonts w:cstheme="minorHAnsi"/>
          <w:b/>
          <w:bCs/>
          <w:iCs/>
          <w:sz w:val="24"/>
          <w:szCs w:val="24"/>
        </w:rPr>
        <w:t>ASPECTE PRIVIND MONITORIZAREA TEHNICĂ ȘI RAPOARTELE DE PROGRES</w:t>
      </w:r>
      <w:bookmarkEnd w:id="615"/>
      <w:bookmarkEnd w:id="616"/>
      <w:bookmarkEnd w:id="617"/>
      <w:bookmarkEnd w:id="618"/>
      <w:r w:rsidRPr="003C45F5">
        <w:rPr>
          <w:rFonts w:cstheme="minorHAnsi"/>
          <w:b/>
          <w:bCs/>
          <w:iCs/>
          <w:sz w:val="24"/>
          <w:szCs w:val="24"/>
        </w:rPr>
        <w:t xml:space="preserve">  </w:t>
      </w:r>
    </w:p>
    <w:p w14:paraId="6E89C828" w14:textId="77777777" w:rsidR="001C1158" w:rsidRPr="003C45F5" w:rsidRDefault="001C1158" w:rsidP="003C45F5">
      <w:pPr>
        <w:spacing w:before="60" w:after="0" w:line="240" w:lineRule="auto"/>
        <w:jc w:val="both"/>
        <w:rPr>
          <w:rFonts w:cstheme="minorHAnsi"/>
          <w:iCs/>
          <w:sz w:val="24"/>
          <w:szCs w:val="24"/>
        </w:rPr>
      </w:pPr>
      <w:r w:rsidRPr="003C45F5">
        <w:rPr>
          <w:rFonts w:cstheme="minorHAnsi"/>
          <w:iCs/>
          <w:sz w:val="24"/>
          <w:szCs w:val="24"/>
        </w:rPr>
        <w:t xml:space="preserve">În intervalul dintre doi indicatori de etapă consecutivi, autoritatea de management/organismul intermediar, după caz, monitorizează proiectul în cauză pe baza rapoartelor de progres </w:t>
      </w:r>
      <w:proofErr w:type="spellStart"/>
      <w:r w:rsidRPr="003C45F5">
        <w:rPr>
          <w:rFonts w:cstheme="minorHAnsi"/>
          <w:iCs/>
          <w:sz w:val="24"/>
          <w:szCs w:val="24"/>
        </w:rPr>
        <w:t>şi</w:t>
      </w:r>
      <w:proofErr w:type="spellEnd"/>
      <w:r w:rsidRPr="003C45F5">
        <w:rPr>
          <w:rFonts w:cstheme="minorHAnsi"/>
          <w:iCs/>
          <w:sz w:val="24"/>
          <w:szCs w:val="24"/>
        </w:rPr>
        <w:t xml:space="preserve"> a vizitelor de monitorizare, putând utiliza, în funcție de specificul proiectului, un sistem specific de repere intermediare </w:t>
      </w:r>
      <w:proofErr w:type="spellStart"/>
      <w:r w:rsidRPr="003C45F5">
        <w:rPr>
          <w:rFonts w:cstheme="minorHAnsi"/>
          <w:iCs/>
          <w:sz w:val="24"/>
          <w:szCs w:val="24"/>
        </w:rPr>
        <w:t>şi</w:t>
      </w:r>
      <w:proofErr w:type="spellEnd"/>
      <w:r w:rsidRPr="003C45F5">
        <w:rPr>
          <w:rFonts w:cstheme="minorHAnsi"/>
          <w:iCs/>
          <w:sz w:val="24"/>
          <w:szCs w:val="24"/>
        </w:rPr>
        <w:t xml:space="preserve"> instrumente de monitorizare detaliate în procedurile operaționale ale autorității de management/organismului intermediar care să permită evaluarea permanentă a evoluției progresului implementării proiectului </w:t>
      </w:r>
      <w:proofErr w:type="spellStart"/>
      <w:r w:rsidRPr="003C45F5">
        <w:rPr>
          <w:rFonts w:cstheme="minorHAnsi"/>
          <w:iCs/>
          <w:sz w:val="24"/>
          <w:szCs w:val="24"/>
        </w:rPr>
        <w:t>şi</w:t>
      </w:r>
      <w:proofErr w:type="spellEnd"/>
      <w:r w:rsidRPr="003C45F5">
        <w:rPr>
          <w:rFonts w:cstheme="minorHAnsi"/>
          <w:iCs/>
          <w:sz w:val="24"/>
          <w:szCs w:val="24"/>
        </w:rPr>
        <w:t xml:space="preserve"> posibile abateri de la graficul de implementare sau de natură să afecteze atingerea indicatorilor de realizare </w:t>
      </w:r>
      <w:proofErr w:type="spellStart"/>
      <w:r w:rsidRPr="003C45F5">
        <w:rPr>
          <w:rFonts w:cstheme="minorHAnsi"/>
          <w:iCs/>
          <w:sz w:val="24"/>
          <w:szCs w:val="24"/>
        </w:rPr>
        <w:t>şi</w:t>
      </w:r>
      <w:proofErr w:type="spellEnd"/>
      <w:r w:rsidRPr="003C45F5">
        <w:rPr>
          <w:rFonts w:cstheme="minorHAnsi"/>
          <w:iCs/>
          <w:sz w:val="24"/>
          <w:szCs w:val="24"/>
        </w:rPr>
        <w:t xml:space="preserve"> de rezultat.</w:t>
      </w:r>
    </w:p>
    <w:p w14:paraId="36D09593" w14:textId="77777777" w:rsidR="001C1158" w:rsidRPr="003C45F5" w:rsidRDefault="001C1158" w:rsidP="003C45F5">
      <w:pPr>
        <w:spacing w:before="60" w:after="0" w:line="240" w:lineRule="auto"/>
        <w:jc w:val="both"/>
        <w:rPr>
          <w:rFonts w:cstheme="minorHAnsi"/>
          <w:b/>
          <w:bCs/>
          <w:iCs/>
          <w:sz w:val="24"/>
          <w:szCs w:val="24"/>
        </w:rPr>
      </w:pPr>
    </w:p>
    <w:p w14:paraId="7B0709BB" w14:textId="77777777" w:rsidR="00A82C81" w:rsidRPr="003C45F5" w:rsidRDefault="00A82C81"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619" w:name="_Toc143581950"/>
      <w:bookmarkStart w:id="620" w:name="_Toc147834250"/>
      <w:bookmarkStart w:id="621" w:name="_Toc147834465"/>
      <w:bookmarkStart w:id="622" w:name="_Toc157694130"/>
      <w:r w:rsidRPr="003C45F5">
        <w:rPr>
          <w:rFonts w:cstheme="minorHAnsi"/>
          <w:b/>
          <w:bCs/>
          <w:iCs/>
          <w:sz w:val="24"/>
          <w:szCs w:val="24"/>
        </w:rPr>
        <w:t>Rapoartele de progres</w:t>
      </w:r>
      <w:bookmarkEnd w:id="619"/>
      <w:bookmarkEnd w:id="620"/>
      <w:bookmarkEnd w:id="621"/>
      <w:bookmarkEnd w:id="622"/>
      <w:r w:rsidRPr="003C45F5">
        <w:rPr>
          <w:rFonts w:cstheme="minorHAnsi"/>
          <w:b/>
          <w:bCs/>
          <w:iCs/>
          <w:sz w:val="24"/>
          <w:szCs w:val="24"/>
        </w:rPr>
        <w:t xml:space="preserve">  </w:t>
      </w:r>
      <w:r w:rsidRPr="003C45F5">
        <w:rPr>
          <w:rFonts w:cstheme="minorHAnsi"/>
          <w:b/>
          <w:bCs/>
          <w:iCs/>
          <w:sz w:val="24"/>
          <w:szCs w:val="24"/>
        </w:rPr>
        <w:tab/>
      </w:r>
    </w:p>
    <w:p w14:paraId="580D4943" w14:textId="77777777" w:rsidR="001C1158" w:rsidRPr="003C45F5" w:rsidRDefault="001C1158" w:rsidP="003C45F5">
      <w:pPr>
        <w:spacing w:before="60" w:after="0" w:line="240" w:lineRule="auto"/>
        <w:jc w:val="both"/>
        <w:rPr>
          <w:rFonts w:cstheme="minorHAnsi"/>
          <w:iCs/>
          <w:sz w:val="24"/>
          <w:szCs w:val="24"/>
        </w:rPr>
      </w:pPr>
      <w:r w:rsidRPr="003C45F5">
        <w:rPr>
          <w:rFonts w:cstheme="minorHAnsi"/>
          <w:iCs/>
          <w:sz w:val="24"/>
          <w:szCs w:val="24"/>
        </w:rPr>
        <w:t>Una dintre activitățile de monitorizare tehnică a proiectului se realizează prin analiza rapoartelor de progres elaborate de beneficiar și a documentelor justificative care însoțesc raportul de progres.</w:t>
      </w:r>
    </w:p>
    <w:p w14:paraId="10C072C6" w14:textId="77777777" w:rsidR="001C1158" w:rsidRPr="003C45F5" w:rsidRDefault="001C1158" w:rsidP="003C45F5">
      <w:pPr>
        <w:spacing w:before="60" w:after="0" w:line="240" w:lineRule="auto"/>
        <w:jc w:val="both"/>
        <w:rPr>
          <w:rFonts w:cstheme="minorHAnsi"/>
          <w:sz w:val="24"/>
          <w:szCs w:val="24"/>
        </w:rPr>
      </w:pPr>
      <w:r w:rsidRPr="003C45F5">
        <w:rPr>
          <w:rFonts w:cstheme="minorHAnsi"/>
          <w:sz w:val="24"/>
          <w:szCs w:val="24"/>
        </w:rPr>
        <w:lastRenderedPageBreak/>
        <w:t xml:space="preserve">Raportul de progres se generează prin sistemul informatic MySMIS2021/SMIS2021+ de către beneficiar </w:t>
      </w:r>
      <w:proofErr w:type="spellStart"/>
      <w:r w:rsidRPr="003C45F5">
        <w:rPr>
          <w:rFonts w:cstheme="minorHAnsi"/>
          <w:sz w:val="24"/>
          <w:szCs w:val="24"/>
        </w:rPr>
        <w:t>şi</w:t>
      </w:r>
      <w:proofErr w:type="spellEnd"/>
      <w:r w:rsidRPr="003C45F5">
        <w:rPr>
          <w:rFonts w:cstheme="minorHAnsi"/>
          <w:sz w:val="24"/>
          <w:szCs w:val="24"/>
        </w:rPr>
        <w:t xml:space="preserve"> se transmite periodic, conform prevederilor Ghidului solicitantului </w:t>
      </w:r>
      <w:proofErr w:type="spellStart"/>
      <w:r w:rsidRPr="003C45F5">
        <w:rPr>
          <w:rFonts w:cstheme="minorHAnsi"/>
          <w:sz w:val="24"/>
          <w:szCs w:val="24"/>
        </w:rPr>
        <w:t>şi</w:t>
      </w:r>
      <w:proofErr w:type="spellEnd"/>
      <w:r w:rsidRPr="003C45F5">
        <w:rPr>
          <w:rFonts w:cstheme="minorHAnsi"/>
          <w:sz w:val="24"/>
          <w:szCs w:val="24"/>
        </w:rPr>
        <w:t xml:space="preserve"> ale contractului/deciziei de finanţare, în termen de 30 de zile de la finalizarea perioadei de raportare.</w:t>
      </w:r>
    </w:p>
    <w:p w14:paraId="41FFCAD4" w14:textId="77777777" w:rsidR="001C1158" w:rsidRPr="003C45F5" w:rsidRDefault="001C1158" w:rsidP="003C45F5">
      <w:pPr>
        <w:spacing w:before="60" w:after="0" w:line="240" w:lineRule="auto"/>
        <w:jc w:val="both"/>
        <w:rPr>
          <w:rFonts w:cstheme="minorHAnsi"/>
          <w:iCs/>
          <w:sz w:val="24"/>
          <w:szCs w:val="24"/>
        </w:rPr>
      </w:pPr>
      <w:r w:rsidRPr="003C45F5">
        <w:rPr>
          <w:rFonts w:cstheme="minorHAnsi"/>
          <w:iCs/>
          <w:sz w:val="24"/>
          <w:szCs w:val="24"/>
        </w:rPr>
        <w:t xml:space="preserve">Rapoartele de progres transmise de beneficiar conțin informații privind stadiul implementării proiectului, modul de desfășurare a activităților prevăzute în cererea de finanțare, rezultatele obținute, indicatorii de realizare și/sau de rezultat realizați până la momentul raportării, stadiul/realizarea indicatorilor de etapă, aspecte de mediu (DNSH și SEA) și eventualele probleme întâmpinate pe parcursul implementării. </w:t>
      </w:r>
    </w:p>
    <w:p w14:paraId="0D150A00" w14:textId="77777777" w:rsidR="001C1158" w:rsidRPr="003C45F5" w:rsidRDefault="001C1158" w:rsidP="003C45F5">
      <w:pPr>
        <w:spacing w:before="60" w:after="0" w:line="240" w:lineRule="auto"/>
        <w:jc w:val="both"/>
        <w:rPr>
          <w:rFonts w:cstheme="minorHAnsi"/>
          <w:iCs/>
          <w:sz w:val="24"/>
          <w:szCs w:val="24"/>
        </w:rPr>
      </w:pPr>
      <w:r w:rsidRPr="003C45F5">
        <w:rPr>
          <w:rFonts w:cstheme="minorHAnsi"/>
          <w:iCs/>
          <w:sz w:val="24"/>
          <w:szCs w:val="24"/>
        </w:rPr>
        <w:t>La finalizarea perioadei de implementare a proiectului, beneficiarul are obligația de a depune un Raport de progres final. Rapoartele de progres finale se vor transmite la AM POS/OIC prin sistemul informatic MySMIS2021/SMIS2021+ și vor fi însoțite de documente care certifică finalizarea implementării proiectului.</w:t>
      </w:r>
    </w:p>
    <w:p w14:paraId="7B2D5373" w14:textId="77777777" w:rsidR="001C1158" w:rsidRPr="003C45F5" w:rsidRDefault="001C1158" w:rsidP="003C45F5">
      <w:pPr>
        <w:spacing w:before="60" w:after="0" w:line="240" w:lineRule="auto"/>
        <w:jc w:val="both"/>
        <w:rPr>
          <w:rFonts w:cstheme="minorHAnsi"/>
          <w:iCs/>
          <w:sz w:val="24"/>
          <w:szCs w:val="24"/>
        </w:rPr>
      </w:pPr>
      <w:r w:rsidRPr="003C45F5">
        <w:rPr>
          <w:rFonts w:cstheme="minorHAnsi"/>
          <w:iCs/>
          <w:sz w:val="24"/>
          <w:szCs w:val="24"/>
        </w:rPr>
        <w:t>În perioada de durabilitate, beneficiarul transmite anual rapoartele de durabilitate prin sistemul informatic MySMIS2021/SMIS2021+. Raportul de durabilitate va prezenta situația investiției și atingerea indicatorilor de rezultat, precum și sustenabilitatea proiectului.</w:t>
      </w:r>
    </w:p>
    <w:p w14:paraId="14E75E7D" w14:textId="77777777" w:rsidR="001C1158" w:rsidRPr="003C45F5" w:rsidRDefault="001C1158" w:rsidP="003C45F5">
      <w:pPr>
        <w:spacing w:before="60" w:after="0" w:line="240" w:lineRule="auto"/>
        <w:jc w:val="both"/>
        <w:rPr>
          <w:rFonts w:cstheme="minorHAnsi"/>
          <w:iCs/>
          <w:sz w:val="24"/>
          <w:szCs w:val="24"/>
        </w:rPr>
      </w:pPr>
      <w:r w:rsidRPr="003C45F5">
        <w:rPr>
          <w:rFonts w:cstheme="minorHAnsi"/>
          <w:iCs/>
          <w:sz w:val="24"/>
          <w:szCs w:val="24"/>
        </w:rPr>
        <w:t>Conținutul cadru al raportului de progres este prevăzut în anexa nr.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0B2090B2" w14:textId="77777777" w:rsidR="001C1158" w:rsidRPr="003C45F5" w:rsidRDefault="001C1158" w:rsidP="003C45F5">
      <w:pPr>
        <w:spacing w:before="60" w:after="0" w:line="240" w:lineRule="auto"/>
        <w:jc w:val="both"/>
        <w:rPr>
          <w:rFonts w:cstheme="minorHAnsi"/>
          <w:iCs/>
          <w:sz w:val="24"/>
          <w:szCs w:val="24"/>
        </w:rPr>
      </w:pPr>
      <w:r w:rsidRPr="003C45F5">
        <w:rPr>
          <w:rFonts w:cstheme="minorHAnsi"/>
          <w:iCs/>
          <w:sz w:val="24"/>
          <w:szCs w:val="24"/>
        </w:rPr>
        <w:t xml:space="preserve">AM </w:t>
      </w:r>
      <w:proofErr w:type="spellStart"/>
      <w:r w:rsidRPr="003C45F5">
        <w:rPr>
          <w:rFonts w:cstheme="minorHAnsi"/>
          <w:iCs/>
          <w:sz w:val="24"/>
          <w:szCs w:val="24"/>
        </w:rPr>
        <w:t>P</w:t>
      </w:r>
      <w:r w:rsidR="00A91C84" w:rsidRPr="003C45F5">
        <w:rPr>
          <w:rFonts w:cstheme="minorHAnsi"/>
          <w:iCs/>
          <w:sz w:val="24"/>
          <w:szCs w:val="24"/>
        </w:rPr>
        <w:t>o</w:t>
      </w:r>
      <w:r w:rsidRPr="003C45F5">
        <w:rPr>
          <w:rFonts w:cstheme="minorHAnsi"/>
          <w:iCs/>
          <w:sz w:val="24"/>
          <w:szCs w:val="24"/>
        </w:rPr>
        <w:t>S</w:t>
      </w:r>
      <w:proofErr w:type="spellEnd"/>
      <w:r w:rsidR="00A91C84" w:rsidRPr="003C45F5">
        <w:rPr>
          <w:rFonts w:cstheme="minorHAnsi"/>
          <w:iCs/>
          <w:sz w:val="24"/>
          <w:szCs w:val="24"/>
        </w:rPr>
        <w:t xml:space="preserve"> </w:t>
      </w:r>
      <w:r w:rsidRPr="003C45F5">
        <w:rPr>
          <w:rFonts w:cstheme="minorHAnsi"/>
          <w:iCs/>
          <w:sz w:val="24"/>
          <w:szCs w:val="24"/>
        </w:rPr>
        <w:t xml:space="preserve">/OIC verifică rapoartele de progres disponibile în aplicația informatică </w:t>
      </w:r>
      <w:proofErr w:type="spellStart"/>
      <w:r w:rsidRPr="003C45F5">
        <w:rPr>
          <w:rFonts w:cstheme="minorHAnsi"/>
          <w:iCs/>
          <w:sz w:val="24"/>
          <w:szCs w:val="24"/>
        </w:rPr>
        <w:t>MySMIS</w:t>
      </w:r>
      <w:proofErr w:type="spellEnd"/>
      <w:r w:rsidRPr="003C45F5">
        <w:rPr>
          <w:rFonts w:cstheme="minorHAnsi"/>
          <w:iCs/>
          <w:sz w:val="24"/>
          <w:szCs w:val="24"/>
        </w:rPr>
        <w:t xml:space="preserve"> 2021/SMIS2021+ și documentele justificative care le însoțesc, în scopul urmăririi progresului proiectelor și a stadiului îndeplinirii indicatorilor de realizare și rezultat, al respectării planului de monitorizare a proiectului și al realizării indicatorilor de etapă din plan. </w:t>
      </w:r>
    </w:p>
    <w:p w14:paraId="7B5BA160" w14:textId="77777777" w:rsidR="001C1158" w:rsidRPr="003C45F5" w:rsidRDefault="001C1158" w:rsidP="003C45F5">
      <w:pPr>
        <w:spacing w:before="60" w:after="0" w:line="240" w:lineRule="auto"/>
        <w:jc w:val="both"/>
        <w:rPr>
          <w:rFonts w:cstheme="minorHAnsi"/>
          <w:iCs/>
          <w:sz w:val="24"/>
          <w:szCs w:val="24"/>
        </w:rPr>
      </w:pPr>
      <w:r w:rsidRPr="003C45F5">
        <w:rPr>
          <w:rFonts w:cstheme="minorHAnsi"/>
          <w:iCs/>
          <w:sz w:val="24"/>
          <w:szCs w:val="24"/>
        </w:rPr>
        <w:t xml:space="preserve"> În conformitate cu art. 49, alin. (3), lit. a) al Regulamentului UE de stabilire a dispozițiilor comune nr. 2021/1060, beneficiarii proiectelor finanțate în cadrul prezentului apel au obligativitatea furnizării informațiilor necesare referitoare la beneficiarii reali, definiți de art. 3, alin. (6) al Directivei (UE) 2015/849. Modalitatea de raportare va fi prezentată de către Autoritatea de Management în cadrul Manualului beneficiarului.</w:t>
      </w:r>
    </w:p>
    <w:p w14:paraId="054AE03B" w14:textId="77777777" w:rsidR="001C1158" w:rsidRPr="003C45F5" w:rsidRDefault="001C1158" w:rsidP="003C45F5">
      <w:pPr>
        <w:spacing w:before="60" w:after="0" w:line="240" w:lineRule="auto"/>
        <w:jc w:val="both"/>
        <w:rPr>
          <w:rFonts w:cstheme="minorHAnsi"/>
          <w:iCs/>
          <w:sz w:val="24"/>
          <w:szCs w:val="24"/>
        </w:rPr>
      </w:pPr>
      <w:r w:rsidRPr="003C45F5">
        <w:rPr>
          <w:rFonts w:cstheme="minorHAnsi"/>
          <w:iCs/>
          <w:sz w:val="24"/>
          <w:szCs w:val="24"/>
        </w:rPr>
        <w:t>Datele referitoare la contractanți, beneficiarii reali ai contractanților sau ai sub-contractanților, sunt necesare numai în cazul costurilor directe, în care beneficiarul sau alte entități 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w:t>
      </w:r>
      <w:r w:rsidR="00A91C84" w:rsidRPr="003C45F5">
        <w:rPr>
          <w:rFonts w:cstheme="minorHAnsi"/>
          <w:iCs/>
          <w:sz w:val="24"/>
          <w:szCs w:val="24"/>
        </w:rPr>
        <w:t>.</w:t>
      </w:r>
      <w:r w:rsidRPr="003C45F5">
        <w:rPr>
          <w:rFonts w:cstheme="minorHAnsi"/>
          <w:iCs/>
          <w:sz w:val="24"/>
          <w:szCs w:val="24"/>
        </w:rPr>
        <w:t>000 EUR. Nu este necesară colectarea acestor date pentru contractele de achiziții publice finanțate din costuri indirecte, pe bază de opțiuni de costuri simplificate.</w:t>
      </w:r>
    </w:p>
    <w:p w14:paraId="2488F0C1" w14:textId="77777777" w:rsidR="007A45CA" w:rsidRPr="003C45F5" w:rsidRDefault="007A45CA" w:rsidP="003C45F5">
      <w:pPr>
        <w:spacing w:before="60" w:after="0" w:line="240" w:lineRule="auto"/>
        <w:jc w:val="both"/>
        <w:rPr>
          <w:rFonts w:cstheme="minorHAnsi"/>
          <w:iCs/>
          <w:sz w:val="24"/>
          <w:szCs w:val="24"/>
        </w:rPr>
      </w:pPr>
    </w:p>
    <w:p w14:paraId="3488F43B" w14:textId="77777777" w:rsidR="00A82C81" w:rsidRPr="003C45F5" w:rsidRDefault="00A82C81" w:rsidP="003C45F5">
      <w:pPr>
        <w:pStyle w:val="ListParagraph"/>
        <w:numPr>
          <w:ilvl w:val="1"/>
          <w:numId w:val="1"/>
        </w:numPr>
        <w:spacing w:before="60" w:after="0" w:line="240" w:lineRule="auto"/>
        <w:ind w:left="567" w:hanging="567"/>
        <w:contextualSpacing w:val="0"/>
        <w:jc w:val="both"/>
        <w:outlineLvl w:val="1"/>
        <w:rPr>
          <w:rFonts w:cstheme="minorHAnsi"/>
          <w:b/>
          <w:bCs/>
          <w:iCs/>
          <w:sz w:val="24"/>
          <w:szCs w:val="24"/>
        </w:rPr>
      </w:pPr>
      <w:bookmarkStart w:id="623" w:name="_Toc143581951"/>
      <w:bookmarkStart w:id="624" w:name="_Toc147834251"/>
      <w:bookmarkStart w:id="625" w:name="_Toc147834466"/>
      <w:bookmarkStart w:id="626" w:name="_Toc157694131"/>
      <w:r w:rsidRPr="003C45F5">
        <w:rPr>
          <w:rFonts w:cstheme="minorHAnsi"/>
          <w:b/>
          <w:bCs/>
          <w:iCs/>
          <w:sz w:val="24"/>
          <w:szCs w:val="24"/>
        </w:rPr>
        <w:t xml:space="preserve">Vizitele </w:t>
      </w:r>
      <w:r w:rsidR="00B81345" w:rsidRPr="003C45F5">
        <w:rPr>
          <w:rFonts w:cstheme="minorHAnsi"/>
          <w:b/>
          <w:bCs/>
          <w:iCs/>
          <w:sz w:val="24"/>
          <w:szCs w:val="24"/>
        </w:rPr>
        <w:t xml:space="preserve">de </w:t>
      </w:r>
      <w:r w:rsidRPr="003C45F5">
        <w:rPr>
          <w:rFonts w:cstheme="minorHAnsi"/>
          <w:b/>
          <w:bCs/>
          <w:iCs/>
          <w:sz w:val="24"/>
          <w:szCs w:val="24"/>
        </w:rPr>
        <w:t>monitorizare</w:t>
      </w:r>
      <w:bookmarkEnd w:id="623"/>
      <w:bookmarkEnd w:id="624"/>
      <w:bookmarkEnd w:id="625"/>
      <w:bookmarkEnd w:id="626"/>
      <w:r w:rsidRPr="003C45F5">
        <w:rPr>
          <w:rFonts w:cstheme="minorHAnsi"/>
          <w:b/>
          <w:bCs/>
          <w:iCs/>
          <w:sz w:val="24"/>
          <w:szCs w:val="24"/>
        </w:rPr>
        <w:t xml:space="preserve"> </w:t>
      </w:r>
    </w:p>
    <w:p w14:paraId="050E464A" w14:textId="77777777" w:rsidR="003308A4" w:rsidRPr="003C45F5" w:rsidRDefault="003308A4" w:rsidP="003C45F5">
      <w:pPr>
        <w:widowControl w:val="0"/>
        <w:tabs>
          <w:tab w:val="left" w:pos="1192"/>
        </w:tabs>
        <w:autoSpaceDE w:val="0"/>
        <w:autoSpaceDN w:val="0"/>
        <w:spacing w:before="60" w:after="0" w:line="240" w:lineRule="auto"/>
        <w:ind w:right="113"/>
        <w:jc w:val="both"/>
        <w:rPr>
          <w:rFonts w:cstheme="minorHAnsi"/>
          <w:iCs/>
          <w:sz w:val="24"/>
          <w:szCs w:val="24"/>
        </w:rPr>
      </w:pPr>
      <w:r w:rsidRPr="003C45F5">
        <w:rPr>
          <w:rFonts w:cstheme="minorHAnsi"/>
          <w:iCs/>
          <w:sz w:val="24"/>
          <w:szCs w:val="24"/>
        </w:rPr>
        <w:t xml:space="preserve">Raportul de vizită se elaborează de </w:t>
      </w:r>
      <w:r w:rsidR="00371175" w:rsidRPr="003C45F5">
        <w:rPr>
          <w:rFonts w:cstheme="minorHAnsi"/>
          <w:iCs/>
          <w:sz w:val="24"/>
          <w:szCs w:val="24"/>
        </w:rPr>
        <w:t>AM POS/</w:t>
      </w:r>
      <w:r w:rsidR="00A8483A" w:rsidRPr="003C45F5">
        <w:rPr>
          <w:rFonts w:cstheme="minorHAnsi"/>
          <w:iCs/>
          <w:sz w:val="24"/>
          <w:szCs w:val="24"/>
        </w:rPr>
        <w:t>OI</w:t>
      </w:r>
      <w:r w:rsidR="00DC2C23" w:rsidRPr="003C45F5">
        <w:rPr>
          <w:rFonts w:cstheme="minorHAnsi"/>
          <w:iCs/>
          <w:sz w:val="24"/>
          <w:szCs w:val="24"/>
        </w:rPr>
        <w:t>C</w:t>
      </w:r>
      <w:r w:rsidRPr="003C45F5">
        <w:rPr>
          <w:rFonts w:cstheme="minorHAnsi"/>
          <w:iCs/>
          <w:sz w:val="24"/>
          <w:szCs w:val="24"/>
        </w:rPr>
        <w:t>, după caz, prin sistemul informatic MySMIS2021/SMIS2021+, în conformitate cu prevederile procedurilor operaționale și se generează în termen de 10 zile lucrătoare de la data vizitei efectuată la fața locului.</w:t>
      </w:r>
    </w:p>
    <w:p w14:paraId="0FAB49F8" w14:textId="77777777" w:rsidR="003308A4" w:rsidRPr="003C45F5" w:rsidRDefault="003308A4" w:rsidP="003C45F5">
      <w:pPr>
        <w:widowControl w:val="0"/>
        <w:tabs>
          <w:tab w:val="left" w:pos="1192"/>
        </w:tabs>
        <w:autoSpaceDE w:val="0"/>
        <w:autoSpaceDN w:val="0"/>
        <w:spacing w:before="60" w:after="0" w:line="240" w:lineRule="auto"/>
        <w:ind w:right="113"/>
        <w:jc w:val="both"/>
        <w:rPr>
          <w:rFonts w:cstheme="minorHAnsi"/>
          <w:iCs/>
          <w:sz w:val="24"/>
          <w:szCs w:val="24"/>
        </w:rPr>
      </w:pPr>
      <w:r w:rsidRPr="003C45F5">
        <w:rPr>
          <w:rFonts w:cstheme="minorHAnsi"/>
          <w:iCs/>
          <w:sz w:val="24"/>
          <w:szCs w:val="24"/>
        </w:rPr>
        <w:lastRenderedPageBreak/>
        <w:t xml:space="preserve">Vizitele de monitorizare pot fi vizite la fața locului, speciale de tip ad-hoc, încrucișate și ex-post, vizite pe teren la beneficiarii proiectelor, atât în perioada de implementare, cât </w:t>
      </w:r>
      <w:proofErr w:type="spellStart"/>
      <w:r w:rsidRPr="003C45F5">
        <w:rPr>
          <w:rFonts w:cstheme="minorHAnsi"/>
          <w:iCs/>
          <w:sz w:val="24"/>
          <w:szCs w:val="24"/>
        </w:rPr>
        <w:t>şi</w:t>
      </w:r>
      <w:proofErr w:type="spellEnd"/>
      <w:r w:rsidRPr="003C45F5">
        <w:rPr>
          <w:rFonts w:cstheme="minorHAnsi"/>
          <w:iCs/>
          <w:sz w:val="24"/>
          <w:szCs w:val="24"/>
        </w:rPr>
        <w:t xml:space="preserve"> post-implementare, pe perioada în care beneficiarul/liderul de parteneriat au obligația de a asigura caracterul durabil al operațiunilor potrivit prevederilor art. 65 din Regulamentul (UE) 2021/1060, cu modificările și completările ulterioare.</w:t>
      </w:r>
    </w:p>
    <w:p w14:paraId="394174B4" w14:textId="77777777" w:rsidR="003308A4" w:rsidRPr="003C45F5" w:rsidRDefault="003308A4" w:rsidP="003C45F5">
      <w:pPr>
        <w:widowControl w:val="0"/>
        <w:tabs>
          <w:tab w:val="left" w:pos="1192"/>
        </w:tabs>
        <w:autoSpaceDE w:val="0"/>
        <w:autoSpaceDN w:val="0"/>
        <w:spacing w:before="60" w:after="0" w:line="240" w:lineRule="auto"/>
        <w:ind w:right="113"/>
        <w:jc w:val="both"/>
        <w:rPr>
          <w:rFonts w:cstheme="minorHAnsi"/>
          <w:iCs/>
          <w:sz w:val="24"/>
          <w:szCs w:val="24"/>
        </w:rPr>
      </w:pPr>
      <w:r w:rsidRPr="003C45F5">
        <w:rPr>
          <w:rFonts w:cstheme="minorHAnsi"/>
          <w:iCs/>
          <w:sz w:val="24"/>
          <w:szCs w:val="24"/>
        </w:rPr>
        <w:t>Conținutul cadru al raportului de vizită 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1F26ED6B" w14:textId="77777777" w:rsidR="003308A4" w:rsidRPr="003C45F5" w:rsidRDefault="003308A4" w:rsidP="003C45F5">
      <w:pPr>
        <w:pStyle w:val="ListParagraph"/>
        <w:spacing w:before="60" w:after="0" w:line="240" w:lineRule="auto"/>
        <w:ind w:left="1004"/>
        <w:contextualSpacing w:val="0"/>
        <w:jc w:val="both"/>
        <w:rPr>
          <w:rFonts w:cstheme="minorHAnsi"/>
          <w:b/>
          <w:bCs/>
          <w:i/>
          <w:sz w:val="24"/>
          <w:szCs w:val="24"/>
        </w:rPr>
      </w:pPr>
    </w:p>
    <w:p w14:paraId="336ED50C" w14:textId="77777777" w:rsidR="00A82C81" w:rsidRPr="003C45F5" w:rsidRDefault="00A82C81" w:rsidP="003C45F5">
      <w:pPr>
        <w:pStyle w:val="ListParagraph"/>
        <w:numPr>
          <w:ilvl w:val="1"/>
          <w:numId w:val="1"/>
        </w:numPr>
        <w:spacing w:before="60" w:after="0" w:line="240" w:lineRule="auto"/>
        <w:ind w:left="567" w:hanging="567"/>
        <w:contextualSpacing w:val="0"/>
        <w:jc w:val="both"/>
        <w:outlineLvl w:val="1"/>
        <w:rPr>
          <w:rFonts w:cstheme="minorHAnsi"/>
          <w:b/>
          <w:bCs/>
          <w:iCs/>
          <w:sz w:val="24"/>
          <w:szCs w:val="24"/>
        </w:rPr>
      </w:pPr>
      <w:bookmarkStart w:id="627" w:name="_Toc143581952"/>
      <w:bookmarkStart w:id="628" w:name="_Toc147834252"/>
      <w:bookmarkStart w:id="629" w:name="_Toc147834467"/>
      <w:bookmarkStart w:id="630" w:name="_Toc157694132"/>
      <w:r w:rsidRPr="003C45F5">
        <w:rPr>
          <w:rFonts w:cstheme="minorHAnsi"/>
          <w:b/>
          <w:bCs/>
          <w:iCs/>
          <w:sz w:val="24"/>
          <w:szCs w:val="24"/>
        </w:rPr>
        <w:t>Mecanismul specific indicatorilor de etapă. Planul de monitorizare</w:t>
      </w:r>
      <w:bookmarkEnd w:id="627"/>
      <w:bookmarkEnd w:id="628"/>
      <w:bookmarkEnd w:id="629"/>
      <w:bookmarkEnd w:id="630"/>
    </w:p>
    <w:p w14:paraId="3DF00986" w14:textId="77777777" w:rsidR="001C1158" w:rsidRPr="003C45F5" w:rsidRDefault="001C1158" w:rsidP="003C45F5">
      <w:pPr>
        <w:spacing w:before="60" w:after="0" w:line="240" w:lineRule="auto"/>
        <w:jc w:val="both"/>
        <w:rPr>
          <w:rFonts w:cstheme="minorHAnsi"/>
          <w:iCs/>
          <w:sz w:val="24"/>
          <w:szCs w:val="24"/>
        </w:rPr>
      </w:pPr>
      <w:r w:rsidRPr="003C45F5">
        <w:rPr>
          <w:rFonts w:cstheme="minorHAnsi"/>
          <w:iCs/>
          <w:sz w:val="24"/>
          <w:szCs w:val="24"/>
        </w:rPr>
        <w:t>Procesul de monitorizare se realizează pe baza contractului de finanțare și a anexelor la acesta, în condițiile prevederilor Ordonanței de urgență nr. 23/2023, privind instituirea unor măsuri de simplificare și digitalizare pentru gestionarea fondurilor europene aferente Politicii de Coeziune 2021-2027.</w:t>
      </w:r>
    </w:p>
    <w:p w14:paraId="3CAA1D31" w14:textId="77777777" w:rsidR="001C1158" w:rsidRPr="003C45F5" w:rsidRDefault="001C1158" w:rsidP="003C45F5">
      <w:pPr>
        <w:spacing w:before="60" w:after="0" w:line="240" w:lineRule="auto"/>
        <w:jc w:val="both"/>
        <w:rPr>
          <w:rFonts w:cstheme="minorHAnsi"/>
          <w:iCs/>
          <w:sz w:val="24"/>
          <w:szCs w:val="24"/>
        </w:rPr>
      </w:pPr>
      <w:r w:rsidRPr="003C45F5">
        <w:rPr>
          <w:rFonts w:cstheme="minorHAnsi"/>
          <w:iCs/>
          <w:sz w:val="24"/>
          <w:szCs w:val="24"/>
        </w:rPr>
        <w:t>Instrumentul principal utilizat în activitățile de monitorizare a proiectelor este reprezentant de Planul de monitorizare a proiectului, parte a contractului de finanțare. Planul de monitorizare al proiectului poate face obiectul unor modificări prin act adițional la contractul de finanțare.</w:t>
      </w:r>
    </w:p>
    <w:p w14:paraId="652EAD87" w14:textId="77777777" w:rsidR="001C1158" w:rsidRPr="003C45F5" w:rsidRDefault="001C1158" w:rsidP="003C45F5">
      <w:pPr>
        <w:spacing w:before="60" w:after="0" w:line="240" w:lineRule="auto"/>
        <w:jc w:val="both"/>
        <w:rPr>
          <w:rFonts w:cstheme="minorHAnsi"/>
          <w:iCs/>
          <w:sz w:val="24"/>
          <w:szCs w:val="24"/>
        </w:rPr>
      </w:pPr>
      <w:r w:rsidRPr="003C45F5">
        <w:rPr>
          <w:rFonts w:cstheme="minorHAnsi"/>
          <w:iCs/>
          <w:sz w:val="24"/>
          <w:szCs w:val="24"/>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w:t>
      </w:r>
    </w:p>
    <w:p w14:paraId="4AC3EDE2" w14:textId="77777777" w:rsidR="001C1158" w:rsidRPr="003C45F5" w:rsidRDefault="001C1158" w:rsidP="003C45F5">
      <w:pPr>
        <w:spacing w:before="60" w:after="0" w:line="240" w:lineRule="auto"/>
        <w:jc w:val="both"/>
        <w:rPr>
          <w:rFonts w:cstheme="minorHAnsi"/>
          <w:iCs/>
          <w:sz w:val="24"/>
          <w:szCs w:val="24"/>
        </w:rPr>
      </w:pPr>
      <w:r w:rsidRPr="003C45F5">
        <w:rPr>
          <w:rFonts w:cstheme="minorHAnsi"/>
          <w:iCs/>
          <w:sz w:val="24"/>
          <w:szCs w:val="24"/>
        </w:rPr>
        <w:t xml:space="preserve">În termen de 5 zile lucrătoare de la termenul prevăzut pentru un indicator de etapă, beneficiarul încărcă documentele justificative care probează îndeplinirea acestuia, iar AM </w:t>
      </w:r>
      <w:proofErr w:type="spellStart"/>
      <w:r w:rsidRPr="003C45F5">
        <w:rPr>
          <w:rFonts w:cstheme="minorHAnsi"/>
          <w:iCs/>
          <w:sz w:val="24"/>
          <w:szCs w:val="24"/>
        </w:rPr>
        <w:t>P</w:t>
      </w:r>
      <w:r w:rsidR="00A91C84" w:rsidRPr="003C45F5">
        <w:rPr>
          <w:rFonts w:cstheme="minorHAnsi"/>
          <w:iCs/>
          <w:sz w:val="24"/>
          <w:szCs w:val="24"/>
        </w:rPr>
        <w:t>o</w:t>
      </w:r>
      <w:r w:rsidRPr="003C45F5">
        <w:rPr>
          <w:rFonts w:cstheme="minorHAnsi"/>
          <w:iCs/>
          <w:sz w:val="24"/>
          <w:szCs w:val="24"/>
        </w:rPr>
        <w:t>S</w:t>
      </w:r>
      <w:proofErr w:type="spellEnd"/>
      <w:r w:rsidRPr="003C45F5">
        <w:rPr>
          <w:rFonts w:cstheme="minorHAnsi"/>
          <w:iCs/>
          <w:sz w:val="24"/>
          <w:szCs w:val="24"/>
        </w:rPr>
        <w:t xml:space="preserve">/OIC verifică </w:t>
      </w:r>
      <w:proofErr w:type="spellStart"/>
      <w:r w:rsidRPr="003C45F5">
        <w:rPr>
          <w:rFonts w:cstheme="minorHAnsi"/>
          <w:iCs/>
          <w:sz w:val="24"/>
          <w:szCs w:val="24"/>
        </w:rPr>
        <w:t>şi</w:t>
      </w:r>
      <w:proofErr w:type="spellEnd"/>
      <w:r w:rsidRPr="003C45F5">
        <w:rPr>
          <w:rFonts w:cstheme="minorHAnsi"/>
          <w:iCs/>
          <w:sz w:val="24"/>
          <w:szCs w:val="24"/>
        </w:rPr>
        <w:t xml:space="preserve"> confirmă îndeplinirea sau, după caz, neîndeplinirea acestuia în termen de 5 zile lucrătoare de la data la care documentele trebuiau/au fost încărcate de către beneficiar. Dacă indicatorii de etapă sunt </w:t>
      </w:r>
      <w:proofErr w:type="spellStart"/>
      <w:r w:rsidRPr="003C45F5">
        <w:rPr>
          <w:rFonts w:cstheme="minorHAnsi"/>
          <w:iCs/>
          <w:sz w:val="24"/>
          <w:szCs w:val="24"/>
        </w:rPr>
        <w:t>definiţi</w:t>
      </w:r>
      <w:proofErr w:type="spellEnd"/>
      <w:r w:rsidRPr="003C45F5">
        <w:rPr>
          <w:rFonts w:cstheme="minorHAnsi"/>
          <w:iCs/>
          <w:sz w:val="24"/>
          <w:szCs w:val="24"/>
        </w:rPr>
        <w:t xml:space="preserve"> în strictă corelare cu </w:t>
      </w:r>
      <w:proofErr w:type="spellStart"/>
      <w:r w:rsidRPr="003C45F5">
        <w:rPr>
          <w:rFonts w:cstheme="minorHAnsi"/>
          <w:iCs/>
          <w:sz w:val="24"/>
          <w:szCs w:val="24"/>
        </w:rPr>
        <w:t>activităţile</w:t>
      </w:r>
      <w:proofErr w:type="spellEnd"/>
      <w:r w:rsidRPr="003C45F5">
        <w:rPr>
          <w:rFonts w:cstheme="minorHAnsi"/>
          <w:iCs/>
          <w:sz w:val="24"/>
          <w:szCs w:val="24"/>
        </w:rPr>
        <w:t xml:space="preserve"> planificate în perioadele care fac obiectul rapoartelor de progres, îndeplinirea indicatorului de etapă la finalul perioadei pentru care se face raportarea, se probează prin raportul de progres </w:t>
      </w:r>
      <w:proofErr w:type="spellStart"/>
      <w:r w:rsidRPr="003C45F5">
        <w:rPr>
          <w:rFonts w:cstheme="minorHAnsi"/>
          <w:iCs/>
          <w:sz w:val="24"/>
          <w:szCs w:val="24"/>
        </w:rPr>
        <w:t>şi</w:t>
      </w:r>
      <w:proofErr w:type="spellEnd"/>
      <w:r w:rsidRPr="003C45F5">
        <w:rPr>
          <w:rFonts w:cstheme="minorHAnsi"/>
          <w:iCs/>
          <w:sz w:val="24"/>
          <w:szCs w:val="24"/>
        </w:rPr>
        <w:t xml:space="preserve"> prin documentele justificative care îl </w:t>
      </w:r>
      <w:proofErr w:type="spellStart"/>
      <w:r w:rsidRPr="003C45F5">
        <w:rPr>
          <w:rFonts w:cstheme="minorHAnsi"/>
          <w:iCs/>
          <w:sz w:val="24"/>
          <w:szCs w:val="24"/>
        </w:rPr>
        <w:t>însoţesc</w:t>
      </w:r>
      <w:proofErr w:type="spellEnd"/>
      <w:r w:rsidRPr="003C45F5">
        <w:rPr>
          <w:rFonts w:cstheme="minorHAnsi"/>
          <w:iCs/>
          <w:sz w:val="24"/>
          <w:szCs w:val="24"/>
        </w:rPr>
        <w:t xml:space="preserve">, la termenul stabilit pentru depunerea raportului de progres. Pentru confirmarea îndeplinirii indicatorului de etapă, AM POS/OIC poate solicita clarificări sau </w:t>
      </w:r>
      <w:proofErr w:type="spellStart"/>
      <w:r w:rsidRPr="003C45F5">
        <w:rPr>
          <w:rFonts w:cstheme="minorHAnsi"/>
          <w:iCs/>
          <w:sz w:val="24"/>
          <w:szCs w:val="24"/>
        </w:rPr>
        <w:t>iniţia</w:t>
      </w:r>
      <w:proofErr w:type="spellEnd"/>
      <w:r w:rsidRPr="003C45F5">
        <w:rPr>
          <w:rFonts w:cstheme="minorHAnsi"/>
          <w:iCs/>
          <w:sz w:val="24"/>
          <w:szCs w:val="24"/>
        </w:rPr>
        <w:t xml:space="preserve"> o vizită de monitorizare, caz în care se suspendă termenul de validare.</w:t>
      </w:r>
    </w:p>
    <w:p w14:paraId="5989C8C6" w14:textId="77777777" w:rsidR="001C1158" w:rsidRPr="003C45F5" w:rsidRDefault="001C1158" w:rsidP="003C45F5">
      <w:pPr>
        <w:spacing w:before="60" w:after="0" w:line="240" w:lineRule="auto"/>
        <w:jc w:val="both"/>
        <w:rPr>
          <w:rFonts w:cstheme="minorHAnsi"/>
          <w:iCs/>
          <w:sz w:val="24"/>
          <w:szCs w:val="24"/>
        </w:rPr>
      </w:pPr>
      <w:r w:rsidRPr="003C45F5">
        <w:rPr>
          <w:rFonts w:cstheme="minorHAnsi"/>
          <w:iCs/>
          <w:sz w:val="24"/>
          <w:szCs w:val="24"/>
        </w:rPr>
        <w:t xml:space="preserve">Prin sistemul informatic MySMIS2021/SMIS2021+ se emit </w:t>
      </w:r>
      <w:proofErr w:type="spellStart"/>
      <w:r w:rsidRPr="003C45F5">
        <w:rPr>
          <w:rFonts w:cstheme="minorHAnsi"/>
          <w:iCs/>
          <w:sz w:val="24"/>
          <w:szCs w:val="24"/>
        </w:rPr>
        <w:t>atenţionări</w:t>
      </w:r>
      <w:proofErr w:type="spellEnd"/>
      <w:r w:rsidRPr="003C45F5">
        <w:rPr>
          <w:rFonts w:cstheme="minorHAnsi"/>
          <w:iCs/>
          <w:sz w:val="24"/>
          <w:szCs w:val="24"/>
        </w:rPr>
        <w:t xml:space="preserve"> automate către beneficiar </w:t>
      </w:r>
      <w:proofErr w:type="spellStart"/>
      <w:r w:rsidRPr="003C45F5">
        <w:rPr>
          <w:rFonts w:cstheme="minorHAnsi"/>
          <w:iCs/>
          <w:sz w:val="24"/>
          <w:szCs w:val="24"/>
        </w:rPr>
        <w:t>şi</w:t>
      </w:r>
      <w:proofErr w:type="spellEnd"/>
      <w:r w:rsidRPr="003C45F5">
        <w:rPr>
          <w:rFonts w:cstheme="minorHAnsi"/>
          <w:iCs/>
          <w:sz w:val="24"/>
          <w:szCs w:val="24"/>
        </w:rPr>
        <w:t xml:space="preserve"> AM POS/OIC cu cel </w:t>
      </w:r>
      <w:proofErr w:type="spellStart"/>
      <w:r w:rsidRPr="003C45F5">
        <w:rPr>
          <w:rFonts w:cstheme="minorHAnsi"/>
          <w:iCs/>
          <w:sz w:val="24"/>
          <w:szCs w:val="24"/>
        </w:rPr>
        <w:t>puţin</w:t>
      </w:r>
      <w:proofErr w:type="spellEnd"/>
      <w:r w:rsidRPr="003C45F5">
        <w:rPr>
          <w:rFonts w:cstheme="minorHAnsi"/>
          <w:iCs/>
          <w:sz w:val="24"/>
          <w:szCs w:val="24"/>
        </w:rPr>
        <w:t xml:space="preserve"> 10 zile calendaristice înaintea termenului precizat anterior.</w:t>
      </w:r>
    </w:p>
    <w:p w14:paraId="15E82D52" w14:textId="77777777" w:rsidR="001C1158" w:rsidRPr="003C45F5" w:rsidRDefault="001C1158" w:rsidP="003C45F5">
      <w:pPr>
        <w:spacing w:before="60" w:after="0" w:line="240" w:lineRule="auto"/>
        <w:jc w:val="both"/>
        <w:rPr>
          <w:rFonts w:cstheme="minorHAnsi"/>
          <w:iCs/>
          <w:sz w:val="24"/>
          <w:szCs w:val="24"/>
        </w:rPr>
      </w:pPr>
      <w:r w:rsidRPr="003C45F5">
        <w:rPr>
          <w:rFonts w:cstheme="minorHAnsi"/>
          <w:iCs/>
          <w:sz w:val="24"/>
          <w:szCs w:val="24"/>
        </w:rPr>
        <w:t xml:space="preserve">În cazul nerespectării termenului de raportare a </w:t>
      </w:r>
      <w:proofErr w:type="spellStart"/>
      <w:r w:rsidRPr="003C45F5">
        <w:rPr>
          <w:rFonts w:cstheme="minorHAnsi"/>
          <w:iCs/>
          <w:sz w:val="24"/>
          <w:szCs w:val="24"/>
        </w:rPr>
        <w:t>realizarii</w:t>
      </w:r>
      <w:proofErr w:type="spellEnd"/>
      <w:r w:rsidRPr="003C45F5">
        <w:rPr>
          <w:rFonts w:cstheme="minorHAnsi"/>
          <w:iCs/>
          <w:sz w:val="24"/>
          <w:szCs w:val="24"/>
        </w:rPr>
        <w:t xml:space="preserve"> indicatorului de etapă prin sistemul informatic MySMIS2021/SMIS2021+ se blochează posibilitatea de încărcare a documentelor. Ulterior, beneficiarul poate solicita, motivat, AM POS/OIC deblocarea </w:t>
      </w:r>
      <w:proofErr w:type="spellStart"/>
      <w:r w:rsidRPr="003C45F5">
        <w:rPr>
          <w:rFonts w:cstheme="minorHAnsi"/>
          <w:iCs/>
          <w:sz w:val="24"/>
          <w:szCs w:val="24"/>
        </w:rPr>
        <w:t>aplicaţiei</w:t>
      </w:r>
      <w:proofErr w:type="spellEnd"/>
      <w:r w:rsidRPr="003C45F5">
        <w:rPr>
          <w:rFonts w:cstheme="minorHAnsi"/>
          <w:iCs/>
          <w:sz w:val="24"/>
          <w:szCs w:val="24"/>
        </w:rPr>
        <w:t xml:space="preserve"> pentru încărcarea documentelor justificative care probează realizarea indicatorului de etapă.</w:t>
      </w:r>
    </w:p>
    <w:p w14:paraId="071F7105" w14:textId="77777777" w:rsidR="001C1158" w:rsidRPr="003C45F5" w:rsidRDefault="001C1158" w:rsidP="003C45F5">
      <w:pPr>
        <w:spacing w:before="60" w:after="0" w:line="240" w:lineRule="auto"/>
        <w:jc w:val="both"/>
        <w:rPr>
          <w:rFonts w:cstheme="minorHAnsi"/>
          <w:iCs/>
          <w:sz w:val="24"/>
          <w:szCs w:val="24"/>
        </w:rPr>
      </w:pPr>
      <w:r w:rsidRPr="003C45F5">
        <w:rPr>
          <w:rFonts w:cstheme="minorHAnsi"/>
          <w:iCs/>
          <w:sz w:val="24"/>
          <w:szCs w:val="24"/>
        </w:rPr>
        <w:t xml:space="preserve">În </w:t>
      </w:r>
      <w:proofErr w:type="spellStart"/>
      <w:r w:rsidRPr="003C45F5">
        <w:rPr>
          <w:rFonts w:cstheme="minorHAnsi"/>
          <w:iCs/>
          <w:sz w:val="24"/>
          <w:szCs w:val="24"/>
        </w:rPr>
        <w:t>situaţia</w:t>
      </w:r>
      <w:proofErr w:type="spellEnd"/>
      <w:r w:rsidRPr="003C45F5">
        <w:rPr>
          <w:rFonts w:cstheme="minorHAnsi"/>
          <w:iCs/>
          <w:sz w:val="24"/>
          <w:szCs w:val="24"/>
        </w:rPr>
        <w:t xml:space="preserve"> îndeplinirii cu întârziere a unui indicator de etapă, beneficiarul poate face dovada îndeplinirii acestuia, ulterior, </w:t>
      </w:r>
      <w:proofErr w:type="spellStart"/>
      <w:r w:rsidRPr="003C45F5">
        <w:rPr>
          <w:rFonts w:cstheme="minorHAnsi"/>
          <w:iCs/>
          <w:sz w:val="24"/>
          <w:szCs w:val="24"/>
        </w:rPr>
        <w:t>şi</w:t>
      </w:r>
      <w:proofErr w:type="spellEnd"/>
      <w:r w:rsidRPr="003C45F5">
        <w:rPr>
          <w:rFonts w:cstheme="minorHAnsi"/>
          <w:iCs/>
          <w:sz w:val="24"/>
          <w:szCs w:val="24"/>
        </w:rPr>
        <w:t xml:space="preserve"> prin rapoartele de progres sau cu ocazia vizitelor de monitorizare, </w:t>
      </w:r>
      <w:r w:rsidRPr="003C45F5">
        <w:rPr>
          <w:rFonts w:cstheme="minorHAnsi"/>
          <w:iCs/>
          <w:sz w:val="24"/>
          <w:szCs w:val="24"/>
        </w:rPr>
        <w:lastRenderedPageBreak/>
        <w:t xml:space="preserve">iar AM </w:t>
      </w:r>
      <w:proofErr w:type="spellStart"/>
      <w:r w:rsidRPr="003C45F5">
        <w:rPr>
          <w:rFonts w:cstheme="minorHAnsi"/>
          <w:iCs/>
          <w:sz w:val="24"/>
          <w:szCs w:val="24"/>
        </w:rPr>
        <w:t>P</w:t>
      </w:r>
      <w:r w:rsidR="00A91C84" w:rsidRPr="003C45F5">
        <w:rPr>
          <w:rFonts w:cstheme="minorHAnsi"/>
          <w:iCs/>
          <w:sz w:val="24"/>
          <w:szCs w:val="24"/>
        </w:rPr>
        <w:t>o</w:t>
      </w:r>
      <w:r w:rsidRPr="003C45F5">
        <w:rPr>
          <w:rFonts w:cstheme="minorHAnsi"/>
          <w:iCs/>
          <w:sz w:val="24"/>
          <w:szCs w:val="24"/>
        </w:rPr>
        <w:t>S</w:t>
      </w:r>
      <w:proofErr w:type="spellEnd"/>
      <w:r w:rsidRPr="003C45F5">
        <w:rPr>
          <w:rFonts w:cstheme="minorHAnsi"/>
          <w:iCs/>
          <w:sz w:val="24"/>
          <w:szCs w:val="24"/>
        </w:rPr>
        <w:t>/OIC înregistrează în sistemul informatic MySMIS2021/SMIS2021+ îndeplinirea cu întârziere a unui indicator de etapă.</w:t>
      </w:r>
    </w:p>
    <w:p w14:paraId="5C3F7234" w14:textId="77777777" w:rsidR="001C1158" w:rsidRPr="003C45F5" w:rsidRDefault="001C1158" w:rsidP="003C45F5">
      <w:pPr>
        <w:spacing w:before="60" w:after="0" w:line="240" w:lineRule="auto"/>
        <w:jc w:val="both"/>
        <w:rPr>
          <w:rFonts w:cstheme="minorHAnsi"/>
          <w:iCs/>
          <w:sz w:val="24"/>
          <w:szCs w:val="24"/>
        </w:rPr>
      </w:pPr>
      <w:r w:rsidRPr="003C45F5">
        <w:rPr>
          <w:rFonts w:cstheme="minorHAnsi"/>
          <w:iCs/>
          <w:sz w:val="24"/>
          <w:szCs w:val="24"/>
        </w:rPr>
        <w:t xml:space="preserve">În cazul neîndeplinirii unui indicator de etapă, AM POS/OIC sprijină beneficiarul pentru identificarea </w:t>
      </w:r>
      <w:proofErr w:type="spellStart"/>
      <w:r w:rsidRPr="003C45F5">
        <w:rPr>
          <w:rFonts w:cstheme="minorHAnsi"/>
          <w:iCs/>
          <w:sz w:val="24"/>
          <w:szCs w:val="24"/>
        </w:rPr>
        <w:t>şi</w:t>
      </w:r>
      <w:proofErr w:type="spellEnd"/>
      <w:r w:rsidRPr="003C45F5">
        <w:rPr>
          <w:rFonts w:cstheme="minorHAnsi"/>
          <w:iCs/>
          <w:sz w:val="24"/>
          <w:szCs w:val="24"/>
        </w:rPr>
        <w:t xml:space="preserve"> stabilirea de posibile măsuri de remediere </w:t>
      </w:r>
      <w:proofErr w:type="spellStart"/>
      <w:r w:rsidRPr="003C45F5">
        <w:rPr>
          <w:rFonts w:cstheme="minorHAnsi"/>
          <w:iCs/>
          <w:sz w:val="24"/>
          <w:szCs w:val="24"/>
        </w:rPr>
        <w:t>şi</w:t>
      </w:r>
      <w:proofErr w:type="spellEnd"/>
      <w:r w:rsidRPr="003C45F5">
        <w:rPr>
          <w:rFonts w:cstheme="minorHAnsi"/>
          <w:iCs/>
          <w:sz w:val="24"/>
          <w:szCs w:val="24"/>
        </w:rPr>
        <w:t xml:space="preserve"> </w:t>
      </w:r>
      <w:proofErr w:type="spellStart"/>
      <w:r w:rsidRPr="003C45F5">
        <w:rPr>
          <w:rFonts w:cstheme="minorHAnsi"/>
          <w:iCs/>
          <w:sz w:val="24"/>
          <w:szCs w:val="24"/>
        </w:rPr>
        <w:t>urmăreşte</w:t>
      </w:r>
      <w:proofErr w:type="spellEnd"/>
      <w:r w:rsidRPr="003C45F5">
        <w:rPr>
          <w:rFonts w:cstheme="minorHAnsi"/>
          <w:iCs/>
          <w:sz w:val="24"/>
          <w:szCs w:val="24"/>
        </w:rPr>
        <w:t xml:space="preserve"> atingerea indicatorilor de etapă prin </w:t>
      </w:r>
      <w:proofErr w:type="spellStart"/>
      <w:r w:rsidRPr="003C45F5">
        <w:rPr>
          <w:rFonts w:cstheme="minorHAnsi"/>
          <w:iCs/>
          <w:sz w:val="24"/>
          <w:szCs w:val="24"/>
        </w:rPr>
        <w:t>activităţile</w:t>
      </w:r>
      <w:proofErr w:type="spellEnd"/>
      <w:r w:rsidRPr="003C45F5">
        <w:rPr>
          <w:rFonts w:cstheme="minorHAnsi"/>
          <w:iCs/>
          <w:sz w:val="24"/>
          <w:szCs w:val="24"/>
        </w:rPr>
        <w:t xml:space="preserve"> curente de monitorizare, respectiv prin </w:t>
      </w:r>
      <w:proofErr w:type="spellStart"/>
      <w:r w:rsidRPr="003C45F5">
        <w:rPr>
          <w:rFonts w:cstheme="minorHAnsi"/>
          <w:iCs/>
          <w:sz w:val="24"/>
          <w:szCs w:val="24"/>
        </w:rPr>
        <w:t>acţiuni</w:t>
      </w:r>
      <w:proofErr w:type="spellEnd"/>
      <w:r w:rsidRPr="003C45F5">
        <w:rPr>
          <w:rFonts w:cstheme="minorHAnsi"/>
          <w:iCs/>
          <w:sz w:val="24"/>
          <w:szCs w:val="24"/>
        </w:rPr>
        <w:t xml:space="preserve"> </w:t>
      </w:r>
      <w:proofErr w:type="spellStart"/>
      <w:r w:rsidRPr="003C45F5">
        <w:rPr>
          <w:rFonts w:cstheme="minorHAnsi"/>
          <w:iCs/>
          <w:sz w:val="24"/>
          <w:szCs w:val="24"/>
        </w:rPr>
        <w:t>şi</w:t>
      </w:r>
      <w:proofErr w:type="spellEnd"/>
      <w:r w:rsidRPr="003C45F5">
        <w:rPr>
          <w:rFonts w:cstheme="minorHAnsi"/>
          <w:iCs/>
          <w:sz w:val="24"/>
          <w:szCs w:val="24"/>
        </w:rPr>
        <w:t xml:space="preserve"> măsuri consolidate de monitorizare, în </w:t>
      </w:r>
      <w:proofErr w:type="spellStart"/>
      <w:r w:rsidRPr="003C45F5">
        <w:rPr>
          <w:rFonts w:cstheme="minorHAnsi"/>
          <w:iCs/>
          <w:sz w:val="24"/>
          <w:szCs w:val="24"/>
        </w:rPr>
        <w:t>funcţie</w:t>
      </w:r>
      <w:proofErr w:type="spellEnd"/>
      <w:r w:rsidRPr="003C45F5">
        <w:rPr>
          <w:rFonts w:cstheme="minorHAnsi"/>
          <w:iCs/>
          <w:sz w:val="24"/>
          <w:szCs w:val="24"/>
        </w:rPr>
        <w:t xml:space="preserve"> de riscurile identificate.</w:t>
      </w:r>
    </w:p>
    <w:p w14:paraId="090D273C" w14:textId="77777777" w:rsidR="001C1158" w:rsidRPr="003C45F5" w:rsidRDefault="001C1158" w:rsidP="003C45F5">
      <w:pPr>
        <w:spacing w:before="60" w:after="0" w:line="240" w:lineRule="auto"/>
        <w:jc w:val="both"/>
        <w:rPr>
          <w:rFonts w:cstheme="minorHAnsi"/>
          <w:iCs/>
          <w:sz w:val="24"/>
          <w:szCs w:val="24"/>
        </w:rPr>
      </w:pPr>
      <w:r w:rsidRPr="003C45F5">
        <w:rPr>
          <w:rFonts w:cstheme="minorHAnsi"/>
          <w:iCs/>
          <w:sz w:val="24"/>
          <w:szCs w:val="24"/>
        </w:rPr>
        <w:t xml:space="preserve">Cu </w:t>
      </w:r>
      <w:proofErr w:type="spellStart"/>
      <w:r w:rsidRPr="003C45F5">
        <w:rPr>
          <w:rFonts w:cstheme="minorHAnsi"/>
          <w:iCs/>
          <w:sz w:val="24"/>
          <w:szCs w:val="24"/>
        </w:rPr>
        <w:t>excepţia</w:t>
      </w:r>
      <w:proofErr w:type="spellEnd"/>
      <w:r w:rsidRPr="003C45F5">
        <w:rPr>
          <w:rFonts w:cstheme="minorHAnsi"/>
          <w:iCs/>
          <w:sz w:val="24"/>
          <w:szCs w:val="24"/>
        </w:rPr>
        <w:t xml:space="preserve"> primului indicator de etapă, în cazul neîndeplinirii </w:t>
      </w:r>
      <w:proofErr w:type="spellStart"/>
      <w:r w:rsidRPr="003C45F5">
        <w:rPr>
          <w:rFonts w:cstheme="minorHAnsi"/>
          <w:iCs/>
          <w:sz w:val="24"/>
          <w:szCs w:val="24"/>
        </w:rPr>
        <w:t>celorlalţi</w:t>
      </w:r>
      <w:proofErr w:type="spellEnd"/>
      <w:r w:rsidRPr="003C45F5">
        <w:rPr>
          <w:rFonts w:cstheme="minorHAnsi"/>
          <w:iCs/>
          <w:sz w:val="24"/>
          <w:szCs w:val="24"/>
        </w:rPr>
        <w:t xml:space="preserve"> indicatori de etapă la termenele prevăzute în planul de monitorizare, actualizat prin actele </w:t>
      </w:r>
      <w:proofErr w:type="spellStart"/>
      <w:r w:rsidRPr="003C45F5">
        <w:rPr>
          <w:rFonts w:cstheme="minorHAnsi"/>
          <w:iCs/>
          <w:sz w:val="24"/>
          <w:szCs w:val="24"/>
        </w:rPr>
        <w:t>adiţionale</w:t>
      </w:r>
      <w:proofErr w:type="spellEnd"/>
      <w:r w:rsidRPr="003C45F5">
        <w:rPr>
          <w:rFonts w:cstheme="minorHAnsi"/>
          <w:iCs/>
          <w:sz w:val="24"/>
          <w:szCs w:val="24"/>
        </w:rPr>
        <w:t xml:space="preserve"> aprobate, în completarea </w:t>
      </w:r>
      <w:proofErr w:type="spellStart"/>
      <w:r w:rsidRPr="003C45F5">
        <w:rPr>
          <w:rFonts w:cstheme="minorHAnsi"/>
          <w:iCs/>
          <w:sz w:val="24"/>
          <w:szCs w:val="24"/>
        </w:rPr>
        <w:t>acţiunilor</w:t>
      </w:r>
      <w:proofErr w:type="spellEnd"/>
      <w:r w:rsidRPr="003C45F5">
        <w:rPr>
          <w:rFonts w:cstheme="minorHAnsi"/>
          <w:iCs/>
          <w:sz w:val="24"/>
          <w:szCs w:val="24"/>
        </w:rPr>
        <w:t xml:space="preserve"> </w:t>
      </w:r>
      <w:proofErr w:type="spellStart"/>
      <w:r w:rsidRPr="003C45F5">
        <w:rPr>
          <w:rFonts w:cstheme="minorHAnsi"/>
          <w:iCs/>
          <w:sz w:val="24"/>
          <w:szCs w:val="24"/>
        </w:rPr>
        <w:t>şi</w:t>
      </w:r>
      <w:proofErr w:type="spellEnd"/>
      <w:r w:rsidRPr="003C45F5">
        <w:rPr>
          <w:rFonts w:cstheme="minorHAnsi"/>
          <w:iCs/>
          <w:sz w:val="24"/>
          <w:szCs w:val="24"/>
        </w:rPr>
        <w:t xml:space="preserve"> măsurilor consolidate de monitorizare, AM POS/OIC poate aplica, în </w:t>
      </w:r>
      <w:proofErr w:type="spellStart"/>
      <w:r w:rsidRPr="003C45F5">
        <w:rPr>
          <w:rFonts w:cstheme="minorHAnsi"/>
          <w:iCs/>
          <w:sz w:val="24"/>
          <w:szCs w:val="24"/>
        </w:rPr>
        <w:t>funcţie</w:t>
      </w:r>
      <w:proofErr w:type="spellEnd"/>
      <w:r w:rsidRPr="003C45F5">
        <w:rPr>
          <w:rFonts w:cstheme="minorHAnsi"/>
          <w:iCs/>
          <w:sz w:val="24"/>
          <w:szCs w:val="24"/>
        </w:rPr>
        <w:t xml:space="preserve"> de analiza obiectivă </w:t>
      </w:r>
      <w:proofErr w:type="spellStart"/>
      <w:r w:rsidRPr="003C45F5">
        <w:rPr>
          <w:rFonts w:cstheme="minorHAnsi"/>
          <w:iCs/>
          <w:sz w:val="24"/>
          <w:szCs w:val="24"/>
        </w:rPr>
        <w:t>şi</w:t>
      </w:r>
      <w:proofErr w:type="spellEnd"/>
      <w:r w:rsidRPr="003C45F5">
        <w:rPr>
          <w:rFonts w:cstheme="minorHAnsi"/>
          <w:iCs/>
          <w:sz w:val="24"/>
          <w:szCs w:val="24"/>
        </w:rPr>
        <w:t xml:space="preserve"> riscurile identificate, în </w:t>
      </w:r>
      <w:proofErr w:type="spellStart"/>
      <w:r w:rsidRPr="003C45F5">
        <w:rPr>
          <w:rFonts w:cstheme="minorHAnsi"/>
          <w:iCs/>
          <w:sz w:val="24"/>
          <w:szCs w:val="24"/>
        </w:rPr>
        <w:t>condiţiile</w:t>
      </w:r>
      <w:proofErr w:type="spellEnd"/>
      <w:r w:rsidRPr="003C45F5">
        <w:rPr>
          <w:rFonts w:cstheme="minorHAnsi"/>
          <w:iCs/>
          <w:sz w:val="24"/>
          <w:szCs w:val="24"/>
        </w:rPr>
        <w:t xml:space="preserve"> prevăzute în contract, următoarele măsuri:</w:t>
      </w:r>
    </w:p>
    <w:p w14:paraId="58A6E351" w14:textId="77777777" w:rsidR="001C1158" w:rsidRPr="003C45F5" w:rsidRDefault="001C1158" w:rsidP="003C45F5">
      <w:pPr>
        <w:pStyle w:val="ListParagraph"/>
        <w:numPr>
          <w:ilvl w:val="0"/>
          <w:numId w:val="146"/>
        </w:numPr>
        <w:spacing w:before="60" w:after="0" w:line="240" w:lineRule="auto"/>
        <w:contextualSpacing w:val="0"/>
        <w:jc w:val="both"/>
        <w:rPr>
          <w:rFonts w:cstheme="minorHAnsi"/>
          <w:iCs/>
          <w:sz w:val="24"/>
          <w:szCs w:val="24"/>
        </w:rPr>
      </w:pPr>
      <w:r w:rsidRPr="003C45F5">
        <w:rPr>
          <w:rFonts w:cstheme="minorHAnsi"/>
          <w:iCs/>
          <w:sz w:val="24"/>
          <w:szCs w:val="24"/>
        </w:rPr>
        <w:t xml:space="preserve">întreruperea termenului de plată pentru cererile de plată/cererile de prefinanţare/cererile de rambursare până la îndeplinirea indicatorului de etapă, cu </w:t>
      </w:r>
      <w:proofErr w:type="spellStart"/>
      <w:r w:rsidRPr="003C45F5">
        <w:rPr>
          <w:rFonts w:cstheme="minorHAnsi"/>
          <w:iCs/>
          <w:sz w:val="24"/>
          <w:szCs w:val="24"/>
        </w:rPr>
        <w:t>condiţia</w:t>
      </w:r>
      <w:proofErr w:type="spellEnd"/>
      <w:r w:rsidRPr="003C45F5">
        <w:rPr>
          <w:rFonts w:cstheme="minorHAnsi"/>
          <w:iCs/>
          <w:sz w:val="24"/>
          <w:szCs w:val="24"/>
        </w:rPr>
        <w:t xml:space="preserve"> ca îndeplinirea indicatorului să survină în perioada prevăzută la art. 74 alin. (1) lit. b din Regulamentul (UE) 2021/1.060, cu modificările </w:t>
      </w:r>
      <w:proofErr w:type="spellStart"/>
      <w:r w:rsidRPr="003C45F5">
        <w:rPr>
          <w:rFonts w:cstheme="minorHAnsi"/>
          <w:iCs/>
          <w:sz w:val="24"/>
          <w:szCs w:val="24"/>
        </w:rPr>
        <w:t>şi</w:t>
      </w:r>
      <w:proofErr w:type="spellEnd"/>
      <w:r w:rsidRPr="003C45F5">
        <w:rPr>
          <w:rFonts w:cstheme="minorHAnsi"/>
          <w:iCs/>
          <w:sz w:val="24"/>
          <w:szCs w:val="24"/>
        </w:rPr>
        <w:t xml:space="preserve"> completările ulterioare;</w:t>
      </w:r>
    </w:p>
    <w:p w14:paraId="156B6EF3" w14:textId="77777777" w:rsidR="001C1158" w:rsidRPr="003C45F5" w:rsidRDefault="001C1158" w:rsidP="003C45F5">
      <w:pPr>
        <w:pStyle w:val="ListParagraph"/>
        <w:numPr>
          <w:ilvl w:val="0"/>
          <w:numId w:val="146"/>
        </w:numPr>
        <w:spacing w:before="60" w:after="0" w:line="240" w:lineRule="auto"/>
        <w:contextualSpacing w:val="0"/>
        <w:jc w:val="both"/>
        <w:rPr>
          <w:rFonts w:cstheme="minorHAnsi"/>
          <w:iCs/>
          <w:sz w:val="24"/>
          <w:szCs w:val="24"/>
        </w:rPr>
      </w:pPr>
      <w:r w:rsidRPr="003C45F5">
        <w:rPr>
          <w:rFonts w:cstheme="minorHAnsi"/>
          <w:iCs/>
          <w:sz w:val="24"/>
          <w:szCs w:val="24"/>
        </w:rPr>
        <w:t xml:space="preserve">respingerea, în tot sau în parte, a cererii de plată/cererii de prefinanţare/cererii de rambursare, în </w:t>
      </w:r>
      <w:proofErr w:type="spellStart"/>
      <w:r w:rsidRPr="003C45F5">
        <w:rPr>
          <w:rFonts w:cstheme="minorHAnsi"/>
          <w:iCs/>
          <w:sz w:val="24"/>
          <w:szCs w:val="24"/>
        </w:rPr>
        <w:t>condiţiile</w:t>
      </w:r>
      <w:proofErr w:type="spellEnd"/>
      <w:r w:rsidRPr="003C45F5">
        <w:rPr>
          <w:rFonts w:cstheme="minorHAnsi"/>
          <w:iCs/>
          <w:sz w:val="24"/>
          <w:szCs w:val="24"/>
        </w:rPr>
        <w:t xml:space="preserve"> art. 25 alin. (5) din </w:t>
      </w:r>
      <w:proofErr w:type="spellStart"/>
      <w:r w:rsidRPr="003C45F5">
        <w:rPr>
          <w:rFonts w:cstheme="minorHAnsi"/>
          <w:iCs/>
          <w:sz w:val="24"/>
          <w:szCs w:val="24"/>
        </w:rPr>
        <w:t>Ordonanţa</w:t>
      </w:r>
      <w:proofErr w:type="spellEnd"/>
      <w:r w:rsidRPr="003C45F5">
        <w:rPr>
          <w:rFonts w:cstheme="minorHAnsi"/>
          <w:iCs/>
          <w:sz w:val="24"/>
          <w:szCs w:val="24"/>
        </w:rPr>
        <w:t xml:space="preserve"> de </w:t>
      </w:r>
      <w:proofErr w:type="spellStart"/>
      <w:r w:rsidRPr="003C45F5">
        <w:rPr>
          <w:rFonts w:cstheme="minorHAnsi"/>
          <w:iCs/>
          <w:sz w:val="24"/>
          <w:szCs w:val="24"/>
        </w:rPr>
        <w:t>urgenţă</w:t>
      </w:r>
      <w:proofErr w:type="spellEnd"/>
      <w:r w:rsidRPr="003C45F5">
        <w:rPr>
          <w:rFonts w:cstheme="minorHAnsi"/>
          <w:iCs/>
          <w:sz w:val="24"/>
          <w:szCs w:val="24"/>
        </w:rPr>
        <w:t xml:space="preserve"> a Guvernului nr. 133/2021, dacă nu au fost transmise dovezile privind îndeplinirea indicatorului de etapă în termenul specificat la lit. a);</w:t>
      </w:r>
    </w:p>
    <w:p w14:paraId="558C0F8E" w14:textId="77777777" w:rsidR="001C1158" w:rsidRPr="003C45F5" w:rsidRDefault="001C1158" w:rsidP="003C45F5">
      <w:pPr>
        <w:pStyle w:val="ListParagraph"/>
        <w:numPr>
          <w:ilvl w:val="0"/>
          <w:numId w:val="146"/>
        </w:numPr>
        <w:spacing w:before="60" w:after="0" w:line="240" w:lineRule="auto"/>
        <w:contextualSpacing w:val="0"/>
        <w:jc w:val="both"/>
        <w:rPr>
          <w:rFonts w:cstheme="minorHAnsi"/>
          <w:iCs/>
          <w:sz w:val="24"/>
          <w:szCs w:val="24"/>
        </w:rPr>
      </w:pPr>
      <w:r w:rsidRPr="003C45F5">
        <w:rPr>
          <w:rFonts w:cstheme="minorHAnsi"/>
          <w:iCs/>
          <w:sz w:val="24"/>
          <w:szCs w:val="24"/>
        </w:rPr>
        <w:t xml:space="preserve">aplicarea unor </w:t>
      </w:r>
      <w:proofErr w:type="spellStart"/>
      <w:r w:rsidRPr="003C45F5">
        <w:rPr>
          <w:rFonts w:cstheme="minorHAnsi"/>
          <w:iCs/>
          <w:sz w:val="24"/>
          <w:szCs w:val="24"/>
        </w:rPr>
        <w:t>penalităţi</w:t>
      </w:r>
      <w:proofErr w:type="spellEnd"/>
      <w:r w:rsidRPr="003C45F5">
        <w:rPr>
          <w:rFonts w:cstheme="minorHAnsi"/>
          <w:iCs/>
          <w:sz w:val="24"/>
          <w:szCs w:val="24"/>
        </w:rPr>
        <w:t xml:space="preserve"> de întârziere, stabilite ca procent din valoarea cererii de plată/cererii de prefinanţare/cererii de rambursare, în </w:t>
      </w:r>
      <w:proofErr w:type="spellStart"/>
      <w:r w:rsidRPr="003C45F5">
        <w:rPr>
          <w:rFonts w:cstheme="minorHAnsi"/>
          <w:iCs/>
          <w:sz w:val="24"/>
          <w:szCs w:val="24"/>
        </w:rPr>
        <w:t>funcţie</w:t>
      </w:r>
      <w:proofErr w:type="spellEnd"/>
      <w:r w:rsidRPr="003C45F5">
        <w:rPr>
          <w:rFonts w:cstheme="minorHAnsi"/>
          <w:iCs/>
          <w:sz w:val="24"/>
          <w:szCs w:val="24"/>
        </w:rPr>
        <w:t xml:space="preserve"> de valoarea resurselor financiare prevăzute pentru îndeplinirea indicatorului de etapă raportat la valoarea respectivei cereri sau ca procent în limita a 5% din valoarea eligibilă a contractului de </w:t>
      </w:r>
      <w:proofErr w:type="spellStart"/>
      <w:r w:rsidRPr="003C45F5">
        <w:rPr>
          <w:rFonts w:cstheme="minorHAnsi"/>
          <w:iCs/>
          <w:sz w:val="24"/>
          <w:szCs w:val="24"/>
        </w:rPr>
        <w:t>finanţare</w:t>
      </w:r>
      <w:proofErr w:type="spellEnd"/>
      <w:r w:rsidRPr="003C45F5">
        <w:rPr>
          <w:rFonts w:cstheme="minorHAnsi"/>
          <w:iCs/>
          <w:sz w:val="24"/>
          <w:szCs w:val="24"/>
        </w:rPr>
        <w:t xml:space="preserve">, în </w:t>
      </w:r>
      <w:proofErr w:type="spellStart"/>
      <w:r w:rsidRPr="003C45F5">
        <w:rPr>
          <w:rFonts w:cstheme="minorHAnsi"/>
          <w:iCs/>
          <w:sz w:val="24"/>
          <w:szCs w:val="24"/>
        </w:rPr>
        <w:t>situaţia</w:t>
      </w:r>
      <w:proofErr w:type="spellEnd"/>
      <w:r w:rsidRPr="003C45F5">
        <w:rPr>
          <w:rFonts w:cstheme="minorHAnsi"/>
          <w:iCs/>
          <w:sz w:val="24"/>
          <w:szCs w:val="24"/>
        </w:rPr>
        <w:t xml:space="preserve"> neîndeplinirii a 3 indicatori de etapă consecutivi din motive imputabile beneficiarului/liderului de parteneriat </w:t>
      </w:r>
      <w:proofErr w:type="spellStart"/>
      <w:r w:rsidRPr="003C45F5">
        <w:rPr>
          <w:rFonts w:cstheme="minorHAnsi"/>
          <w:iCs/>
          <w:sz w:val="24"/>
          <w:szCs w:val="24"/>
        </w:rPr>
        <w:t>şi</w:t>
      </w:r>
      <w:proofErr w:type="spellEnd"/>
      <w:r w:rsidRPr="003C45F5">
        <w:rPr>
          <w:rFonts w:cstheme="minorHAnsi"/>
          <w:iCs/>
          <w:sz w:val="24"/>
          <w:szCs w:val="24"/>
        </w:rPr>
        <w:t>/sau partenerilor;</w:t>
      </w:r>
    </w:p>
    <w:p w14:paraId="793DAC06" w14:textId="77777777" w:rsidR="001C1158" w:rsidRPr="003C45F5" w:rsidRDefault="001C1158" w:rsidP="003C45F5">
      <w:pPr>
        <w:pStyle w:val="ListParagraph"/>
        <w:numPr>
          <w:ilvl w:val="0"/>
          <w:numId w:val="146"/>
        </w:numPr>
        <w:spacing w:before="60" w:after="0" w:line="240" w:lineRule="auto"/>
        <w:contextualSpacing w:val="0"/>
        <w:jc w:val="both"/>
        <w:rPr>
          <w:rFonts w:cstheme="minorHAnsi"/>
          <w:iCs/>
          <w:sz w:val="24"/>
          <w:szCs w:val="24"/>
        </w:rPr>
      </w:pPr>
      <w:r w:rsidRPr="003C45F5">
        <w:rPr>
          <w:rFonts w:cstheme="minorHAnsi"/>
          <w:iCs/>
          <w:sz w:val="24"/>
          <w:szCs w:val="24"/>
        </w:rPr>
        <w:t xml:space="preserve">suspendarea implementării proiectului, până la încetarea cauzelor obiective care afectează derularea </w:t>
      </w:r>
      <w:proofErr w:type="spellStart"/>
      <w:r w:rsidRPr="003C45F5">
        <w:rPr>
          <w:rFonts w:cstheme="minorHAnsi"/>
          <w:iCs/>
          <w:sz w:val="24"/>
          <w:szCs w:val="24"/>
        </w:rPr>
        <w:t>activităţilor</w:t>
      </w:r>
      <w:proofErr w:type="spellEnd"/>
      <w:r w:rsidRPr="003C45F5">
        <w:rPr>
          <w:rFonts w:cstheme="minorHAnsi"/>
          <w:iCs/>
          <w:sz w:val="24"/>
          <w:szCs w:val="24"/>
        </w:rPr>
        <w:t xml:space="preserve"> </w:t>
      </w:r>
      <w:proofErr w:type="spellStart"/>
      <w:r w:rsidRPr="003C45F5">
        <w:rPr>
          <w:rFonts w:cstheme="minorHAnsi"/>
          <w:iCs/>
          <w:sz w:val="24"/>
          <w:szCs w:val="24"/>
        </w:rPr>
        <w:t>şi</w:t>
      </w:r>
      <w:proofErr w:type="spellEnd"/>
      <w:r w:rsidRPr="003C45F5">
        <w:rPr>
          <w:rFonts w:cstheme="minorHAnsi"/>
          <w:iCs/>
          <w:sz w:val="24"/>
          <w:szCs w:val="24"/>
        </w:rPr>
        <w:t xml:space="preserve"> atingerea indicatorilor de etapă;</w:t>
      </w:r>
    </w:p>
    <w:p w14:paraId="4DFD6288" w14:textId="77777777" w:rsidR="001C1158" w:rsidRPr="003C45F5" w:rsidRDefault="001C1158" w:rsidP="003C45F5">
      <w:pPr>
        <w:pStyle w:val="ListParagraph"/>
        <w:numPr>
          <w:ilvl w:val="0"/>
          <w:numId w:val="146"/>
        </w:numPr>
        <w:spacing w:before="60" w:after="0" w:line="240" w:lineRule="auto"/>
        <w:contextualSpacing w:val="0"/>
        <w:jc w:val="both"/>
        <w:rPr>
          <w:rFonts w:cstheme="minorHAnsi"/>
          <w:iCs/>
          <w:sz w:val="24"/>
          <w:szCs w:val="24"/>
        </w:rPr>
      </w:pPr>
      <w:r w:rsidRPr="003C45F5">
        <w:rPr>
          <w:rFonts w:cstheme="minorHAnsi"/>
          <w:iCs/>
          <w:sz w:val="24"/>
          <w:szCs w:val="24"/>
        </w:rPr>
        <w:t xml:space="preserve">rezilierea contractului de către AM </w:t>
      </w:r>
      <w:proofErr w:type="spellStart"/>
      <w:r w:rsidRPr="003C45F5">
        <w:rPr>
          <w:rFonts w:cstheme="minorHAnsi"/>
          <w:iCs/>
          <w:sz w:val="24"/>
          <w:szCs w:val="24"/>
        </w:rPr>
        <w:t>P</w:t>
      </w:r>
      <w:r w:rsidR="005D3C14" w:rsidRPr="003C45F5">
        <w:rPr>
          <w:rFonts w:cstheme="minorHAnsi"/>
          <w:iCs/>
          <w:sz w:val="24"/>
          <w:szCs w:val="24"/>
        </w:rPr>
        <w:t>o</w:t>
      </w:r>
      <w:r w:rsidRPr="003C45F5">
        <w:rPr>
          <w:rFonts w:cstheme="minorHAnsi"/>
          <w:iCs/>
          <w:sz w:val="24"/>
          <w:szCs w:val="24"/>
        </w:rPr>
        <w:t>S</w:t>
      </w:r>
      <w:proofErr w:type="spellEnd"/>
      <w:r w:rsidRPr="003C45F5">
        <w:rPr>
          <w:rFonts w:cstheme="minorHAnsi"/>
          <w:iCs/>
          <w:sz w:val="24"/>
          <w:szCs w:val="24"/>
        </w:rPr>
        <w:t>;</w:t>
      </w:r>
    </w:p>
    <w:p w14:paraId="0CB9DB18" w14:textId="77777777" w:rsidR="00A91C84" w:rsidRPr="003C45F5" w:rsidRDefault="001C1158" w:rsidP="003C45F5">
      <w:pPr>
        <w:pStyle w:val="ListParagraph"/>
        <w:numPr>
          <w:ilvl w:val="0"/>
          <w:numId w:val="146"/>
        </w:numPr>
        <w:spacing w:before="60" w:after="0" w:line="240" w:lineRule="auto"/>
        <w:contextualSpacing w:val="0"/>
        <w:jc w:val="both"/>
        <w:rPr>
          <w:rFonts w:cstheme="minorHAnsi"/>
          <w:iCs/>
          <w:sz w:val="24"/>
          <w:szCs w:val="24"/>
        </w:rPr>
      </w:pPr>
      <w:r w:rsidRPr="003C45F5">
        <w:rPr>
          <w:rFonts w:cstheme="minorHAnsi"/>
          <w:iCs/>
          <w:sz w:val="24"/>
          <w:szCs w:val="24"/>
        </w:rPr>
        <w:t xml:space="preserve">alte măsuri specifice prevăzute de AM </w:t>
      </w:r>
      <w:proofErr w:type="spellStart"/>
      <w:r w:rsidRPr="003C45F5">
        <w:rPr>
          <w:rFonts w:cstheme="minorHAnsi"/>
          <w:iCs/>
          <w:sz w:val="24"/>
          <w:szCs w:val="24"/>
        </w:rPr>
        <w:t>P</w:t>
      </w:r>
      <w:r w:rsidR="005D3C14" w:rsidRPr="003C45F5">
        <w:rPr>
          <w:rFonts w:cstheme="minorHAnsi"/>
          <w:iCs/>
          <w:sz w:val="24"/>
          <w:szCs w:val="24"/>
        </w:rPr>
        <w:t>o</w:t>
      </w:r>
      <w:r w:rsidRPr="003C45F5">
        <w:rPr>
          <w:rFonts w:cstheme="minorHAnsi"/>
          <w:iCs/>
          <w:sz w:val="24"/>
          <w:szCs w:val="24"/>
        </w:rPr>
        <w:t>S</w:t>
      </w:r>
      <w:proofErr w:type="spellEnd"/>
      <w:r w:rsidRPr="003C45F5">
        <w:rPr>
          <w:rFonts w:cstheme="minorHAnsi"/>
          <w:iCs/>
          <w:sz w:val="24"/>
          <w:szCs w:val="24"/>
        </w:rPr>
        <w:t xml:space="preserve"> în contractul de </w:t>
      </w:r>
      <w:proofErr w:type="spellStart"/>
      <w:r w:rsidRPr="003C45F5">
        <w:rPr>
          <w:rFonts w:cstheme="minorHAnsi"/>
          <w:iCs/>
          <w:sz w:val="24"/>
          <w:szCs w:val="24"/>
        </w:rPr>
        <w:t>finanţare</w:t>
      </w:r>
      <w:proofErr w:type="spellEnd"/>
      <w:r w:rsidRPr="003C45F5">
        <w:rPr>
          <w:rFonts w:cstheme="minorHAnsi"/>
          <w:iCs/>
          <w:sz w:val="24"/>
          <w:szCs w:val="24"/>
        </w:rPr>
        <w:t xml:space="preserve">, cu </w:t>
      </w:r>
      <w:proofErr w:type="spellStart"/>
      <w:r w:rsidRPr="003C45F5">
        <w:rPr>
          <w:rFonts w:cstheme="minorHAnsi"/>
          <w:iCs/>
          <w:sz w:val="24"/>
          <w:szCs w:val="24"/>
        </w:rPr>
        <w:t>condiţia</w:t>
      </w:r>
      <w:proofErr w:type="spellEnd"/>
      <w:r w:rsidRPr="003C45F5">
        <w:rPr>
          <w:rFonts w:cstheme="minorHAnsi"/>
          <w:iCs/>
          <w:sz w:val="24"/>
          <w:szCs w:val="24"/>
        </w:rPr>
        <w:t xml:space="preserve"> ca acestea să nu aducă atingere prevederilor </w:t>
      </w:r>
      <w:proofErr w:type="spellStart"/>
      <w:r w:rsidRPr="003C45F5">
        <w:rPr>
          <w:rFonts w:cstheme="minorHAnsi"/>
          <w:iCs/>
          <w:sz w:val="24"/>
          <w:szCs w:val="24"/>
        </w:rPr>
        <w:t>naţionale</w:t>
      </w:r>
      <w:proofErr w:type="spellEnd"/>
      <w:r w:rsidRPr="003C45F5">
        <w:rPr>
          <w:rFonts w:cstheme="minorHAnsi"/>
          <w:iCs/>
          <w:sz w:val="24"/>
          <w:szCs w:val="24"/>
        </w:rPr>
        <w:t xml:space="preserve"> </w:t>
      </w:r>
      <w:proofErr w:type="spellStart"/>
      <w:r w:rsidRPr="003C45F5">
        <w:rPr>
          <w:rFonts w:cstheme="minorHAnsi"/>
          <w:iCs/>
          <w:sz w:val="24"/>
          <w:szCs w:val="24"/>
        </w:rPr>
        <w:t>şi</w:t>
      </w:r>
      <w:proofErr w:type="spellEnd"/>
      <w:r w:rsidRPr="003C45F5">
        <w:rPr>
          <w:rFonts w:cstheme="minorHAnsi"/>
          <w:iCs/>
          <w:sz w:val="24"/>
          <w:szCs w:val="24"/>
        </w:rPr>
        <w:t xml:space="preserve"> regulamentelor europene aplicabile.</w:t>
      </w:r>
    </w:p>
    <w:p w14:paraId="5116D978" w14:textId="77777777" w:rsidR="00A91C84" w:rsidRPr="003C45F5" w:rsidRDefault="00A91C84" w:rsidP="003C45F5">
      <w:pPr>
        <w:spacing w:before="60" w:after="0" w:line="240" w:lineRule="auto"/>
        <w:jc w:val="both"/>
        <w:rPr>
          <w:rFonts w:cstheme="minorHAnsi"/>
          <w:iCs/>
          <w:sz w:val="24"/>
          <w:szCs w:val="24"/>
        </w:rPr>
      </w:pPr>
    </w:p>
    <w:p w14:paraId="74A1C1CF" w14:textId="77777777" w:rsidR="001C1158" w:rsidRPr="003C45F5" w:rsidRDefault="001C1158" w:rsidP="003C45F5">
      <w:pPr>
        <w:spacing w:before="60" w:after="0" w:line="240" w:lineRule="auto"/>
        <w:jc w:val="both"/>
        <w:rPr>
          <w:rFonts w:cstheme="minorHAnsi"/>
          <w:iCs/>
          <w:sz w:val="24"/>
          <w:szCs w:val="24"/>
        </w:rPr>
      </w:pPr>
      <w:r w:rsidRPr="003C45F5">
        <w:rPr>
          <w:rFonts w:cstheme="minorHAnsi"/>
          <w:iCs/>
          <w:sz w:val="24"/>
          <w:szCs w:val="24"/>
        </w:rPr>
        <w:t xml:space="preserve">Sumele respinse în </w:t>
      </w:r>
      <w:proofErr w:type="spellStart"/>
      <w:r w:rsidRPr="003C45F5">
        <w:rPr>
          <w:rFonts w:cstheme="minorHAnsi"/>
          <w:iCs/>
          <w:sz w:val="24"/>
          <w:szCs w:val="24"/>
        </w:rPr>
        <w:t>condiţiile</w:t>
      </w:r>
      <w:proofErr w:type="spellEnd"/>
      <w:r w:rsidRPr="003C45F5">
        <w:rPr>
          <w:rFonts w:cstheme="minorHAnsi"/>
          <w:iCs/>
          <w:sz w:val="24"/>
          <w:szCs w:val="24"/>
        </w:rPr>
        <w:t xml:space="preserve"> menționate anterior pot fi incluse de beneficiar </w:t>
      </w:r>
      <w:proofErr w:type="spellStart"/>
      <w:r w:rsidRPr="003C45F5">
        <w:rPr>
          <w:rFonts w:cstheme="minorHAnsi"/>
          <w:iCs/>
          <w:sz w:val="24"/>
          <w:szCs w:val="24"/>
        </w:rPr>
        <w:t>şi</w:t>
      </w:r>
      <w:proofErr w:type="spellEnd"/>
      <w:r w:rsidRPr="003C45F5">
        <w:rPr>
          <w:rFonts w:cstheme="minorHAnsi"/>
          <w:iCs/>
          <w:sz w:val="24"/>
          <w:szCs w:val="24"/>
        </w:rPr>
        <w:t xml:space="preserve"> </w:t>
      </w:r>
      <w:proofErr w:type="spellStart"/>
      <w:r w:rsidRPr="003C45F5">
        <w:rPr>
          <w:rFonts w:cstheme="minorHAnsi"/>
          <w:iCs/>
          <w:sz w:val="24"/>
          <w:szCs w:val="24"/>
        </w:rPr>
        <w:t>resolicitate</w:t>
      </w:r>
      <w:proofErr w:type="spellEnd"/>
      <w:r w:rsidRPr="003C45F5">
        <w:rPr>
          <w:rFonts w:cstheme="minorHAnsi"/>
          <w:iCs/>
          <w:sz w:val="24"/>
          <w:szCs w:val="24"/>
        </w:rPr>
        <w:t xml:space="preserve"> la plată, în </w:t>
      </w:r>
      <w:proofErr w:type="spellStart"/>
      <w:r w:rsidRPr="003C45F5">
        <w:rPr>
          <w:rFonts w:cstheme="minorHAnsi"/>
          <w:iCs/>
          <w:sz w:val="24"/>
          <w:szCs w:val="24"/>
        </w:rPr>
        <w:t>condiţiile</w:t>
      </w:r>
      <w:proofErr w:type="spellEnd"/>
      <w:r w:rsidRPr="003C45F5">
        <w:rPr>
          <w:rFonts w:cstheme="minorHAnsi"/>
          <w:iCs/>
          <w:sz w:val="24"/>
          <w:szCs w:val="24"/>
        </w:rPr>
        <w:t xml:space="preserve"> îndeplinirii indicatorului de etapă, în prima cerere de rambursare depusă după îndeplinirea respectivului indicator de etapă.</w:t>
      </w:r>
    </w:p>
    <w:p w14:paraId="7C950DA5" w14:textId="77777777" w:rsidR="001C1158" w:rsidRPr="003C45F5" w:rsidRDefault="001C1158" w:rsidP="003C45F5">
      <w:pPr>
        <w:spacing w:before="60" w:after="0" w:line="240" w:lineRule="auto"/>
        <w:jc w:val="both"/>
        <w:rPr>
          <w:rFonts w:cstheme="minorHAnsi"/>
          <w:iCs/>
          <w:sz w:val="24"/>
          <w:szCs w:val="24"/>
        </w:rPr>
      </w:pPr>
      <w:r w:rsidRPr="003C45F5">
        <w:rPr>
          <w:rFonts w:cstheme="minorHAnsi"/>
          <w:iCs/>
          <w:sz w:val="24"/>
          <w:szCs w:val="24"/>
        </w:rPr>
        <w:t xml:space="preserve">În cazul nerealizării indicatorilor de etapă din primul an de implementare în decurs de 6 luni de la finalizarea primului an de implementare, din motive imputabile beneficiarului/liderului de parteneriat </w:t>
      </w:r>
      <w:proofErr w:type="spellStart"/>
      <w:r w:rsidRPr="003C45F5">
        <w:rPr>
          <w:rFonts w:cstheme="minorHAnsi"/>
          <w:iCs/>
          <w:sz w:val="24"/>
          <w:szCs w:val="24"/>
        </w:rPr>
        <w:t>şi</w:t>
      </w:r>
      <w:proofErr w:type="spellEnd"/>
      <w:r w:rsidRPr="003C45F5">
        <w:rPr>
          <w:rFonts w:cstheme="minorHAnsi"/>
          <w:iCs/>
          <w:sz w:val="24"/>
          <w:szCs w:val="24"/>
        </w:rPr>
        <w:t xml:space="preserve">/sau partenerilor acestuia, precum </w:t>
      </w:r>
      <w:proofErr w:type="spellStart"/>
      <w:r w:rsidRPr="003C45F5">
        <w:rPr>
          <w:rFonts w:cstheme="minorHAnsi"/>
          <w:iCs/>
          <w:sz w:val="24"/>
          <w:szCs w:val="24"/>
        </w:rPr>
        <w:t>şi</w:t>
      </w:r>
      <w:proofErr w:type="spellEnd"/>
      <w:r w:rsidRPr="003C45F5">
        <w:rPr>
          <w:rFonts w:cstheme="minorHAnsi"/>
          <w:iCs/>
          <w:sz w:val="24"/>
          <w:szCs w:val="24"/>
        </w:rPr>
        <w:t xml:space="preserve"> în </w:t>
      </w:r>
      <w:proofErr w:type="spellStart"/>
      <w:r w:rsidRPr="003C45F5">
        <w:rPr>
          <w:rFonts w:cstheme="minorHAnsi"/>
          <w:iCs/>
          <w:sz w:val="24"/>
          <w:szCs w:val="24"/>
        </w:rPr>
        <w:t>situaţia</w:t>
      </w:r>
      <w:proofErr w:type="spellEnd"/>
      <w:r w:rsidRPr="003C45F5">
        <w:rPr>
          <w:rFonts w:cstheme="minorHAnsi"/>
          <w:iCs/>
          <w:sz w:val="24"/>
          <w:szCs w:val="24"/>
        </w:rPr>
        <w:t xml:space="preserve"> unor întârzieri semnificative în îndeplinirea indicatorilor de etapă care afectează </w:t>
      </w:r>
      <w:proofErr w:type="spellStart"/>
      <w:r w:rsidRPr="003C45F5">
        <w:rPr>
          <w:rFonts w:cstheme="minorHAnsi"/>
          <w:iCs/>
          <w:sz w:val="24"/>
          <w:szCs w:val="24"/>
        </w:rPr>
        <w:t>substanţial</w:t>
      </w:r>
      <w:proofErr w:type="spellEnd"/>
      <w:r w:rsidRPr="003C45F5">
        <w:rPr>
          <w:rFonts w:cstheme="minorHAnsi"/>
          <w:iCs/>
          <w:sz w:val="24"/>
          <w:szCs w:val="24"/>
        </w:rPr>
        <w:t xml:space="preserve"> sau fac imposibilă realizarea obiectivelor </w:t>
      </w:r>
      <w:proofErr w:type="spellStart"/>
      <w:r w:rsidRPr="003C45F5">
        <w:rPr>
          <w:rFonts w:cstheme="minorHAnsi"/>
          <w:iCs/>
          <w:sz w:val="24"/>
          <w:szCs w:val="24"/>
        </w:rPr>
        <w:t>şi</w:t>
      </w:r>
      <w:proofErr w:type="spellEnd"/>
      <w:r w:rsidRPr="003C45F5">
        <w:rPr>
          <w:rFonts w:cstheme="minorHAnsi"/>
          <w:iCs/>
          <w:sz w:val="24"/>
          <w:szCs w:val="24"/>
        </w:rPr>
        <w:t xml:space="preserve"> atingerea rezultatelor proiectului asumate prin contractul de finanţare, AM POS poate proceda la rezilierea contractului de finanţare potrivit prevederilor art. 37 </w:t>
      </w:r>
      <w:proofErr w:type="spellStart"/>
      <w:r w:rsidRPr="003C45F5">
        <w:rPr>
          <w:rFonts w:cstheme="minorHAnsi"/>
          <w:iCs/>
          <w:sz w:val="24"/>
          <w:szCs w:val="24"/>
        </w:rPr>
        <w:t>şi</w:t>
      </w:r>
      <w:proofErr w:type="spellEnd"/>
      <w:r w:rsidRPr="003C45F5">
        <w:rPr>
          <w:rFonts w:cstheme="minorHAnsi"/>
          <w:iCs/>
          <w:sz w:val="24"/>
          <w:szCs w:val="24"/>
        </w:rPr>
        <w:t xml:space="preserve"> 38 din </w:t>
      </w:r>
      <w:proofErr w:type="spellStart"/>
      <w:r w:rsidRPr="003C45F5">
        <w:rPr>
          <w:rFonts w:cstheme="minorHAnsi"/>
          <w:iCs/>
          <w:sz w:val="24"/>
          <w:szCs w:val="24"/>
        </w:rPr>
        <w:t>Ordonanţa</w:t>
      </w:r>
      <w:proofErr w:type="spellEnd"/>
      <w:r w:rsidRPr="003C45F5">
        <w:rPr>
          <w:rFonts w:cstheme="minorHAnsi"/>
          <w:iCs/>
          <w:sz w:val="24"/>
          <w:szCs w:val="24"/>
        </w:rPr>
        <w:t xml:space="preserve"> de </w:t>
      </w:r>
      <w:proofErr w:type="spellStart"/>
      <w:r w:rsidRPr="003C45F5">
        <w:rPr>
          <w:rFonts w:cstheme="minorHAnsi"/>
          <w:iCs/>
          <w:sz w:val="24"/>
          <w:szCs w:val="24"/>
        </w:rPr>
        <w:t>urgenţă</w:t>
      </w:r>
      <w:proofErr w:type="spellEnd"/>
      <w:r w:rsidRPr="003C45F5">
        <w:rPr>
          <w:rFonts w:cstheme="minorHAnsi"/>
          <w:iCs/>
          <w:sz w:val="24"/>
          <w:szCs w:val="24"/>
        </w:rPr>
        <w:t xml:space="preserve"> a Guvernului nr. 133/2021, </w:t>
      </w:r>
      <w:proofErr w:type="spellStart"/>
      <w:r w:rsidRPr="003C45F5">
        <w:rPr>
          <w:rFonts w:cstheme="minorHAnsi"/>
          <w:iCs/>
          <w:sz w:val="24"/>
          <w:szCs w:val="24"/>
        </w:rPr>
        <w:t>şi</w:t>
      </w:r>
      <w:proofErr w:type="spellEnd"/>
      <w:r w:rsidRPr="003C45F5">
        <w:rPr>
          <w:rFonts w:cstheme="minorHAnsi"/>
          <w:iCs/>
          <w:sz w:val="24"/>
          <w:szCs w:val="24"/>
        </w:rPr>
        <w:t xml:space="preserve"> recuperarea sumelor deja plătite beneficiarului.</w:t>
      </w:r>
    </w:p>
    <w:p w14:paraId="7D395F0F" w14:textId="77777777" w:rsidR="001C1158" w:rsidRPr="003C45F5" w:rsidRDefault="001C1158" w:rsidP="003C45F5">
      <w:pPr>
        <w:spacing w:before="60" w:after="0" w:line="240" w:lineRule="auto"/>
        <w:jc w:val="both"/>
        <w:rPr>
          <w:rFonts w:cstheme="minorHAnsi"/>
          <w:iCs/>
          <w:sz w:val="24"/>
          <w:szCs w:val="24"/>
        </w:rPr>
      </w:pPr>
      <w:r w:rsidRPr="003C45F5">
        <w:rPr>
          <w:rFonts w:cstheme="minorHAnsi"/>
          <w:iCs/>
          <w:sz w:val="24"/>
          <w:szCs w:val="24"/>
        </w:rPr>
        <w:lastRenderedPageBreak/>
        <w:t xml:space="preserve">Posibilitatea de aplicare, </w:t>
      </w:r>
      <w:proofErr w:type="spellStart"/>
      <w:r w:rsidRPr="003C45F5">
        <w:rPr>
          <w:rFonts w:cstheme="minorHAnsi"/>
          <w:iCs/>
          <w:sz w:val="24"/>
          <w:szCs w:val="24"/>
        </w:rPr>
        <w:t>condiţiile</w:t>
      </w:r>
      <w:proofErr w:type="spellEnd"/>
      <w:r w:rsidRPr="003C45F5">
        <w:rPr>
          <w:rFonts w:cstheme="minorHAnsi"/>
          <w:iCs/>
          <w:sz w:val="24"/>
          <w:szCs w:val="24"/>
        </w:rPr>
        <w:t xml:space="preserve"> </w:t>
      </w:r>
      <w:proofErr w:type="spellStart"/>
      <w:r w:rsidRPr="003C45F5">
        <w:rPr>
          <w:rFonts w:cstheme="minorHAnsi"/>
          <w:iCs/>
          <w:sz w:val="24"/>
          <w:szCs w:val="24"/>
        </w:rPr>
        <w:t>şi</w:t>
      </w:r>
      <w:proofErr w:type="spellEnd"/>
      <w:r w:rsidRPr="003C45F5">
        <w:rPr>
          <w:rFonts w:cstheme="minorHAnsi"/>
          <w:iCs/>
          <w:sz w:val="24"/>
          <w:szCs w:val="24"/>
        </w:rPr>
        <w:t xml:space="preserve"> </w:t>
      </w:r>
      <w:proofErr w:type="spellStart"/>
      <w:r w:rsidRPr="003C45F5">
        <w:rPr>
          <w:rFonts w:cstheme="minorHAnsi"/>
          <w:iCs/>
          <w:sz w:val="24"/>
          <w:szCs w:val="24"/>
        </w:rPr>
        <w:t>modalităţile</w:t>
      </w:r>
      <w:proofErr w:type="spellEnd"/>
      <w:r w:rsidRPr="003C45F5">
        <w:rPr>
          <w:rFonts w:cstheme="minorHAnsi"/>
          <w:iCs/>
          <w:sz w:val="24"/>
          <w:szCs w:val="24"/>
        </w:rPr>
        <w:t xml:space="preserve"> de aplicare a măsurilor prevăzute pentru nerealizarea indicatorilor de etapă inclusiv, eventualele </w:t>
      </w:r>
      <w:proofErr w:type="spellStart"/>
      <w:r w:rsidRPr="003C45F5">
        <w:rPr>
          <w:rFonts w:cstheme="minorHAnsi"/>
          <w:iCs/>
          <w:sz w:val="24"/>
          <w:szCs w:val="24"/>
        </w:rPr>
        <w:t>excepţii</w:t>
      </w:r>
      <w:proofErr w:type="spellEnd"/>
      <w:r w:rsidRPr="003C45F5">
        <w:rPr>
          <w:rFonts w:cstheme="minorHAnsi"/>
          <w:iCs/>
          <w:sz w:val="24"/>
          <w:szCs w:val="24"/>
        </w:rPr>
        <w:t xml:space="preserve"> de la aplicarea acestora, precum </w:t>
      </w:r>
      <w:proofErr w:type="spellStart"/>
      <w:r w:rsidRPr="003C45F5">
        <w:rPr>
          <w:rFonts w:cstheme="minorHAnsi"/>
          <w:iCs/>
          <w:sz w:val="24"/>
          <w:szCs w:val="24"/>
        </w:rPr>
        <w:t>şi</w:t>
      </w:r>
      <w:proofErr w:type="spellEnd"/>
      <w:r w:rsidRPr="003C45F5">
        <w:rPr>
          <w:rFonts w:cstheme="minorHAnsi"/>
          <w:iCs/>
          <w:sz w:val="24"/>
          <w:szCs w:val="24"/>
        </w:rPr>
        <w:t xml:space="preserve"> alte măsuri specifice pe care le poate aplica autoritatea de management pentru întârzieri </w:t>
      </w:r>
      <w:proofErr w:type="spellStart"/>
      <w:r w:rsidRPr="003C45F5">
        <w:rPr>
          <w:rFonts w:cstheme="minorHAnsi"/>
          <w:iCs/>
          <w:sz w:val="24"/>
          <w:szCs w:val="24"/>
        </w:rPr>
        <w:t>şi</w:t>
      </w:r>
      <w:proofErr w:type="spellEnd"/>
      <w:r w:rsidRPr="003C45F5">
        <w:rPr>
          <w:rFonts w:cstheme="minorHAnsi"/>
          <w:iCs/>
          <w:sz w:val="24"/>
          <w:szCs w:val="24"/>
        </w:rPr>
        <w:t xml:space="preserve">/sau nerealizări din motive imputabile solicitantului </w:t>
      </w:r>
      <w:proofErr w:type="spellStart"/>
      <w:r w:rsidRPr="003C45F5">
        <w:rPr>
          <w:rFonts w:cstheme="minorHAnsi"/>
          <w:iCs/>
          <w:sz w:val="24"/>
          <w:szCs w:val="24"/>
        </w:rPr>
        <w:t>şi</w:t>
      </w:r>
      <w:proofErr w:type="spellEnd"/>
      <w:r w:rsidRPr="003C45F5">
        <w:rPr>
          <w:rFonts w:cstheme="minorHAnsi"/>
          <w:iCs/>
          <w:sz w:val="24"/>
          <w:szCs w:val="24"/>
        </w:rPr>
        <w:t xml:space="preserve">/sau partenerilor în atingerea indicatorilor de etapă </w:t>
      </w:r>
      <w:proofErr w:type="spellStart"/>
      <w:r w:rsidRPr="003C45F5">
        <w:rPr>
          <w:rFonts w:cstheme="minorHAnsi"/>
          <w:iCs/>
          <w:sz w:val="24"/>
          <w:szCs w:val="24"/>
        </w:rPr>
        <w:t>prevăzuţi</w:t>
      </w:r>
      <w:proofErr w:type="spellEnd"/>
      <w:r w:rsidRPr="003C45F5">
        <w:rPr>
          <w:rFonts w:cstheme="minorHAnsi"/>
          <w:iCs/>
          <w:sz w:val="24"/>
          <w:szCs w:val="24"/>
        </w:rPr>
        <w:t xml:space="preserve"> în Planul de monitorizare sunt prevăzute explicit în contractul de finanțare. Măsurile pentru neîndeplinirea indicatorilor de etapă se vor aplica gradual.</w:t>
      </w:r>
    </w:p>
    <w:p w14:paraId="1D00C6DA" w14:textId="77777777" w:rsidR="001C4D50" w:rsidRPr="003C45F5" w:rsidRDefault="001C4D50" w:rsidP="003C45F5">
      <w:pPr>
        <w:pStyle w:val="ListParagraph"/>
        <w:spacing w:before="60" w:after="0" w:line="240" w:lineRule="auto"/>
        <w:ind w:left="0"/>
        <w:contextualSpacing w:val="0"/>
        <w:jc w:val="both"/>
        <w:rPr>
          <w:rFonts w:cstheme="minorHAnsi"/>
          <w:iCs/>
          <w:sz w:val="24"/>
          <w:szCs w:val="24"/>
        </w:rPr>
      </w:pPr>
    </w:p>
    <w:p w14:paraId="41D94B2C" w14:textId="77777777" w:rsidR="00A82C81" w:rsidRPr="003C45F5" w:rsidRDefault="00A82C81" w:rsidP="003C45F5">
      <w:pPr>
        <w:pStyle w:val="ListParagraph"/>
        <w:numPr>
          <w:ilvl w:val="0"/>
          <w:numId w:val="1"/>
        </w:numPr>
        <w:spacing w:before="60" w:after="0" w:line="240" w:lineRule="auto"/>
        <w:contextualSpacing w:val="0"/>
        <w:jc w:val="both"/>
        <w:outlineLvl w:val="0"/>
        <w:rPr>
          <w:rFonts w:cstheme="minorHAnsi"/>
          <w:b/>
          <w:bCs/>
          <w:iCs/>
          <w:sz w:val="24"/>
          <w:szCs w:val="24"/>
        </w:rPr>
      </w:pPr>
      <w:bookmarkStart w:id="631" w:name="_Toc143581953"/>
      <w:bookmarkStart w:id="632" w:name="_Toc147834253"/>
      <w:bookmarkStart w:id="633" w:name="_Toc147834468"/>
      <w:bookmarkStart w:id="634" w:name="_Toc157694133"/>
      <w:r w:rsidRPr="003C45F5">
        <w:rPr>
          <w:rFonts w:cstheme="minorHAnsi"/>
          <w:b/>
          <w:bCs/>
          <w:iCs/>
          <w:sz w:val="24"/>
          <w:szCs w:val="24"/>
        </w:rPr>
        <w:t>ASPECTE PRIVIND MANAGEMENTUL FINANCIAR</w:t>
      </w:r>
      <w:bookmarkEnd w:id="631"/>
      <w:bookmarkEnd w:id="632"/>
      <w:bookmarkEnd w:id="633"/>
      <w:bookmarkEnd w:id="634"/>
    </w:p>
    <w:p w14:paraId="4825B6BE" w14:textId="77777777" w:rsidR="00C02820" w:rsidRPr="003C45F5" w:rsidRDefault="00A82C81"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635" w:name="_Toc143581954"/>
      <w:bookmarkStart w:id="636" w:name="_Toc147834254"/>
      <w:bookmarkStart w:id="637" w:name="_Toc147834469"/>
      <w:bookmarkStart w:id="638" w:name="_Toc157694134"/>
      <w:bookmarkStart w:id="639" w:name="_Hlk131881881"/>
      <w:r w:rsidRPr="003C45F5">
        <w:rPr>
          <w:rFonts w:cstheme="minorHAnsi"/>
          <w:b/>
          <w:bCs/>
          <w:iCs/>
          <w:sz w:val="24"/>
          <w:szCs w:val="24"/>
        </w:rPr>
        <w:t>Mecanismul cererilor de prefinanțare</w:t>
      </w:r>
      <w:bookmarkEnd w:id="635"/>
      <w:bookmarkEnd w:id="636"/>
      <w:bookmarkEnd w:id="637"/>
      <w:bookmarkEnd w:id="638"/>
      <w:r w:rsidRPr="003C45F5">
        <w:rPr>
          <w:rFonts w:cstheme="minorHAnsi"/>
          <w:b/>
          <w:bCs/>
          <w:iCs/>
          <w:sz w:val="24"/>
          <w:szCs w:val="24"/>
        </w:rPr>
        <w:t xml:space="preserve"> </w:t>
      </w:r>
      <w:bookmarkEnd w:id="639"/>
    </w:p>
    <w:p w14:paraId="69E0761B" w14:textId="77777777" w:rsidR="00CC4C14" w:rsidRPr="003C45F5" w:rsidRDefault="00CC4C14" w:rsidP="003C45F5">
      <w:pPr>
        <w:spacing w:before="60" w:after="0" w:line="240" w:lineRule="auto"/>
        <w:jc w:val="both"/>
        <w:rPr>
          <w:rFonts w:cstheme="minorHAnsi"/>
          <w:iCs/>
          <w:sz w:val="24"/>
          <w:szCs w:val="24"/>
        </w:rPr>
      </w:pPr>
      <w:bookmarkStart w:id="640" w:name="_Hlk134718782"/>
      <w:r w:rsidRPr="003C45F5">
        <w:rPr>
          <w:rFonts w:cstheme="minorHAnsi"/>
          <w:iCs/>
          <w:sz w:val="24"/>
          <w:szCs w:val="24"/>
        </w:rPr>
        <w:t>Cererea de prefinanțare reprezintă cererea depusă de un beneficiar/lider al unui parteneriat, prin care se solicită autorității de management virarea sumelor necesare pentru plata cheltuielilor aferente implementării proiectelor finanțate din fonduri europene, fără depășirea valorii totale eligibile a contractului de finanțare.</w:t>
      </w:r>
    </w:p>
    <w:p w14:paraId="631FD6E7" w14:textId="77777777" w:rsidR="00CC4C14" w:rsidRPr="003C45F5" w:rsidRDefault="00CC4C14" w:rsidP="003C45F5">
      <w:pPr>
        <w:spacing w:before="60" w:after="0" w:line="240" w:lineRule="auto"/>
        <w:jc w:val="both"/>
        <w:rPr>
          <w:rFonts w:cstheme="minorHAnsi"/>
          <w:iCs/>
          <w:sz w:val="24"/>
          <w:szCs w:val="24"/>
        </w:rPr>
      </w:pPr>
      <w:r w:rsidRPr="003C45F5">
        <w:rPr>
          <w:rFonts w:cstheme="minorHAnsi"/>
          <w:iCs/>
          <w:sz w:val="24"/>
          <w:szCs w:val="24"/>
        </w:rPr>
        <w:t>Pentru proiectele finanţate din Fondul european de dezvoltare regională, se poate acorda prefinanțare în tranșe de maximum 10% din valoarea eligibilă a contractului de finanțare, fără depășirea valorii totale eligibile a acestuia, beneficiarilor/</w:t>
      </w:r>
      <w:r w:rsidR="005E5586" w:rsidRPr="003C45F5">
        <w:rPr>
          <w:rFonts w:cstheme="minorHAnsi"/>
          <w:iCs/>
          <w:sz w:val="24"/>
          <w:szCs w:val="24"/>
        </w:rPr>
        <w:t xml:space="preserve"> </w:t>
      </w:r>
      <w:r w:rsidRPr="003C45F5">
        <w:rPr>
          <w:rFonts w:cstheme="minorHAnsi"/>
          <w:iCs/>
          <w:sz w:val="24"/>
          <w:szCs w:val="24"/>
        </w:rPr>
        <w:t xml:space="preserve">liderilor de parteneriat/partenerilor, alții decât cei prevăzuți în OUG nr. 133/2021 la art. 7 alin. (1) - (5), (8) </w:t>
      </w:r>
      <w:proofErr w:type="spellStart"/>
      <w:r w:rsidRPr="003C45F5">
        <w:rPr>
          <w:rFonts w:cstheme="minorHAnsi"/>
          <w:iCs/>
          <w:sz w:val="24"/>
          <w:szCs w:val="24"/>
        </w:rPr>
        <w:t>şi</w:t>
      </w:r>
      <w:proofErr w:type="spellEnd"/>
      <w:r w:rsidRPr="003C45F5">
        <w:rPr>
          <w:rFonts w:cstheme="minorHAnsi"/>
          <w:iCs/>
          <w:sz w:val="24"/>
          <w:szCs w:val="24"/>
        </w:rPr>
        <w:t xml:space="preserve"> (10). </w:t>
      </w:r>
      <w:r w:rsidR="00E70079" w:rsidRPr="003C45F5">
        <w:rPr>
          <w:rFonts w:cstheme="minorHAnsi"/>
          <w:iCs/>
          <w:sz w:val="24"/>
          <w:szCs w:val="24"/>
        </w:rPr>
        <w:t>Tranșa</w:t>
      </w:r>
      <w:r w:rsidRPr="003C45F5">
        <w:rPr>
          <w:rFonts w:cstheme="minorHAnsi"/>
          <w:iCs/>
          <w:sz w:val="24"/>
          <w:szCs w:val="24"/>
        </w:rPr>
        <w:t xml:space="preserve"> solicitată, împreună cu soldul nejustificat al prefinanţării</w:t>
      </w:r>
      <w:r w:rsidR="005E5586" w:rsidRPr="003C45F5">
        <w:rPr>
          <w:rFonts w:cstheme="minorHAnsi"/>
          <w:iCs/>
          <w:sz w:val="24"/>
          <w:szCs w:val="24"/>
        </w:rPr>
        <w:t xml:space="preserve"> </w:t>
      </w:r>
      <w:r w:rsidRPr="003C45F5">
        <w:rPr>
          <w:rFonts w:cstheme="minorHAnsi"/>
          <w:iCs/>
          <w:sz w:val="24"/>
          <w:szCs w:val="24"/>
        </w:rPr>
        <w:t xml:space="preserve">prin cereri de rambursare, nu poate </w:t>
      </w:r>
      <w:r w:rsidR="00E70079" w:rsidRPr="003C45F5">
        <w:rPr>
          <w:rFonts w:cstheme="minorHAnsi"/>
          <w:iCs/>
          <w:sz w:val="24"/>
          <w:szCs w:val="24"/>
        </w:rPr>
        <w:t>depăși</w:t>
      </w:r>
      <w:r w:rsidRPr="003C45F5">
        <w:rPr>
          <w:rFonts w:cstheme="minorHAnsi"/>
          <w:iCs/>
          <w:sz w:val="24"/>
          <w:szCs w:val="24"/>
        </w:rPr>
        <w:t xml:space="preserve"> procentul indicat anterior.</w:t>
      </w:r>
    </w:p>
    <w:p w14:paraId="578447BD" w14:textId="77777777" w:rsidR="00AF33BD" w:rsidRPr="003C45F5" w:rsidRDefault="00CC4C14" w:rsidP="003C45F5">
      <w:pPr>
        <w:spacing w:before="60" w:after="0" w:line="240" w:lineRule="auto"/>
        <w:jc w:val="both"/>
        <w:rPr>
          <w:rFonts w:cstheme="minorHAnsi"/>
          <w:b/>
          <w:bCs/>
          <w:i/>
          <w:sz w:val="24"/>
          <w:szCs w:val="24"/>
        </w:rPr>
      </w:pPr>
      <w:r w:rsidRPr="003C45F5">
        <w:rPr>
          <w:rFonts w:cstheme="minorHAnsi"/>
          <w:iCs/>
          <w:sz w:val="24"/>
          <w:szCs w:val="24"/>
        </w:rPr>
        <w:t>Beneficiarul/</w:t>
      </w:r>
      <w:r w:rsidR="008A56BB" w:rsidRPr="003C45F5">
        <w:rPr>
          <w:rFonts w:cstheme="minorHAnsi"/>
          <w:iCs/>
          <w:sz w:val="24"/>
          <w:szCs w:val="24"/>
        </w:rPr>
        <w:t>l</w:t>
      </w:r>
      <w:r w:rsidRPr="003C45F5">
        <w:rPr>
          <w:rFonts w:cstheme="minorHAnsi"/>
          <w:iCs/>
          <w:sz w:val="24"/>
          <w:szCs w:val="24"/>
        </w:rPr>
        <w:t xml:space="preserve">iderul de parteneriat care a depus cerere de prefinanţare conform alin. (1) </w:t>
      </w:r>
      <w:proofErr w:type="spellStart"/>
      <w:r w:rsidRPr="003C45F5">
        <w:rPr>
          <w:rFonts w:cstheme="minorHAnsi"/>
          <w:iCs/>
          <w:sz w:val="24"/>
          <w:szCs w:val="24"/>
        </w:rPr>
        <w:t>şi</w:t>
      </w:r>
      <w:proofErr w:type="spellEnd"/>
      <w:r w:rsidRPr="003C45F5">
        <w:rPr>
          <w:rFonts w:cstheme="minorHAnsi"/>
          <w:iCs/>
          <w:sz w:val="24"/>
          <w:szCs w:val="24"/>
        </w:rPr>
        <w:t xml:space="preserve"> (2) are </w:t>
      </w:r>
      <w:r w:rsidR="004B6151" w:rsidRPr="003C45F5">
        <w:rPr>
          <w:rFonts w:cstheme="minorHAnsi"/>
          <w:iCs/>
          <w:sz w:val="24"/>
          <w:szCs w:val="24"/>
        </w:rPr>
        <w:t>obligația</w:t>
      </w:r>
      <w:r w:rsidRPr="003C45F5">
        <w:rPr>
          <w:rFonts w:cstheme="minorHAnsi"/>
          <w:iCs/>
          <w:sz w:val="24"/>
          <w:szCs w:val="24"/>
        </w:rPr>
        <w:t xml:space="preserve"> depunerii unei/unor cereri de rambursare care să cuprindă cheltuielile efectuate din </w:t>
      </w:r>
      <w:r w:rsidR="004B6151" w:rsidRPr="003C45F5">
        <w:rPr>
          <w:rFonts w:cstheme="minorHAnsi"/>
          <w:iCs/>
          <w:sz w:val="24"/>
          <w:szCs w:val="24"/>
        </w:rPr>
        <w:t>tranșa</w:t>
      </w:r>
      <w:r w:rsidRPr="003C45F5">
        <w:rPr>
          <w:rFonts w:cstheme="minorHAnsi"/>
          <w:iCs/>
          <w:sz w:val="24"/>
          <w:szCs w:val="24"/>
        </w:rPr>
        <w:t xml:space="preserve"> de prefinanţare acordată, în cuantum cumulat de minimum 50% din valoarea acesteia, în termen de maximum 90 de zile calendaristice de la data la care autoritatea de management a virat tranșa de prefinanțare în contul beneficiarului, fără a depăși durata contractului de finanțare.</w:t>
      </w:r>
      <w:r w:rsidRPr="003C45F5">
        <w:rPr>
          <w:rFonts w:cstheme="minorHAnsi"/>
          <w:b/>
          <w:bCs/>
          <w:i/>
          <w:sz w:val="24"/>
          <w:szCs w:val="24"/>
        </w:rPr>
        <w:tab/>
      </w:r>
    </w:p>
    <w:p w14:paraId="08C1061D" w14:textId="77777777" w:rsidR="00AF33BD" w:rsidRPr="003C45F5" w:rsidRDefault="00AF33BD" w:rsidP="003C45F5">
      <w:pPr>
        <w:pStyle w:val="ListParagraph"/>
        <w:spacing w:before="60" w:after="0" w:line="240" w:lineRule="auto"/>
        <w:ind w:left="709"/>
        <w:contextualSpacing w:val="0"/>
        <w:jc w:val="both"/>
        <w:rPr>
          <w:rFonts w:cstheme="minorHAnsi"/>
          <w:b/>
          <w:bCs/>
          <w:iCs/>
          <w:sz w:val="24"/>
          <w:szCs w:val="24"/>
        </w:rPr>
      </w:pPr>
    </w:p>
    <w:p w14:paraId="701441F3" w14:textId="77777777" w:rsidR="00CC4C14" w:rsidRPr="003C45F5" w:rsidRDefault="00CC4C14"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641" w:name="_Toc134717516"/>
      <w:bookmarkStart w:id="642" w:name="_Toc143581955"/>
      <w:bookmarkStart w:id="643" w:name="_Toc147834255"/>
      <w:bookmarkStart w:id="644" w:name="_Toc147834470"/>
      <w:bookmarkStart w:id="645" w:name="_Toc157694135"/>
      <w:bookmarkEnd w:id="640"/>
      <w:r w:rsidRPr="003C45F5">
        <w:rPr>
          <w:rFonts w:cstheme="minorHAnsi"/>
          <w:b/>
          <w:bCs/>
          <w:iCs/>
          <w:sz w:val="24"/>
          <w:szCs w:val="24"/>
        </w:rPr>
        <w:t>Mecanismul cererilor de plată</w:t>
      </w:r>
      <w:bookmarkEnd w:id="641"/>
      <w:bookmarkEnd w:id="642"/>
      <w:bookmarkEnd w:id="643"/>
      <w:bookmarkEnd w:id="644"/>
      <w:bookmarkEnd w:id="645"/>
      <w:r w:rsidRPr="003C45F5">
        <w:rPr>
          <w:rFonts w:cstheme="minorHAnsi"/>
          <w:b/>
          <w:bCs/>
          <w:iCs/>
          <w:sz w:val="24"/>
          <w:szCs w:val="24"/>
        </w:rPr>
        <w:tab/>
      </w:r>
    </w:p>
    <w:p w14:paraId="5433090D" w14:textId="77777777" w:rsidR="00CC4C14" w:rsidRPr="003C45F5" w:rsidRDefault="00CC4C14" w:rsidP="003C45F5">
      <w:pPr>
        <w:spacing w:before="60" w:after="0" w:line="240" w:lineRule="auto"/>
        <w:jc w:val="both"/>
        <w:rPr>
          <w:rFonts w:cstheme="minorHAnsi"/>
          <w:iCs/>
          <w:sz w:val="24"/>
          <w:szCs w:val="24"/>
        </w:rPr>
      </w:pPr>
      <w:r w:rsidRPr="003C45F5">
        <w:rPr>
          <w:rFonts w:cstheme="minorHAnsi"/>
          <w:iCs/>
          <w:sz w:val="24"/>
          <w:szCs w:val="24"/>
        </w:rPr>
        <w:t xml:space="preserve">Cererea de plată reprezintă cererea depusă de un beneficiar/lider al unui parteneriat, prin care se solicită autorității de management virarea sumelor necesare pentru plata cheltuielilor eligibile, rambursabile, conform contractului de finanțare, în baza facturilor, a facturilor de avans, a statelor privind plata salariilor. </w:t>
      </w:r>
    </w:p>
    <w:p w14:paraId="44EF28A4" w14:textId="0BEAFE8D" w:rsidR="00CC4C14" w:rsidRPr="003C45F5" w:rsidRDefault="00CC4C14" w:rsidP="003C45F5">
      <w:pPr>
        <w:spacing w:before="60" w:after="0" w:line="240" w:lineRule="auto"/>
        <w:jc w:val="both"/>
        <w:rPr>
          <w:rFonts w:cstheme="minorHAnsi"/>
          <w:iCs/>
          <w:sz w:val="24"/>
          <w:szCs w:val="24"/>
        </w:rPr>
      </w:pPr>
      <w:r w:rsidRPr="003C45F5">
        <w:rPr>
          <w:rFonts w:cstheme="minorHAnsi"/>
          <w:iCs/>
          <w:sz w:val="24"/>
          <w:szCs w:val="24"/>
        </w:rPr>
        <w:t xml:space="preserve">Mecanismul cererilor de plată se aplică beneficiarilor de proiecte finanţate din fonduri europene, </w:t>
      </w:r>
      <w:proofErr w:type="spellStart"/>
      <w:r w:rsidRPr="003C45F5">
        <w:rPr>
          <w:rFonts w:cstheme="minorHAnsi"/>
          <w:iCs/>
          <w:sz w:val="24"/>
          <w:szCs w:val="24"/>
        </w:rPr>
        <w:t>alţii</w:t>
      </w:r>
      <w:proofErr w:type="spellEnd"/>
      <w:r w:rsidRPr="003C45F5">
        <w:rPr>
          <w:rFonts w:cstheme="minorHAnsi"/>
          <w:iCs/>
          <w:sz w:val="24"/>
          <w:szCs w:val="24"/>
        </w:rPr>
        <w:t xml:space="preserve"> decât cei </w:t>
      </w:r>
      <w:proofErr w:type="spellStart"/>
      <w:r w:rsidRPr="003C45F5">
        <w:rPr>
          <w:rFonts w:cstheme="minorHAnsi"/>
          <w:iCs/>
          <w:sz w:val="24"/>
          <w:szCs w:val="24"/>
        </w:rPr>
        <w:t>prevăzuţi</w:t>
      </w:r>
      <w:proofErr w:type="spellEnd"/>
      <w:r w:rsidRPr="003C45F5">
        <w:rPr>
          <w:rFonts w:cstheme="minorHAnsi"/>
          <w:iCs/>
          <w:sz w:val="24"/>
          <w:szCs w:val="24"/>
        </w:rPr>
        <w:t xml:space="preserve"> </w:t>
      </w:r>
      <w:r w:rsidR="00620E91" w:rsidRPr="003C45F5">
        <w:rPr>
          <w:rFonts w:cstheme="minorHAnsi"/>
          <w:iCs/>
          <w:sz w:val="24"/>
          <w:szCs w:val="24"/>
        </w:rPr>
        <w:t>î</w:t>
      </w:r>
      <w:r w:rsidRPr="003C45F5">
        <w:rPr>
          <w:rFonts w:cstheme="minorHAnsi"/>
          <w:iCs/>
          <w:sz w:val="24"/>
          <w:szCs w:val="24"/>
        </w:rPr>
        <w:t xml:space="preserve">n OUG 133/2021 la art. 7 alin. (1) - (5), (8) </w:t>
      </w:r>
      <w:proofErr w:type="spellStart"/>
      <w:r w:rsidRPr="003C45F5">
        <w:rPr>
          <w:rFonts w:cstheme="minorHAnsi"/>
          <w:iCs/>
          <w:sz w:val="24"/>
          <w:szCs w:val="24"/>
        </w:rPr>
        <w:t>şi</w:t>
      </w:r>
      <w:proofErr w:type="spellEnd"/>
      <w:r w:rsidRPr="003C45F5">
        <w:rPr>
          <w:rFonts w:cstheme="minorHAnsi"/>
          <w:iCs/>
          <w:sz w:val="24"/>
          <w:szCs w:val="24"/>
        </w:rPr>
        <w:t xml:space="preserve"> (10).</w:t>
      </w:r>
    </w:p>
    <w:p w14:paraId="3B45D7CC" w14:textId="564F8B98" w:rsidR="000130C8" w:rsidRPr="003C45F5" w:rsidRDefault="000130C8" w:rsidP="003C45F5">
      <w:pPr>
        <w:spacing w:before="60" w:after="0" w:line="240" w:lineRule="auto"/>
        <w:jc w:val="both"/>
        <w:rPr>
          <w:rFonts w:cstheme="minorHAnsi"/>
          <w:iCs/>
          <w:sz w:val="24"/>
          <w:szCs w:val="24"/>
        </w:rPr>
      </w:pPr>
      <w:r w:rsidRPr="003C45F5">
        <w:rPr>
          <w:rFonts w:cstheme="minorHAnsi"/>
          <w:iCs/>
          <w:sz w:val="24"/>
          <w:szCs w:val="24"/>
        </w:rPr>
        <w:t xml:space="preserve">Beneficiarilor care primesc </w:t>
      </w:r>
      <w:proofErr w:type="spellStart"/>
      <w:r w:rsidRPr="003C45F5">
        <w:rPr>
          <w:rFonts w:cstheme="minorHAnsi"/>
          <w:iCs/>
          <w:sz w:val="24"/>
          <w:szCs w:val="24"/>
        </w:rPr>
        <w:t>finanţare</w:t>
      </w:r>
      <w:proofErr w:type="spellEnd"/>
      <w:r w:rsidRPr="003C45F5">
        <w:rPr>
          <w:rFonts w:cstheme="minorHAnsi"/>
          <w:iCs/>
          <w:sz w:val="24"/>
          <w:szCs w:val="24"/>
        </w:rPr>
        <w:t xml:space="preserve"> sub </w:t>
      </w:r>
      <w:proofErr w:type="spellStart"/>
      <w:r w:rsidRPr="003C45F5">
        <w:rPr>
          <w:rFonts w:cstheme="minorHAnsi"/>
          <w:iCs/>
          <w:sz w:val="24"/>
          <w:szCs w:val="24"/>
        </w:rPr>
        <w:t>incidenţa</w:t>
      </w:r>
      <w:proofErr w:type="spellEnd"/>
      <w:r w:rsidRPr="003C45F5">
        <w:rPr>
          <w:rFonts w:cstheme="minorHAnsi"/>
          <w:iCs/>
          <w:sz w:val="24"/>
          <w:szCs w:val="24"/>
        </w:rPr>
        <w:t xml:space="preserve"> ajutorului de stat/de </w:t>
      </w:r>
      <w:proofErr w:type="spellStart"/>
      <w:r w:rsidRPr="003C45F5">
        <w:rPr>
          <w:rFonts w:cstheme="minorHAnsi"/>
          <w:iCs/>
          <w:sz w:val="24"/>
          <w:szCs w:val="24"/>
        </w:rPr>
        <w:t>minimis</w:t>
      </w:r>
      <w:proofErr w:type="spellEnd"/>
      <w:r w:rsidRPr="003C45F5">
        <w:rPr>
          <w:rFonts w:cstheme="minorHAnsi"/>
          <w:iCs/>
          <w:sz w:val="24"/>
          <w:szCs w:val="24"/>
        </w:rPr>
        <w:t xml:space="preserve"> li se poate acorda prefinanţare în una sau mai multe </w:t>
      </w:r>
      <w:proofErr w:type="spellStart"/>
      <w:r w:rsidRPr="003C45F5">
        <w:rPr>
          <w:rFonts w:cstheme="minorHAnsi"/>
          <w:iCs/>
          <w:sz w:val="24"/>
          <w:szCs w:val="24"/>
        </w:rPr>
        <w:t>tranşe</w:t>
      </w:r>
      <w:proofErr w:type="spellEnd"/>
      <w:r w:rsidRPr="003C45F5">
        <w:rPr>
          <w:rFonts w:cstheme="minorHAnsi"/>
          <w:iCs/>
          <w:sz w:val="24"/>
          <w:szCs w:val="24"/>
        </w:rPr>
        <w:t xml:space="preserve"> de maximum 40% din valoarea totală a ajutorului, cu </w:t>
      </w:r>
      <w:proofErr w:type="spellStart"/>
      <w:r w:rsidRPr="003C45F5">
        <w:rPr>
          <w:rFonts w:cstheme="minorHAnsi"/>
          <w:iCs/>
          <w:sz w:val="24"/>
          <w:szCs w:val="24"/>
        </w:rPr>
        <w:t>condiţia</w:t>
      </w:r>
      <w:proofErr w:type="spellEnd"/>
      <w:r w:rsidRPr="003C45F5">
        <w:rPr>
          <w:rFonts w:cstheme="minorHAnsi"/>
          <w:iCs/>
          <w:sz w:val="24"/>
          <w:szCs w:val="24"/>
        </w:rPr>
        <w:t xml:space="preserve"> constituirii unei </w:t>
      </w:r>
      <w:proofErr w:type="spellStart"/>
      <w:r w:rsidRPr="003C45F5">
        <w:rPr>
          <w:rFonts w:cstheme="minorHAnsi"/>
          <w:iCs/>
          <w:sz w:val="24"/>
          <w:szCs w:val="24"/>
        </w:rPr>
        <w:t>garanţii</w:t>
      </w:r>
      <w:proofErr w:type="spellEnd"/>
      <w:r w:rsidRPr="003C45F5">
        <w:rPr>
          <w:rFonts w:cstheme="minorHAnsi"/>
          <w:iCs/>
          <w:sz w:val="24"/>
          <w:szCs w:val="24"/>
        </w:rPr>
        <w:t xml:space="preserve"> pentru suma aferentă prefinanţării solicitate prin depunerea unui instrument de garantare emis în </w:t>
      </w:r>
      <w:proofErr w:type="spellStart"/>
      <w:r w:rsidRPr="003C45F5">
        <w:rPr>
          <w:rFonts w:cstheme="minorHAnsi"/>
          <w:iCs/>
          <w:sz w:val="24"/>
          <w:szCs w:val="24"/>
        </w:rPr>
        <w:t>condiţiile</w:t>
      </w:r>
      <w:proofErr w:type="spellEnd"/>
      <w:r w:rsidRPr="003C45F5">
        <w:rPr>
          <w:rFonts w:cstheme="minorHAnsi"/>
          <w:iCs/>
          <w:sz w:val="24"/>
          <w:szCs w:val="24"/>
        </w:rPr>
        <w:t xml:space="preserve"> legii de o societate bancară, de o </w:t>
      </w:r>
      <w:proofErr w:type="spellStart"/>
      <w:r w:rsidRPr="003C45F5">
        <w:rPr>
          <w:rFonts w:cstheme="minorHAnsi"/>
          <w:iCs/>
          <w:sz w:val="24"/>
          <w:szCs w:val="24"/>
        </w:rPr>
        <w:t>instituţie</w:t>
      </w:r>
      <w:proofErr w:type="spellEnd"/>
      <w:r w:rsidRPr="003C45F5">
        <w:rPr>
          <w:rFonts w:cstheme="minorHAnsi"/>
          <w:iCs/>
          <w:sz w:val="24"/>
          <w:szCs w:val="24"/>
        </w:rPr>
        <w:t xml:space="preserve"> financiară nebancară sau de o societate de asigurări, cu respectarea prevederilor art. 91 alin. (5) lit. c) din </w:t>
      </w:r>
      <w:hyperlink r:id="rId26" w:history="1">
        <w:r w:rsidRPr="003C45F5">
          <w:rPr>
            <w:rFonts w:cstheme="minorHAnsi"/>
            <w:iCs/>
            <w:sz w:val="24"/>
            <w:szCs w:val="24"/>
          </w:rPr>
          <w:t>Regulamentul (UE) 2021/1.060.</w:t>
        </w:r>
      </w:hyperlink>
    </w:p>
    <w:p w14:paraId="25F6EB27" w14:textId="77777777" w:rsidR="00CC4C14" w:rsidRPr="003C45F5" w:rsidRDefault="00CC4C14" w:rsidP="003C45F5">
      <w:pPr>
        <w:spacing w:before="60" w:after="0" w:line="240" w:lineRule="auto"/>
        <w:jc w:val="both"/>
        <w:rPr>
          <w:rFonts w:cstheme="minorHAnsi"/>
          <w:iCs/>
          <w:sz w:val="24"/>
          <w:szCs w:val="24"/>
        </w:rPr>
      </w:pPr>
      <w:r w:rsidRPr="003C45F5">
        <w:rPr>
          <w:rFonts w:cstheme="minorHAnsi"/>
          <w:iCs/>
          <w:sz w:val="24"/>
          <w:szCs w:val="24"/>
        </w:rPr>
        <w:t>Beneficiar</w:t>
      </w:r>
      <w:r w:rsidR="003115D8" w:rsidRPr="003C45F5">
        <w:rPr>
          <w:rFonts w:cstheme="minorHAnsi"/>
          <w:iCs/>
          <w:sz w:val="24"/>
          <w:szCs w:val="24"/>
        </w:rPr>
        <w:t>ul</w:t>
      </w:r>
      <w:r w:rsidRPr="003C45F5">
        <w:rPr>
          <w:rFonts w:cstheme="minorHAnsi"/>
          <w:iCs/>
          <w:sz w:val="24"/>
          <w:szCs w:val="24"/>
        </w:rPr>
        <w:t>/</w:t>
      </w:r>
      <w:r w:rsidR="008A56BB" w:rsidRPr="003C45F5">
        <w:rPr>
          <w:rFonts w:cstheme="minorHAnsi"/>
          <w:iCs/>
          <w:sz w:val="24"/>
          <w:szCs w:val="24"/>
        </w:rPr>
        <w:t>l</w:t>
      </w:r>
      <w:r w:rsidRPr="003C45F5">
        <w:rPr>
          <w:rFonts w:cstheme="minorHAnsi"/>
          <w:iCs/>
          <w:sz w:val="24"/>
          <w:szCs w:val="24"/>
        </w:rPr>
        <w:t>ider</w:t>
      </w:r>
      <w:r w:rsidR="003115D8" w:rsidRPr="003C45F5">
        <w:rPr>
          <w:rFonts w:cstheme="minorHAnsi"/>
          <w:iCs/>
          <w:sz w:val="24"/>
          <w:szCs w:val="24"/>
        </w:rPr>
        <w:t>ul</w:t>
      </w:r>
      <w:r w:rsidRPr="003C45F5">
        <w:rPr>
          <w:rFonts w:cstheme="minorHAnsi"/>
          <w:iCs/>
          <w:sz w:val="24"/>
          <w:szCs w:val="24"/>
        </w:rPr>
        <w:t xml:space="preserve"> de parteneriat/</w:t>
      </w:r>
      <w:r w:rsidR="008A56BB" w:rsidRPr="003C45F5">
        <w:rPr>
          <w:rFonts w:cstheme="minorHAnsi"/>
          <w:iCs/>
          <w:sz w:val="24"/>
          <w:szCs w:val="24"/>
        </w:rPr>
        <w:t>p</w:t>
      </w:r>
      <w:r w:rsidRPr="003C45F5">
        <w:rPr>
          <w:rFonts w:cstheme="minorHAnsi"/>
          <w:iCs/>
          <w:sz w:val="24"/>
          <w:szCs w:val="24"/>
        </w:rPr>
        <w:t xml:space="preserve">artenerii, </w:t>
      </w:r>
      <w:proofErr w:type="spellStart"/>
      <w:r w:rsidRPr="003C45F5">
        <w:rPr>
          <w:rFonts w:cstheme="minorHAnsi"/>
          <w:iCs/>
          <w:sz w:val="24"/>
          <w:szCs w:val="24"/>
        </w:rPr>
        <w:t>alţii</w:t>
      </w:r>
      <w:proofErr w:type="spellEnd"/>
      <w:r w:rsidRPr="003C45F5">
        <w:rPr>
          <w:rFonts w:cstheme="minorHAnsi"/>
          <w:iCs/>
          <w:sz w:val="24"/>
          <w:szCs w:val="24"/>
        </w:rPr>
        <w:t xml:space="preserve"> decât cei </w:t>
      </w:r>
      <w:proofErr w:type="spellStart"/>
      <w:r w:rsidRPr="003C45F5">
        <w:rPr>
          <w:rFonts w:cstheme="minorHAnsi"/>
          <w:iCs/>
          <w:sz w:val="24"/>
          <w:szCs w:val="24"/>
        </w:rPr>
        <w:t>prevăzuţi</w:t>
      </w:r>
      <w:proofErr w:type="spellEnd"/>
      <w:r w:rsidRPr="003C45F5">
        <w:rPr>
          <w:rFonts w:cstheme="minorHAnsi"/>
          <w:iCs/>
          <w:sz w:val="24"/>
          <w:szCs w:val="24"/>
        </w:rPr>
        <w:t xml:space="preserve"> in OUG 133/2021 la art. 7 </w:t>
      </w:r>
      <w:proofErr w:type="spellStart"/>
      <w:r w:rsidRPr="003C45F5">
        <w:rPr>
          <w:rFonts w:cstheme="minorHAnsi"/>
          <w:iCs/>
          <w:sz w:val="24"/>
          <w:szCs w:val="24"/>
        </w:rPr>
        <w:t>şi</w:t>
      </w:r>
      <w:proofErr w:type="spellEnd"/>
      <w:r w:rsidRPr="003C45F5">
        <w:rPr>
          <w:rFonts w:cstheme="minorHAnsi"/>
          <w:iCs/>
          <w:sz w:val="24"/>
          <w:szCs w:val="24"/>
        </w:rPr>
        <w:t xml:space="preserve"> 8, au </w:t>
      </w:r>
      <w:proofErr w:type="spellStart"/>
      <w:r w:rsidRPr="003C45F5">
        <w:rPr>
          <w:rFonts w:cstheme="minorHAnsi"/>
          <w:iCs/>
          <w:sz w:val="24"/>
          <w:szCs w:val="24"/>
        </w:rPr>
        <w:t>obligaţia</w:t>
      </w:r>
      <w:proofErr w:type="spellEnd"/>
      <w:r w:rsidRPr="003C45F5">
        <w:rPr>
          <w:rFonts w:cstheme="minorHAnsi"/>
          <w:iCs/>
          <w:sz w:val="24"/>
          <w:szCs w:val="24"/>
        </w:rPr>
        <w:t xml:space="preserve"> de a achita integral </w:t>
      </w:r>
      <w:proofErr w:type="spellStart"/>
      <w:r w:rsidRPr="003C45F5">
        <w:rPr>
          <w:rFonts w:cstheme="minorHAnsi"/>
          <w:iCs/>
          <w:sz w:val="24"/>
          <w:szCs w:val="24"/>
        </w:rPr>
        <w:t>contribuţia</w:t>
      </w:r>
      <w:proofErr w:type="spellEnd"/>
      <w:r w:rsidRPr="003C45F5">
        <w:rPr>
          <w:rFonts w:cstheme="minorHAnsi"/>
          <w:iCs/>
          <w:sz w:val="24"/>
          <w:szCs w:val="24"/>
        </w:rPr>
        <w:t xml:space="preserve"> proprie aferentă cheltuielilor eligibile incluse în </w:t>
      </w:r>
      <w:r w:rsidRPr="003C45F5">
        <w:rPr>
          <w:rFonts w:cstheme="minorHAnsi"/>
          <w:iCs/>
          <w:sz w:val="24"/>
          <w:szCs w:val="24"/>
        </w:rPr>
        <w:lastRenderedPageBreak/>
        <w:t>documentele anexate cererii de plată</w:t>
      </w:r>
      <w:r w:rsidR="008A56BB" w:rsidRPr="003C45F5">
        <w:rPr>
          <w:rFonts w:cstheme="minorHAnsi"/>
          <w:iCs/>
          <w:sz w:val="24"/>
          <w:szCs w:val="24"/>
        </w:rPr>
        <w:t>,</w:t>
      </w:r>
      <w:r w:rsidRPr="003C45F5">
        <w:rPr>
          <w:rFonts w:cstheme="minorHAnsi"/>
          <w:iCs/>
          <w:sz w:val="24"/>
          <w:szCs w:val="24"/>
        </w:rPr>
        <w:t xml:space="preserve"> cel mai târziu până la data depunerii cererii de rambursare aferente cererii de plată.</w:t>
      </w:r>
    </w:p>
    <w:p w14:paraId="0CA80D44" w14:textId="77777777" w:rsidR="00CC4C14" w:rsidRPr="003C45F5" w:rsidRDefault="00CC4C14" w:rsidP="003C45F5">
      <w:pPr>
        <w:spacing w:before="60" w:after="0" w:line="240" w:lineRule="auto"/>
        <w:jc w:val="both"/>
        <w:rPr>
          <w:rFonts w:cstheme="minorHAnsi"/>
          <w:iCs/>
          <w:sz w:val="24"/>
          <w:szCs w:val="24"/>
        </w:rPr>
      </w:pPr>
      <w:r w:rsidRPr="003C45F5">
        <w:rPr>
          <w:rFonts w:cstheme="minorHAnsi"/>
          <w:iCs/>
          <w:sz w:val="24"/>
          <w:szCs w:val="24"/>
        </w:rPr>
        <w:t xml:space="preserve">După încasarea sumelor virate de către autoritatea de management, în termen de maximum 10 zile lucrătoare, </w:t>
      </w:r>
      <w:r w:rsidR="00A8483A" w:rsidRPr="003C45F5">
        <w:rPr>
          <w:rFonts w:cstheme="minorHAnsi"/>
          <w:iCs/>
          <w:sz w:val="24"/>
          <w:szCs w:val="24"/>
        </w:rPr>
        <w:t>b</w:t>
      </w:r>
      <w:r w:rsidR="003115D8" w:rsidRPr="003C45F5">
        <w:rPr>
          <w:rFonts w:cstheme="minorHAnsi"/>
          <w:iCs/>
          <w:sz w:val="24"/>
          <w:szCs w:val="24"/>
        </w:rPr>
        <w:t>eneficiarul/liderul de parteneriat</w:t>
      </w:r>
      <w:r w:rsidR="00921F69" w:rsidRPr="003C45F5">
        <w:rPr>
          <w:rFonts w:cstheme="minorHAnsi"/>
          <w:iCs/>
          <w:sz w:val="24"/>
          <w:szCs w:val="24"/>
        </w:rPr>
        <w:t xml:space="preserve"> are obligația</w:t>
      </w:r>
      <w:r w:rsidR="003115D8" w:rsidRPr="003C45F5">
        <w:rPr>
          <w:rFonts w:cstheme="minorHAnsi"/>
          <w:iCs/>
          <w:sz w:val="24"/>
          <w:szCs w:val="24"/>
        </w:rPr>
        <w:t xml:space="preserve"> </w:t>
      </w:r>
      <w:r w:rsidRPr="003C45F5">
        <w:rPr>
          <w:rFonts w:cstheme="minorHAnsi"/>
          <w:iCs/>
          <w:sz w:val="24"/>
          <w:szCs w:val="24"/>
        </w:rPr>
        <w:t xml:space="preserve"> de a depune cererea de rambursare aferentă cererii de plată la autoritatea de management, în care sunt incluse sumele decontate prin cererea de plată.</w:t>
      </w:r>
    </w:p>
    <w:p w14:paraId="261191DE" w14:textId="77777777" w:rsidR="0008033B" w:rsidRPr="003C45F5" w:rsidRDefault="0008033B" w:rsidP="003C45F5">
      <w:pPr>
        <w:spacing w:before="60" w:after="0" w:line="240" w:lineRule="auto"/>
        <w:jc w:val="both"/>
        <w:rPr>
          <w:rFonts w:cstheme="minorHAnsi"/>
          <w:iCs/>
          <w:sz w:val="24"/>
          <w:szCs w:val="24"/>
        </w:rPr>
      </w:pPr>
    </w:p>
    <w:p w14:paraId="0B15B2EA" w14:textId="77777777" w:rsidR="00CC4C14" w:rsidRPr="003C45F5" w:rsidRDefault="00CC4C14"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646" w:name="_Toc134717517"/>
      <w:bookmarkStart w:id="647" w:name="_Toc143581956"/>
      <w:bookmarkStart w:id="648" w:name="_Toc147834256"/>
      <w:bookmarkStart w:id="649" w:name="_Toc147834471"/>
      <w:bookmarkStart w:id="650" w:name="_Toc157694136"/>
      <w:r w:rsidRPr="003C45F5">
        <w:rPr>
          <w:rFonts w:cstheme="minorHAnsi"/>
          <w:b/>
          <w:bCs/>
          <w:iCs/>
          <w:sz w:val="24"/>
          <w:szCs w:val="24"/>
        </w:rPr>
        <w:t>Mecanismul cererilor de rambursare</w:t>
      </w:r>
      <w:bookmarkEnd w:id="646"/>
      <w:bookmarkEnd w:id="647"/>
      <w:bookmarkEnd w:id="648"/>
      <w:bookmarkEnd w:id="649"/>
      <w:bookmarkEnd w:id="650"/>
      <w:r w:rsidRPr="003C45F5">
        <w:rPr>
          <w:rFonts w:cstheme="minorHAnsi"/>
          <w:b/>
          <w:bCs/>
          <w:iCs/>
          <w:sz w:val="24"/>
          <w:szCs w:val="24"/>
        </w:rPr>
        <w:t xml:space="preserve"> </w:t>
      </w:r>
    </w:p>
    <w:p w14:paraId="5A7D7680" w14:textId="77777777" w:rsidR="00CC4C14" w:rsidRPr="003C45F5" w:rsidRDefault="00CC4C14" w:rsidP="003C45F5">
      <w:pPr>
        <w:spacing w:before="60" w:after="0" w:line="240" w:lineRule="auto"/>
        <w:jc w:val="both"/>
        <w:rPr>
          <w:rFonts w:cstheme="minorHAnsi"/>
          <w:iCs/>
          <w:sz w:val="24"/>
          <w:szCs w:val="24"/>
        </w:rPr>
      </w:pPr>
      <w:r w:rsidRPr="003C45F5">
        <w:rPr>
          <w:rFonts w:cstheme="minorHAnsi"/>
          <w:iCs/>
          <w:sz w:val="24"/>
          <w:szCs w:val="24"/>
        </w:rPr>
        <w:t>Cererea de rambursare reprezintă cererea depusă de un beneficiar/lider al unui parteneriat prin care se solicită autorității de management virarea sumelor aferente cheltuielilor eligibile, efectuate conform contractului de finanțare sau prin care se justifică utilizarea prefinanţării.</w:t>
      </w:r>
    </w:p>
    <w:p w14:paraId="1A37EEE2" w14:textId="77777777" w:rsidR="00CC4C14" w:rsidRPr="003C45F5" w:rsidRDefault="00CC4C14" w:rsidP="003C45F5">
      <w:pPr>
        <w:spacing w:before="60" w:after="0" w:line="240" w:lineRule="auto"/>
        <w:jc w:val="both"/>
        <w:rPr>
          <w:rFonts w:cstheme="minorHAnsi"/>
          <w:iCs/>
          <w:sz w:val="24"/>
          <w:szCs w:val="24"/>
        </w:rPr>
      </w:pPr>
      <w:r w:rsidRPr="003C45F5">
        <w:rPr>
          <w:rFonts w:cstheme="minorHAnsi"/>
          <w:iCs/>
          <w:sz w:val="24"/>
          <w:szCs w:val="24"/>
        </w:rPr>
        <w:t>Mecanismele aferente cererilor menționate anterior sunt reglementate în cadrul OUG nr.</w:t>
      </w:r>
      <w:r w:rsidR="008A56BB" w:rsidRPr="003C45F5">
        <w:rPr>
          <w:rFonts w:cstheme="minorHAnsi"/>
          <w:iCs/>
          <w:sz w:val="24"/>
          <w:szCs w:val="24"/>
        </w:rPr>
        <w:t xml:space="preserve"> </w:t>
      </w:r>
      <w:r w:rsidRPr="003C45F5">
        <w:rPr>
          <w:rFonts w:cstheme="minorHAnsi"/>
          <w:iCs/>
          <w:sz w:val="24"/>
          <w:szCs w:val="24"/>
        </w:rPr>
        <w:t>133/2021 privind gestionarea financiară a fondurilor europene pentru perioada de programare 2021-2027 alocate României din Fondul european de dezvoltare regională, Fondul de coeziune, Fondul social european Plus, Fondul pentru o tranziție justă.</w:t>
      </w:r>
    </w:p>
    <w:p w14:paraId="6ED41A88" w14:textId="77777777" w:rsidR="0008033B" w:rsidRPr="003C45F5" w:rsidRDefault="0008033B" w:rsidP="003C45F5">
      <w:pPr>
        <w:spacing w:before="60" w:after="0" w:line="240" w:lineRule="auto"/>
        <w:jc w:val="both"/>
        <w:rPr>
          <w:rFonts w:cstheme="minorHAnsi"/>
          <w:iCs/>
          <w:sz w:val="24"/>
          <w:szCs w:val="24"/>
        </w:rPr>
      </w:pPr>
    </w:p>
    <w:p w14:paraId="5A0AC9B7" w14:textId="77777777" w:rsidR="00CC4C14" w:rsidRPr="003C45F5" w:rsidRDefault="00CC4C14"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651" w:name="_Toc134717518"/>
      <w:bookmarkStart w:id="652" w:name="_Toc143581957"/>
      <w:bookmarkStart w:id="653" w:name="_Toc147834257"/>
      <w:bookmarkStart w:id="654" w:name="_Toc147834472"/>
      <w:bookmarkStart w:id="655" w:name="_Toc157694137"/>
      <w:r w:rsidRPr="003C45F5">
        <w:rPr>
          <w:rFonts w:cstheme="minorHAnsi"/>
          <w:b/>
          <w:bCs/>
          <w:iCs/>
          <w:sz w:val="24"/>
          <w:szCs w:val="24"/>
        </w:rPr>
        <w:t>Graficul cererilor de prefinanțare/plată/rambursare</w:t>
      </w:r>
      <w:bookmarkEnd w:id="651"/>
      <w:bookmarkEnd w:id="652"/>
      <w:bookmarkEnd w:id="653"/>
      <w:bookmarkEnd w:id="654"/>
      <w:bookmarkEnd w:id="655"/>
      <w:r w:rsidRPr="003C45F5">
        <w:rPr>
          <w:rFonts w:cstheme="minorHAnsi"/>
          <w:b/>
          <w:bCs/>
          <w:iCs/>
          <w:sz w:val="24"/>
          <w:szCs w:val="24"/>
        </w:rPr>
        <w:t xml:space="preserve"> </w:t>
      </w:r>
      <w:r w:rsidRPr="003C45F5">
        <w:rPr>
          <w:rFonts w:cstheme="minorHAnsi"/>
          <w:b/>
          <w:bCs/>
          <w:iCs/>
          <w:sz w:val="24"/>
          <w:szCs w:val="24"/>
        </w:rPr>
        <w:tab/>
      </w:r>
    </w:p>
    <w:p w14:paraId="6AE96A7D" w14:textId="77777777" w:rsidR="00CC4C14" w:rsidRPr="003C45F5" w:rsidRDefault="00CC4C14" w:rsidP="003C45F5">
      <w:pPr>
        <w:spacing w:before="60" w:after="0" w:line="240" w:lineRule="auto"/>
        <w:jc w:val="both"/>
        <w:rPr>
          <w:rFonts w:cstheme="minorHAnsi"/>
          <w:iCs/>
          <w:sz w:val="24"/>
          <w:szCs w:val="24"/>
        </w:rPr>
      </w:pPr>
      <w:r w:rsidRPr="003C45F5">
        <w:rPr>
          <w:rFonts w:cstheme="minorHAnsi"/>
          <w:iCs/>
          <w:sz w:val="24"/>
          <w:szCs w:val="24"/>
        </w:rPr>
        <w:t>Finanțarea va fi acordată, în baza cererilor de prefinanțare/rambursare/plată, elaborate și transmise prin sistemul MYSMIS2021/SMIS2021+, în conformitate cu Graficul de depunere a cererilor de prefinanțare/plată/rambursare a cheltuielilor, declarat și actualizat de beneficiar în sistemul MYSMIS2021/SMIS2021+.</w:t>
      </w:r>
    </w:p>
    <w:p w14:paraId="17A724AA" w14:textId="77777777" w:rsidR="00CC4C14" w:rsidRPr="003C45F5" w:rsidRDefault="00CC4C14" w:rsidP="003C45F5">
      <w:pPr>
        <w:spacing w:before="60" w:after="0" w:line="240" w:lineRule="auto"/>
        <w:jc w:val="both"/>
        <w:rPr>
          <w:rFonts w:cstheme="minorHAnsi"/>
          <w:iCs/>
          <w:sz w:val="24"/>
          <w:szCs w:val="24"/>
        </w:rPr>
      </w:pPr>
      <w:r w:rsidRPr="003C45F5">
        <w:rPr>
          <w:rFonts w:cstheme="minorHAnsi"/>
          <w:iCs/>
          <w:sz w:val="24"/>
          <w:szCs w:val="24"/>
        </w:rPr>
        <w:t xml:space="preserve">Beneficiarul este obligat să respecte depunerea cererilor de </w:t>
      </w:r>
      <w:proofErr w:type="spellStart"/>
      <w:r w:rsidRPr="003C45F5">
        <w:rPr>
          <w:rFonts w:cstheme="minorHAnsi"/>
          <w:iCs/>
          <w:sz w:val="24"/>
          <w:szCs w:val="24"/>
        </w:rPr>
        <w:t>prefinantare</w:t>
      </w:r>
      <w:proofErr w:type="spellEnd"/>
      <w:r w:rsidRPr="003C45F5">
        <w:rPr>
          <w:rFonts w:cstheme="minorHAnsi"/>
          <w:iCs/>
          <w:sz w:val="24"/>
          <w:szCs w:val="24"/>
        </w:rPr>
        <w:t>/plată/rambursare în lunile menționate în cadrul graficului de depunere.</w:t>
      </w:r>
    </w:p>
    <w:p w14:paraId="02364CED" w14:textId="77777777" w:rsidR="00CC4C14" w:rsidRPr="003C45F5" w:rsidRDefault="00CC4C14" w:rsidP="003C45F5">
      <w:pPr>
        <w:spacing w:before="60" w:after="0" w:line="240" w:lineRule="auto"/>
        <w:jc w:val="both"/>
        <w:rPr>
          <w:rFonts w:cstheme="minorHAnsi"/>
          <w:b/>
          <w:bCs/>
          <w:i/>
          <w:sz w:val="24"/>
          <w:szCs w:val="24"/>
        </w:rPr>
      </w:pPr>
    </w:p>
    <w:p w14:paraId="7831D84A" w14:textId="77777777" w:rsidR="00CC4C14" w:rsidRPr="003C45F5" w:rsidRDefault="00CC4C14"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656" w:name="_Toc134717519"/>
      <w:bookmarkStart w:id="657" w:name="_Toc143581958"/>
      <w:bookmarkStart w:id="658" w:name="_Toc147834258"/>
      <w:bookmarkStart w:id="659" w:name="_Toc147834473"/>
      <w:bookmarkStart w:id="660" w:name="_Toc157694138"/>
      <w:r w:rsidRPr="003C45F5">
        <w:rPr>
          <w:rFonts w:cstheme="minorHAnsi"/>
          <w:b/>
          <w:bCs/>
          <w:iCs/>
          <w:sz w:val="24"/>
          <w:szCs w:val="24"/>
        </w:rPr>
        <w:t>Vizitele la fața locului</w:t>
      </w:r>
      <w:bookmarkEnd w:id="656"/>
      <w:bookmarkEnd w:id="657"/>
      <w:bookmarkEnd w:id="658"/>
      <w:bookmarkEnd w:id="659"/>
      <w:bookmarkEnd w:id="660"/>
      <w:r w:rsidRPr="003C45F5">
        <w:rPr>
          <w:rFonts w:cstheme="minorHAnsi"/>
          <w:b/>
          <w:bCs/>
          <w:iCs/>
          <w:sz w:val="24"/>
          <w:szCs w:val="24"/>
        </w:rPr>
        <w:t xml:space="preserve"> </w:t>
      </w:r>
      <w:r w:rsidRPr="003C45F5">
        <w:rPr>
          <w:rFonts w:cstheme="minorHAnsi"/>
          <w:b/>
          <w:bCs/>
          <w:iCs/>
          <w:sz w:val="24"/>
          <w:szCs w:val="24"/>
        </w:rPr>
        <w:tab/>
      </w:r>
    </w:p>
    <w:p w14:paraId="2B4397EE" w14:textId="77777777" w:rsidR="00EB2A92" w:rsidRPr="003C45F5" w:rsidRDefault="00EB2A92" w:rsidP="003C45F5">
      <w:pPr>
        <w:spacing w:before="60" w:after="0" w:line="240" w:lineRule="auto"/>
        <w:jc w:val="both"/>
        <w:rPr>
          <w:rFonts w:cstheme="minorHAnsi"/>
          <w:iCs/>
          <w:sz w:val="24"/>
          <w:szCs w:val="24"/>
        </w:rPr>
      </w:pPr>
      <w:r w:rsidRPr="003C45F5">
        <w:rPr>
          <w:rFonts w:cstheme="minorHAnsi"/>
          <w:iCs/>
          <w:sz w:val="24"/>
          <w:szCs w:val="24"/>
        </w:rPr>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35D46A8B" w14:textId="77777777" w:rsidR="00A05006" w:rsidRPr="003C45F5" w:rsidRDefault="00A05006" w:rsidP="003C45F5">
      <w:pPr>
        <w:pStyle w:val="ListParagraph"/>
        <w:spacing w:before="60" w:after="0" w:line="240" w:lineRule="auto"/>
        <w:ind w:left="1065"/>
        <w:contextualSpacing w:val="0"/>
        <w:jc w:val="both"/>
        <w:rPr>
          <w:rFonts w:cstheme="minorHAnsi"/>
          <w:b/>
          <w:bCs/>
          <w:i/>
          <w:sz w:val="24"/>
          <w:szCs w:val="24"/>
        </w:rPr>
      </w:pPr>
    </w:p>
    <w:p w14:paraId="31082B64" w14:textId="77777777" w:rsidR="00566CCA" w:rsidRPr="003C45F5" w:rsidRDefault="00566CCA" w:rsidP="003C45F5">
      <w:pPr>
        <w:pStyle w:val="ListParagraph"/>
        <w:numPr>
          <w:ilvl w:val="0"/>
          <w:numId w:val="1"/>
        </w:numPr>
        <w:spacing w:before="60" w:after="0" w:line="240" w:lineRule="auto"/>
        <w:contextualSpacing w:val="0"/>
        <w:jc w:val="both"/>
        <w:outlineLvl w:val="0"/>
        <w:rPr>
          <w:rFonts w:cstheme="minorHAnsi"/>
          <w:b/>
          <w:bCs/>
          <w:iCs/>
          <w:sz w:val="24"/>
          <w:szCs w:val="24"/>
        </w:rPr>
      </w:pPr>
      <w:bookmarkStart w:id="661" w:name="_Toc143581959"/>
      <w:bookmarkStart w:id="662" w:name="_Toc147834259"/>
      <w:bookmarkStart w:id="663" w:name="_Toc147834474"/>
      <w:bookmarkStart w:id="664" w:name="_Toc157694139"/>
      <w:r w:rsidRPr="003C45F5">
        <w:rPr>
          <w:rFonts w:cstheme="minorHAnsi"/>
          <w:b/>
          <w:bCs/>
          <w:iCs/>
          <w:sz w:val="24"/>
          <w:szCs w:val="24"/>
        </w:rPr>
        <w:t>MODIFICAREA GHIDULUI SOLICITANTULUI</w:t>
      </w:r>
      <w:bookmarkEnd w:id="661"/>
      <w:bookmarkEnd w:id="662"/>
      <w:bookmarkEnd w:id="663"/>
      <w:bookmarkEnd w:id="664"/>
      <w:r w:rsidRPr="003C45F5">
        <w:rPr>
          <w:rFonts w:cstheme="minorHAnsi"/>
          <w:b/>
          <w:bCs/>
          <w:iCs/>
          <w:sz w:val="24"/>
          <w:szCs w:val="24"/>
        </w:rPr>
        <w:tab/>
      </w:r>
    </w:p>
    <w:p w14:paraId="21756D74" w14:textId="77777777" w:rsidR="00DC7793" w:rsidRPr="003C45F5" w:rsidRDefault="00566CCA"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665" w:name="_Toc143581960"/>
      <w:bookmarkStart w:id="666" w:name="_Toc147834260"/>
      <w:bookmarkStart w:id="667" w:name="_Toc147834475"/>
      <w:bookmarkStart w:id="668" w:name="_Toc157694140"/>
      <w:r w:rsidRPr="003C45F5">
        <w:rPr>
          <w:rFonts w:cstheme="minorHAnsi"/>
          <w:b/>
          <w:bCs/>
          <w:iCs/>
          <w:sz w:val="24"/>
          <w:szCs w:val="24"/>
        </w:rPr>
        <w:t>Aspectele care pot face obiectul modificărilor prevederilor ghidului solicitantului</w:t>
      </w:r>
      <w:bookmarkEnd w:id="665"/>
      <w:bookmarkEnd w:id="666"/>
      <w:bookmarkEnd w:id="667"/>
      <w:bookmarkEnd w:id="668"/>
    </w:p>
    <w:p w14:paraId="30F4B19D" w14:textId="77777777" w:rsidR="000A318E" w:rsidRPr="003C45F5" w:rsidRDefault="000A318E" w:rsidP="003C45F5">
      <w:pPr>
        <w:spacing w:before="60" w:after="0" w:line="240" w:lineRule="auto"/>
        <w:jc w:val="both"/>
        <w:rPr>
          <w:rFonts w:cstheme="minorHAnsi"/>
          <w:sz w:val="24"/>
          <w:szCs w:val="24"/>
        </w:rPr>
      </w:pPr>
      <w:r w:rsidRPr="003C45F5">
        <w:rPr>
          <w:rFonts w:cstheme="minorHAnsi"/>
          <w:sz w:val="24"/>
          <w:szCs w:val="24"/>
        </w:rPr>
        <w:t>Prevederile ghidului solicitantului pot face obiectul anumitor modificări</w:t>
      </w:r>
      <w:r w:rsidRPr="003C45F5">
        <w:rPr>
          <w:rFonts w:cstheme="minorHAnsi"/>
          <w:sz w:val="24"/>
          <w:szCs w:val="24"/>
          <w:vertAlign w:val="superscript"/>
        </w:rPr>
        <w:t>21</w:t>
      </w:r>
      <w:r w:rsidRPr="003C45F5">
        <w:rPr>
          <w:rFonts w:cstheme="minorHAnsi"/>
          <w:sz w:val="24"/>
          <w:szCs w:val="24"/>
        </w:rPr>
        <w:t>, determinate de:</w:t>
      </w:r>
    </w:p>
    <w:p w14:paraId="364EAFE6" w14:textId="77777777" w:rsidR="000A318E" w:rsidRPr="003C45F5" w:rsidRDefault="000A318E" w:rsidP="003C45F5">
      <w:pPr>
        <w:pStyle w:val="ListParagraph"/>
        <w:numPr>
          <w:ilvl w:val="0"/>
          <w:numId w:val="95"/>
        </w:numPr>
        <w:spacing w:before="60" w:after="0" w:line="240" w:lineRule="auto"/>
        <w:contextualSpacing w:val="0"/>
        <w:jc w:val="both"/>
        <w:rPr>
          <w:rFonts w:cstheme="minorHAnsi"/>
          <w:sz w:val="24"/>
          <w:szCs w:val="24"/>
        </w:rPr>
      </w:pPr>
      <w:r w:rsidRPr="003C45F5">
        <w:rPr>
          <w:rFonts w:cstheme="minorHAnsi"/>
          <w:sz w:val="24"/>
          <w:szCs w:val="24"/>
        </w:rPr>
        <w:t xml:space="preserve">modificarea prevederilor legale în vigoare care poate determina AM </w:t>
      </w:r>
      <w:proofErr w:type="spellStart"/>
      <w:r w:rsidRPr="003C45F5">
        <w:rPr>
          <w:rFonts w:cstheme="minorHAnsi"/>
          <w:sz w:val="24"/>
          <w:szCs w:val="24"/>
        </w:rPr>
        <w:t>P</w:t>
      </w:r>
      <w:r w:rsidR="00620E91" w:rsidRPr="003C45F5">
        <w:rPr>
          <w:rFonts w:cstheme="minorHAnsi"/>
          <w:sz w:val="24"/>
          <w:szCs w:val="24"/>
        </w:rPr>
        <w:t>o</w:t>
      </w:r>
      <w:r w:rsidRPr="003C45F5">
        <w:rPr>
          <w:rFonts w:cstheme="minorHAnsi"/>
          <w:sz w:val="24"/>
          <w:szCs w:val="24"/>
        </w:rPr>
        <w:t>S</w:t>
      </w:r>
      <w:proofErr w:type="spellEnd"/>
      <w:r w:rsidRPr="003C45F5">
        <w:rPr>
          <w:rFonts w:cstheme="minorHAnsi"/>
          <w:sz w:val="24"/>
          <w:szCs w:val="24"/>
        </w:rPr>
        <w:t xml:space="preserve"> să solicite documente suplimentare și/ sau respectarea unor condiții suplimentare față de prevederile prezentului ghid, pentru conformarea cu modificările legislative intervenite. Solicitantul la finanțare are obligația de a respecta legislația în vigoare la nivel național și european, inclusiv a modificărilor intervenite pe parcursul procesului de evaluare, selecție, contractare a proiectelor, modificări intervenite ulterior lansării prezentului ghid;</w:t>
      </w:r>
    </w:p>
    <w:p w14:paraId="03BED88F" w14:textId="77777777" w:rsidR="000A318E" w:rsidRPr="003C45F5" w:rsidRDefault="000A318E" w:rsidP="003C45F5">
      <w:pPr>
        <w:pStyle w:val="ListParagraph"/>
        <w:numPr>
          <w:ilvl w:val="0"/>
          <w:numId w:val="95"/>
        </w:numPr>
        <w:spacing w:before="60" w:after="0" w:line="240" w:lineRule="auto"/>
        <w:contextualSpacing w:val="0"/>
        <w:jc w:val="both"/>
        <w:rPr>
          <w:rFonts w:cstheme="minorHAnsi"/>
          <w:sz w:val="24"/>
          <w:szCs w:val="24"/>
        </w:rPr>
      </w:pPr>
      <w:r w:rsidRPr="003C45F5">
        <w:rPr>
          <w:rFonts w:cstheme="minorHAnsi"/>
          <w:sz w:val="24"/>
          <w:szCs w:val="24"/>
        </w:rPr>
        <w:lastRenderedPageBreak/>
        <w:t>necesitatea de a corecta anumite prevederi ale ghidului care fie nu sunt suficient definite, fie necesită modificări pentru a asigura o mai bună coerență a documentului sau pentru remedierea unor aspecte deficitare;</w:t>
      </w:r>
    </w:p>
    <w:p w14:paraId="4B869CCC" w14:textId="77777777" w:rsidR="000A318E" w:rsidRPr="003C45F5" w:rsidRDefault="000A318E" w:rsidP="003C45F5">
      <w:pPr>
        <w:pStyle w:val="ListParagraph"/>
        <w:numPr>
          <w:ilvl w:val="0"/>
          <w:numId w:val="95"/>
        </w:numPr>
        <w:spacing w:before="60" w:after="0" w:line="240" w:lineRule="auto"/>
        <w:contextualSpacing w:val="0"/>
        <w:jc w:val="both"/>
        <w:rPr>
          <w:rFonts w:cstheme="minorHAnsi"/>
          <w:sz w:val="24"/>
          <w:szCs w:val="24"/>
        </w:rPr>
      </w:pPr>
      <w:r w:rsidRPr="003C45F5">
        <w:rPr>
          <w:rFonts w:cstheme="minorHAnsi"/>
          <w:sz w:val="24"/>
          <w:szCs w:val="24"/>
        </w:rPr>
        <w:t>modificarea datelor de deschidere și închidere a</w:t>
      </w:r>
      <w:r w:rsidR="00324461" w:rsidRPr="003C45F5">
        <w:rPr>
          <w:rFonts w:cstheme="minorHAnsi"/>
          <w:sz w:val="24"/>
          <w:szCs w:val="24"/>
        </w:rPr>
        <w:t>le</w:t>
      </w:r>
      <w:r w:rsidRPr="003C45F5">
        <w:rPr>
          <w:rFonts w:cstheme="minorHAnsi"/>
          <w:sz w:val="24"/>
          <w:szCs w:val="24"/>
        </w:rPr>
        <w:t xml:space="preserve"> apelului de proiecte</w:t>
      </w:r>
      <w:r w:rsidR="00324461" w:rsidRPr="003C45F5">
        <w:rPr>
          <w:rFonts w:cstheme="minorHAnsi"/>
          <w:sz w:val="24"/>
          <w:szCs w:val="24"/>
        </w:rPr>
        <w:t>.</w:t>
      </w:r>
    </w:p>
    <w:p w14:paraId="063A1674" w14:textId="77777777" w:rsidR="000A318E" w:rsidRPr="003C45F5" w:rsidRDefault="000A318E" w:rsidP="003C45F5">
      <w:pPr>
        <w:spacing w:before="60" w:after="0" w:line="240" w:lineRule="auto"/>
        <w:jc w:val="both"/>
        <w:rPr>
          <w:rFonts w:cstheme="minorHAnsi"/>
          <w:sz w:val="24"/>
          <w:szCs w:val="24"/>
        </w:rPr>
      </w:pPr>
      <w:r w:rsidRPr="003C45F5">
        <w:rPr>
          <w:rFonts w:cstheme="minorHAnsi"/>
          <w:sz w:val="24"/>
          <w:szCs w:val="24"/>
        </w:rPr>
        <w:t xml:space="preserve">În funcție de modificările intervenite, AM </w:t>
      </w:r>
      <w:proofErr w:type="spellStart"/>
      <w:r w:rsidRPr="003C45F5">
        <w:rPr>
          <w:rFonts w:cstheme="minorHAnsi"/>
          <w:sz w:val="24"/>
          <w:szCs w:val="24"/>
        </w:rPr>
        <w:t>P</w:t>
      </w:r>
      <w:r w:rsidR="00324461" w:rsidRPr="003C45F5">
        <w:rPr>
          <w:rFonts w:cstheme="minorHAnsi"/>
          <w:sz w:val="24"/>
          <w:szCs w:val="24"/>
        </w:rPr>
        <w:t>o</w:t>
      </w:r>
      <w:r w:rsidRPr="003C45F5">
        <w:rPr>
          <w:rFonts w:cstheme="minorHAnsi"/>
          <w:sz w:val="24"/>
          <w:szCs w:val="24"/>
        </w:rPr>
        <w:t>S</w:t>
      </w:r>
      <w:proofErr w:type="spellEnd"/>
      <w:r w:rsidRPr="003C45F5">
        <w:rPr>
          <w:rFonts w:cstheme="minorHAnsi"/>
          <w:sz w:val="24"/>
          <w:szCs w:val="24"/>
        </w:rPr>
        <w:t xml:space="preserve"> se va asigura de respectarea principiului privind tratamentul nediscriminatoriu, asigurând totodată și transparența sistemului de evaluare și selecție prin publicarea tuturor modificărilor și condițiilor suplimentare intervenite ulterior publicării prezentului ghid, precum și termenele aplicabile.</w:t>
      </w:r>
    </w:p>
    <w:p w14:paraId="7D7C1988" w14:textId="77777777" w:rsidR="00AA322A" w:rsidRPr="003C45F5" w:rsidRDefault="000A318E" w:rsidP="003C45F5">
      <w:pPr>
        <w:spacing w:before="60" w:after="0" w:line="240" w:lineRule="auto"/>
        <w:jc w:val="both"/>
        <w:rPr>
          <w:rFonts w:cstheme="minorHAnsi"/>
          <w:sz w:val="24"/>
          <w:szCs w:val="24"/>
        </w:rPr>
      </w:pPr>
      <w:r w:rsidRPr="003C45F5">
        <w:rPr>
          <w:rFonts w:cstheme="minorHAnsi"/>
          <w:sz w:val="24"/>
          <w:szCs w:val="24"/>
        </w:rPr>
        <w:t xml:space="preserve">Modificarea Ghidului se va face prin Ordin al ministrului investițiilor și proiectelor europene. Pentru interpretări ale prevederilor cuprinse în Ghidul Solicitantului, adaptări sau aplicări ale modificărilor legislației aplicabile în cadrul Ghidul Solicitantului, AM </w:t>
      </w:r>
      <w:proofErr w:type="spellStart"/>
      <w:r w:rsidRPr="003C45F5">
        <w:rPr>
          <w:rFonts w:cstheme="minorHAnsi"/>
          <w:sz w:val="24"/>
          <w:szCs w:val="24"/>
        </w:rPr>
        <w:t>P</w:t>
      </w:r>
      <w:r w:rsidR="00324461" w:rsidRPr="003C45F5">
        <w:rPr>
          <w:rFonts w:cstheme="minorHAnsi"/>
          <w:sz w:val="24"/>
          <w:szCs w:val="24"/>
        </w:rPr>
        <w:t>o</w:t>
      </w:r>
      <w:r w:rsidRPr="003C45F5">
        <w:rPr>
          <w:rFonts w:cstheme="minorHAnsi"/>
          <w:sz w:val="24"/>
          <w:szCs w:val="24"/>
        </w:rPr>
        <w:t>S</w:t>
      </w:r>
      <w:proofErr w:type="spellEnd"/>
      <w:r w:rsidRPr="003C45F5">
        <w:rPr>
          <w:rFonts w:cstheme="minorHAnsi"/>
          <w:sz w:val="24"/>
          <w:szCs w:val="24"/>
        </w:rPr>
        <w:t xml:space="preserve"> poate emite Instrucțiuni.</w:t>
      </w:r>
    </w:p>
    <w:p w14:paraId="1CEC7BDB" w14:textId="77777777" w:rsidR="00324461" w:rsidRPr="003C45F5" w:rsidRDefault="00324461" w:rsidP="003C45F5">
      <w:pPr>
        <w:spacing w:before="60" w:after="0" w:line="240" w:lineRule="auto"/>
        <w:jc w:val="both"/>
        <w:rPr>
          <w:rFonts w:cstheme="minorHAnsi"/>
          <w:b/>
          <w:bCs/>
          <w:i/>
          <w:sz w:val="24"/>
          <w:szCs w:val="24"/>
        </w:rPr>
      </w:pPr>
    </w:p>
    <w:p w14:paraId="3758475E" w14:textId="77777777" w:rsidR="00566CCA" w:rsidRPr="003C45F5" w:rsidRDefault="00566CCA" w:rsidP="003C45F5">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669" w:name="_Toc143581961"/>
      <w:bookmarkStart w:id="670" w:name="_Toc147834261"/>
      <w:bookmarkStart w:id="671" w:name="_Toc147834476"/>
      <w:bookmarkStart w:id="672" w:name="_Toc157694141"/>
      <w:r w:rsidRPr="003C45F5">
        <w:rPr>
          <w:rFonts w:cstheme="minorHAnsi"/>
          <w:b/>
          <w:bCs/>
          <w:iCs/>
          <w:sz w:val="24"/>
          <w:szCs w:val="24"/>
        </w:rPr>
        <w:t>Condiții privind aplicarea modificărilor pentru cererile de finanțare aflate în procesul de selecție (condiții tranzitorii)</w:t>
      </w:r>
      <w:bookmarkEnd w:id="669"/>
      <w:bookmarkEnd w:id="670"/>
      <w:bookmarkEnd w:id="671"/>
      <w:bookmarkEnd w:id="672"/>
      <w:r w:rsidRPr="003C45F5">
        <w:rPr>
          <w:rFonts w:cstheme="minorHAnsi"/>
          <w:b/>
          <w:bCs/>
          <w:iCs/>
          <w:sz w:val="24"/>
          <w:szCs w:val="24"/>
        </w:rPr>
        <w:tab/>
      </w:r>
    </w:p>
    <w:p w14:paraId="50B6AD93" w14:textId="77777777" w:rsidR="00D01D15" w:rsidRPr="003C45F5" w:rsidRDefault="00D01D15" w:rsidP="003C45F5">
      <w:pPr>
        <w:spacing w:before="60" w:after="0" w:line="240" w:lineRule="auto"/>
        <w:jc w:val="both"/>
        <w:rPr>
          <w:rFonts w:cstheme="minorHAnsi"/>
          <w:iCs/>
          <w:sz w:val="24"/>
          <w:szCs w:val="24"/>
        </w:rPr>
      </w:pPr>
      <w:r w:rsidRPr="003C45F5">
        <w:rPr>
          <w:rFonts w:cstheme="minorHAnsi"/>
          <w:iCs/>
          <w:sz w:val="24"/>
          <w:szCs w:val="24"/>
        </w:rPr>
        <w:t>Pentru aplicarea celor menționate la secțiunea 13.1, AM POS</w:t>
      </w:r>
      <w:r w:rsidR="00FA2C5E" w:rsidRPr="003C45F5">
        <w:rPr>
          <w:rFonts w:cstheme="minorHAnsi"/>
          <w:iCs/>
          <w:sz w:val="24"/>
          <w:szCs w:val="24"/>
        </w:rPr>
        <w:t>, în consultare cu OIC,</w:t>
      </w:r>
      <w:r w:rsidRPr="003C45F5">
        <w:rPr>
          <w:rFonts w:cstheme="minorHAnsi"/>
          <w:iCs/>
          <w:sz w:val="24"/>
          <w:szCs w:val="24"/>
        </w:rPr>
        <w:t xml:space="preserve"> poate emite </w:t>
      </w:r>
      <w:proofErr w:type="spellStart"/>
      <w:r w:rsidRPr="003C45F5">
        <w:rPr>
          <w:rFonts w:cstheme="minorHAnsi"/>
          <w:iCs/>
          <w:sz w:val="24"/>
          <w:szCs w:val="24"/>
        </w:rPr>
        <w:t>corrigendum</w:t>
      </w:r>
      <w:proofErr w:type="spellEnd"/>
      <w:r w:rsidRPr="003C45F5">
        <w:rPr>
          <w:rFonts w:cstheme="minorHAnsi"/>
          <w:iCs/>
          <w:sz w:val="24"/>
          <w:szCs w:val="24"/>
        </w:rPr>
        <w:t xml:space="preserve"> de modificare/completare a prevederilor prezentului ghid, cu mențiunea că, în cadrul </w:t>
      </w:r>
      <w:proofErr w:type="spellStart"/>
      <w:r w:rsidR="00CE6EEC" w:rsidRPr="003C45F5">
        <w:rPr>
          <w:rFonts w:cstheme="minorHAnsi"/>
          <w:iCs/>
          <w:sz w:val="24"/>
          <w:szCs w:val="24"/>
        </w:rPr>
        <w:t>corrigendum</w:t>
      </w:r>
      <w:proofErr w:type="spellEnd"/>
      <w:r w:rsidR="00CE6EEC" w:rsidRPr="003C45F5">
        <w:rPr>
          <w:rFonts w:cstheme="minorHAnsi"/>
          <w:iCs/>
          <w:sz w:val="24"/>
          <w:szCs w:val="24"/>
        </w:rPr>
        <w:t xml:space="preserve">-urile </w:t>
      </w:r>
      <w:r w:rsidRPr="003C45F5">
        <w:rPr>
          <w:rFonts w:cstheme="minorHAnsi"/>
          <w:iCs/>
          <w:sz w:val="24"/>
          <w:szCs w:val="24"/>
        </w:rPr>
        <w:t>de modificare/completare a</w:t>
      </w:r>
      <w:r w:rsidR="00FA2C5E" w:rsidRPr="003C45F5">
        <w:rPr>
          <w:rFonts w:cstheme="minorHAnsi"/>
          <w:iCs/>
          <w:sz w:val="24"/>
          <w:szCs w:val="24"/>
        </w:rPr>
        <w:t xml:space="preserve"> </w:t>
      </w:r>
      <w:r w:rsidR="00921F69" w:rsidRPr="003C45F5">
        <w:rPr>
          <w:rFonts w:cstheme="minorHAnsi"/>
          <w:iCs/>
          <w:sz w:val="24"/>
          <w:szCs w:val="24"/>
        </w:rPr>
        <w:t>ghidului</w:t>
      </w:r>
      <w:r w:rsidRPr="003C45F5">
        <w:rPr>
          <w:rFonts w:cstheme="minorHAnsi"/>
          <w:iCs/>
          <w:sz w:val="24"/>
          <w:szCs w:val="24"/>
        </w:rPr>
        <w:t xml:space="preserve">, vor fi precizate dispozițiile tranzitorii cu privire la </w:t>
      </w:r>
      <w:r w:rsidR="00921F69" w:rsidRPr="003C45F5">
        <w:rPr>
          <w:rFonts w:cstheme="minorHAnsi"/>
          <w:iCs/>
          <w:sz w:val="24"/>
          <w:szCs w:val="24"/>
        </w:rPr>
        <w:t xml:space="preserve">proiectul aflat </w:t>
      </w:r>
      <w:r w:rsidRPr="003C45F5">
        <w:rPr>
          <w:rFonts w:cstheme="minorHAnsi"/>
          <w:iCs/>
          <w:sz w:val="24"/>
          <w:szCs w:val="24"/>
        </w:rPr>
        <w:t>în procesul de evaluare, selecție și contractare.</w:t>
      </w:r>
    </w:p>
    <w:p w14:paraId="0B2DC4BC" w14:textId="77777777" w:rsidR="00566CCA" w:rsidRPr="003C45F5" w:rsidRDefault="00D01D15" w:rsidP="003C45F5">
      <w:pPr>
        <w:spacing w:before="60" w:after="0" w:line="240" w:lineRule="auto"/>
        <w:jc w:val="both"/>
        <w:rPr>
          <w:rFonts w:cstheme="minorHAnsi"/>
          <w:iCs/>
          <w:sz w:val="24"/>
          <w:szCs w:val="24"/>
        </w:rPr>
      </w:pPr>
      <w:r w:rsidRPr="003C45F5">
        <w:rPr>
          <w:rFonts w:cstheme="minorHAnsi"/>
          <w:iCs/>
          <w:sz w:val="24"/>
          <w:szCs w:val="24"/>
        </w:rPr>
        <w:t>În funcție de modificările intervenite, AM POS</w:t>
      </w:r>
      <w:r w:rsidR="00A8483A" w:rsidRPr="003C45F5">
        <w:rPr>
          <w:rFonts w:cstheme="minorHAnsi"/>
          <w:iCs/>
          <w:sz w:val="24"/>
          <w:szCs w:val="24"/>
        </w:rPr>
        <w:t>/OI</w:t>
      </w:r>
      <w:r w:rsidR="00DC2C23" w:rsidRPr="003C45F5">
        <w:rPr>
          <w:rFonts w:cstheme="minorHAnsi"/>
          <w:iCs/>
          <w:sz w:val="24"/>
          <w:szCs w:val="24"/>
        </w:rPr>
        <w:t>C</w:t>
      </w:r>
      <w:r w:rsidRPr="003C45F5">
        <w:rPr>
          <w:rFonts w:cstheme="minorHAnsi"/>
          <w:iCs/>
          <w:sz w:val="24"/>
          <w:szCs w:val="24"/>
        </w:rPr>
        <w:t xml:space="preserve"> se va asigura de respectarea principiului privind tratamentul nediscriminatoriu al </w:t>
      </w:r>
      <w:r w:rsidR="00921F69" w:rsidRPr="003C45F5">
        <w:rPr>
          <w:rFonts w:cstheme="minorHAnsi"/>
          <w:iCs/>
          <w:sz w:val="24"/>
          <w:szCs w:val="24"/>
        </w:rPr>
        <w:t>solicitantului</w:t>
      </w:r>
      <w:r w:rsidR="00FA2C5E" w:rsidRPr="003C45F5">
        <w:rPr>
          <w:rFonts w:cstheme="minorHAnsi"/>
          <w:iCs/>
          <w:sz w:val="24"/>
          <w:szCs w:val="24"/>
        </w:rPr>
        <w:t xml:space="preserve"> </w:t>
      </w:r>
      <w:r w:rsidRPr="003C45F5">
        <w:rPr>
          <w:rFonts w:cstheme="minorHAnsi"/>
          <w:iCs/>
          <w:sz w:val="24"/>
          <w:szCs w:val="24"/>
        </w:rPr>
        <w:t xml:space="preserve">la finanțare, asigurând totodată și transparența sistemului de evaluare și selecție prin publicarea tuturor modificărilor și </w:t>
      </w:r>
      <w:bookmarkEnd w:id="568"/>
      <w:r w:rsidRPr="003C45F5">
        <w:rPr>
          <w:rFonts w:cstheme="minorHAnsi"/>
          <w:iCs/>
          <w:sz w:val="24"/>
          <w:szCs w:val="24"/>
        </w:rPr>
        <w:t>condițiilor suplimentare intervenite ulterior publicării prezentului ghid</w:t>
      </w:r>
      <w:r w:rsidR="00CE6EEC" w:rsidRPr="003C45F5">
        <w:rPr>
          <w:rFonts w:cstheme="minorHAnsi"/>
          <w:iCs/>
          <w:sz w:val="24"/>
          <w:szCs w:val="24"/>
        </w:rPr>
        <w:t>, precum și termenele aplicabile.</w:t>
      </w:r>
    </w:p>
    <w:p w14:paraId="75E11C16" w14:textId="77777777" w:rsidR="00AA322A" w:rsidRPr="003C45F5" w:rsidRDefault="00AA322A" w:rsidP="003C45F5">
      <w:pPr>
        <w:spacing w:before="60" w:after="0" w:line="240" w:lineRule="auto"/>
        <w:jc w:val="both"/>
        <w:rPr>
          <w:rFonts w:cstheme="minorHAnsi"/>
          <w:iCs/>
          <w:sz w:val="24"/>
          <w:szCs w:val="24"/>
        </w:rPr>
      </w:pPr>
    </w:p>
    <w:p w14:paraId="42728C38" w14:textId="77777777" w:rsidR="006465A7" w:rsidRPr="003C45F5" w:rsidRDefault="006465A7" w:rsidP="003C45F5">
      <w:pPr>
        <w:numPr>
          <w:ilvl w:val="0"/>
          <w:numId w:val="1"/>
        </w:numPr>
        <w:spacing w:before="60" w:after="0" w:line="240" w:lineRule="auto"/>
        <w:jc w:val="both"/>
        <w:outlineLvl w:val="0"/>
        <w:rPr>
          <w:rFonts w:cstheme="minorHAnsi"/>
          <w:b/>
          <w:bCs/>
          <w:iCs/>
          <w:sz w:val="24"/>
          <w:szCs w:val="24"/>
        </w:rPr>
      </w:pPr>
      <w:bookmarkStart w:id="673" w:name="_Toc157694142"/>
      <w:bookmarkStart w:id="674" w:name="_Toc143581962"/>
      <w:bookmarkStart w:id="675" w:name="_Toc147834262"/>
      <w:bookmarkStart w:id="676" w:name="_Toc147834477"/>
      <w:r w:rsidRPr="003C45F5">
        <w:rPr>
          <w:rFonts w:cstheme="minorHAnsi"/>
          <w:b/>
          <w:bCs/>
          <w:iCs/>
          <w:sz w:val="24"/>
          <w:szCs w:val="24"/>
        </w:rPr>
        <w:t>ANEXE ale Ghidului Solicitantului</w:t>
      </w:r>
      <w:bookmarkEnd w:id="673"/>
    </w:p>
    <w:p w14:paraId="3F7A1769"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Anexa 1: Model fișă proiect;</w:t>
      </w:r>
    </w:p>
    <w:p w14:paraId="49E0F388"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 xml:space="preserve">Anexa 2: </w:t>
      </w:r>
      <w:r w:rsidRPr="003C45F5">
        <w:rPr>
          <w:rFonts w:cstheme="minorHAnsi"/>
          <w:color w:val="1F4E79" w:themeColor="accent1" w:themeShade="80"/>
          <w:sz w:val="24"/>
          <w:szCs w:val="24"/>
        </w:rPr>
        <w:t>Lista de verificare a fișei de proiect;</w:t>
      </w:r>
    </w:p>
    <w:p w14:paraId="55EB80D2" w14:textId="77777777" w:rsidR="006465A7" w:rsidRPr="003C45F5" w:rsidRDefault="006465A7" w:rsidP="003C45F5">
      <w:pPr>
        <w:numPr>
          <w:ilvl w:val="0"/>
          <w:numId w:val="50"/>
        </w:numPr>
        <w:spacing w:before="60" w:after="0" w:line="240" w:lineRule="auto"/>
        <w:jc w:val="both"/>
        <w:rPr>
          <w:rFonts w:cstheme="minorHAnsi"/>
          <w:sz w:val="24"/>
          <w:szCs w:val="24"/>
        </w:rPr>
      </w:pPr>
      <w:r w:rsidRPr="003C45F5">
        <w:rPr>
          <w:rFonts w:cstheme="minorHAnsi"/>
          <w:iCs/>
          <w:sz w:val="24"/>
          <w:szCs w:val="24"/>
        </w:rPr>
        <w:t xml:space="preserve">Anexa 3: </w:t>
      </w:r>
      <w:r w:rsidRPr="003C45F5">
        <w:rPr>
          <w:rFonts w:cstheme="minorHAnsi"/>
          <w:sz w:val="24"/>
          <w:szCs w:val="24"/>
        </w:rPr>
        <w:t>Lista domeniilor și a subdomeniilor de specializare inteligentă sprijinite</w:t>
      </w:r>
    </w:p>
    <w:p w14:paraId="46B9DF04"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Anexa 4: Model cerere de finanțare și instrucțiuni de completare</w:t>
      </w:r>
    </w:p>
    <w:p w14:paraId="63AD776A"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Anexa 5: Criterii de evaluare tehnică și financiară;</w:t>
      </w:r>
    </w:p>
    <w:p w14:paraId="10CB0AFB"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Anexa 6: Definiții și mod de calcul indicatori;</w:t>
      </w:r>
    </w:p>
    <w:p w14:paraId="5871011F"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Anexa 7: Cheltuieli eligibile;</w:t>
      </w:r>
    </w:p>
    <w:p w14:paraId="0244D61C"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Anexa 8: Matricea de corelare a Bugetului proiectului cu devizul general al investiției;</w:t>
      </w:r>
    </w:p>
    <w:p w14:paraId="25D6AD77"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Anexa 9: Macheta financiară;</w:t>
      </w:r>
    </w:p>
    <w:p w14:paraId="37C9780A"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Anexa 10: Model Plan de afaceri;</w:t>
      </w:r>
    </w:p>
    <w:p w14:paraId="470EDEE4"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Anexa 11: Notă privind fundamentarea costurilor;</w:t>
      </w:r>
    </w:p>
    <w:p w14:paraId="2089A0B4"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Anexa 12: Tabel corelare buget – activități- resurse;</w:t>
      </w:r>
    </w:p>
    <w:p w14:paraId="5AE6E4FE"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 xml:space="preserve">Anexa 13: Model orientativ de hotărâre de aprobare a proiectului; </w:t>
      </w:r>
    </w:p>
    <w:p w14:paraId="66EBC8AD"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Anexa 14: Model Acord de parteneriat;</w:t>
      </w:r>
    </w:p>
    <w:p w14:paraId="7E7E7DF8"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lastRenderedPageBreak/>
        <w:t>Anexa 15: Metodologia de selecție a partenerilor privați  de către organizațiile  de cercetare;</w:t>
      </w:r>
    </w:p>
    <w:p w14:paraId="55B38D3A"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Anexa 16: Cerințe DNSH;</w:t>
      </w:r>
    </w:p>
    <w:p w14:paraId="643DC6E8"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Anexa 17: Declarația unică;</w:t>
      </w:r>
    </w:p>
    <w:p w14:paraId="31048E25"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Anexa 18: Grila de verificare a eligibilității cererilor de finanțare;</w:t>
      </w:r>
    </w:p>
    <w:p w14:paraId="16CDEF72"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Anexa 19: Grila de analiză a conformității studiului de fezabilitate pentru obiective de investiție (SF);</w:t>
      </w:r>
    </w:p>
    <w:p w14:paraId="75679F42"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Anexa 20: Grila de analiză a conformității proiectului  tehnic de execuție (PTE);</w:t>
      </w:r>
    </w:p>
    <w:p w14:paraId="2355A5AF"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Anexa 21: Grila de analiză a conformității documentației de avizare a lucrărilor de intervenții (DALI);</w:t>
      </w:r>
    </w:p>
    <w:p w14:paraId="27C1E40C" w14:textId="30FF6A1E"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Anexa 22: Grila de analiză a conformități studiului de fezabilitate pentru obiective m</w:t>
      </w:r>
      <w:r w:rsidR="00941CFB">
        <w:rPr>
          <w:rFonts w:cstheme="minorHAnsi"/>
          <w:iCs/>
          <w:sz w:val="24"/>
          <w:szCs w:val="24"/>
        </w:rPr>
        <w:t>i</w:t>
      </w:r>
      <w:r w:rsidRPr="003C45F5">
        <w:rPr>
          <w:rFonts w:cstheme="minorHAnsi"/>
          <w:iCs/>
          <w:sz w:val="24"/>
          <w:szCs w:val="24"/>
        </w:rPr>
        <w:t>xte de investiție (SF obiectiv mixt);</w:t>
      </w:r>
    </w:p>
    <w:p w14:paraId="5456600C"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Anexa 23: Indicatori de etapă;</w:t>
      </w:r>
    </w:p>
    <w:p w14:paraId="10AF9556"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Anexa 24: Plan de monitorizare;</w:t>
      </w:r>
    </w:p>
    <w:p w14:paraId="3B00CA13"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 xml:space="preserve">Anexa 25: </w:t>
      </w:r>
      <w:proofErr w:type="spellStart"/>
      <w:r w:rsidRPr="003C45F5">
        <w:rPr>
          <w:rFonts w:cstheme="minorHAnsi"/>
          <w:iCs/>
          <w:sz w:val="24"/>
          <w:szCs w:val="24"/>
        </w:rPr>
        <w:t>Conditii</w:t>
      </w:r>
      <w:proofErr w:type="spellEnd"/>
      <w:r w:rsidRPr="003C45F5">
        <w:rPr>
          <w:rFonts w:cstheme="minorHAnsi"/>
          <w:iCs/>
          <w:sz w:val="24"/>
          <w:szCs w:val="24"/>
        </w:rPr>
        <w:t xml:space="preserve"> specifice ale contractului de </w:t>
      </w:r>
      <w:proofErr w:type="spellStart"/>
      <w:r w:rsidRPr="003C45F5">
        <w:rPr>
          <w:rFonts w:cstheme="minorHAnsi"/>
          <w:iCs/>
          <w:sz w:val="24"/>
          <w:szCs w:val="24"/>
        </w:rPr>
        <w:t>finantare</w:t>
      </w:r>
      <w:proofErr w:type="spellEnd"/>
      <w:r w:rsidRPr="003C45F5">
        <w:rPr>
          <w:rFonts w:cstheme="minorHAnsi"/>
          <w:iCs/>
          <w:sz w:val="24"/>
          <w:szCs w:val="24"/>
        </w:rPr>
        <w:t>;</w:t>
      </w:r>
    </w:p>
    <w:p w14:paraId="28551FD5"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Anexa 26: Finanțări anterioare de tip FEDR;</w:t>
      </w:r>
    </w:p>
    <w:p w14:paraId="64B2FB8E" w14:textId="77777777" w:rsidR="006465A7" w:rsidRPr="003C45F5" w:rsidRDefault="006465A7" w:rsidP="003C45F5">
      <w:pPr>
        <w:numPr>
          <w:ilvl w:val="0"/>
          <w:numId w:val="50"/>
        </w:numPr>
        <w:spacing w:before="60" w:after="0" w:line="240" w:lineRule="auto"/>
        <w:jc w:val="both"/>
        <w:rPr>
          <w:rFonts w:cstheme="minorHAnsi"/>
          <w:iCs/>
          <w:sz w:val="24"/>
          <w:szCs w:val="24"/>
        </w:rPr>
      </w:pPr>
      <w:r w:rsidRPr="003C45F5">
        <w:rPr>
          <w:rFonts w:cstheme="minorHAnsi"/>
          <w:sz w:val="24"/>
          <w:szCs w:val="24"/>
        </w:rPr>
        <w:t xml:space="preserve">Anexa 27: </w:t>
      </w:r>
      <w:r w:rsidRPr="003C45F5">
        <w:rPr>
          <w:rFonts w:cstheme="minorHAnsi"/>
          <w:iCs/>
          <w:sz w:val="24"/>
          <w:szCs w:val="24"/>
        </w:rPr>
        <w:t>Consimțământ privind prelucrarea datelor cu caracter personal</w:t>
      </w:r>
      <w:r w:rsidRPr="003C45F5">
        <w:rPr>
          <w:rFonts w:cstheme="minorHAnsi"/>
          <w:sz w:val="24"/>
          <w:szCs w:val="24"/>
        </w:rPr>
        <w:t>;</w:t>
      </w:r>
    </w:p>
    <w:p w14:paraId="2A9DECE5" w14:textId="5A5F80E8" w:rsidR="00C53AB4" w:rsidRPr="0034503A" w:rsidRDefault="006465A7" w:rsidP="003C45F5">
      <w:pPr>
        <w:numPr>
          <w:ilvl w:val="0"/>
          <w:numId w:val="50"/>
        </w:numPr>
        <w:spacing w:before="60" w:after="0" w:line="240" w:lineRule="auto"/>
        <w:jc w:val="both"/>
        <w:rPr>
          <w:rFonts w:cstheme="minorHAnsi"/>
          <w:iCs/>
          <w:sz w:val="24"/>
          <w:szCs w:val="24"/>
        </w:rPr>
      </w:pPr>
      <w:r w:rsidRPr="003C45F5">
        <w:rPr>
          <w:rFonts w:cstheme="minorHAnsi"/>
          <w:iCs/>
          <w:sz w:val="24"/>
          <w:szCs w:val="24"/>
        </w:rPr>
        <w:t xml:space="preserve">Anexa 28: </w:t>
      </w:r>
      <w:r w:rsidRPr="003C45F5">
        <w:rPr>
          <w:rFonts w:cstheme="minorHAnsi"/>
          <w:sz w:val="24"/>
          <w:szCs w:val="24"/>
        </w:rPr>
        <w:t>Tabel centralizator pentru documente ce dovedesc dreptul de proprietate/ administrare.</w:t>
      </w:r>
      <w:bookmarkEnd w:id="674"/>
      <w:bookmarkEnd w:id="675"/>
      <w:bookmarkEnd w:id="676"/>
    </w:p>
    <w:sectPr w:rsidR="00C53AB4" w:rsidRPr="0034503A" w:rsidSect="001808A9">
      <w:pgSz w:w="12240" w:h="15840"/>
      <w:pgMar w:top="1276"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FF0BC" w14:textId="77777777" w:rsidR="001808A9" w:rsidRDefault="001808A9" w:rsidP="00235396">
      <w:pPr>
        <w:spacing w:after="0" w:line="240" w:lineRule="auto"/>
      </w:pPr>
      <w:r>
        <w:separator/>
      </w:r>
    </w:p>
  </w:endnote>
  <w:endnote w:type="continuationSeparator" w:id="0">
    <w:p w14:paraId="3910E00C" w14:textId="77777777" w:rsidR="001808A9" w:rsidRDefault="001808A9"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EU Albertina">
    <w:altName w:val="Cambria"/>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3347918"/>
      <w:docPartObj>
        <w:docPartGallery w:val="Page Numbers (Bottom of Page)"/>
        <w:docPartUnique/>
      </w:docPartObj>
    </w:sdtPr>
    <w:sdtEndPr>
      <w:rPr>
        <w:noProof/>
        <w:sz w:val="16"/>
        <w:szCs w:val="16"/>
      </w:rPr>
    </w:sdtEndPr>
    <w:sdtContent>
      <w:p w14:paraId="6A495410" w14:textId="3905F0AC" w:rsidR="006465A7" w:rsidRPr="00343AB1" w:rsidRDefault="006465A7">
        <w:pPr>
          <w:pStyle w:val="Footer"/>
          <w:jc w:val="center"/>
          <w:rPr>
            <w:sz w:val="16"/>
            <w:szCs w:val="16"/>
          </w:rPr>
        </w:pPr>
        <w:r w:rsidRPr="00343AB1">
          <w:rPr>
            <w:sz w:val="16"/>
            <w:szCs w:val="16"/>
          </w:rPr>
          <w:fldChar w:fldCharType="begin"/>
        </w:r>
        <w:r w:rsidRPr="00343AB1">
          <w:rPr>
            <w:sz w:val="16"/>
            <w:szCs w:val="16"/>
          </w:rPr>
          <w:instrText xml:space="preserve"> PAGE   \* MERGEFORMAT </w:instrText>
        </w:r>
        <w:r w:rsidRPr="00343AB1">
          <w:rPr>
            <w:sz w:val="16"/>
            <w:szCs w:val="16"/>
          </w:rPr>
          <w:fldChar w:fldCharType="separate"/>
        </w:r>
        <w:r w:rsidR="00D21EFA">
          <w:rPr>
            <w:noProof/>
            <w:sz w:val="16"/>
            <w:szCs w:val="16"/>
          </w:rPr>
          <w:t>9</w:t>
        </w:r>
        <w:r w:rsidR="00D21EFA">
          <w:rPr>
            <w:noProof/>
            <w:sz w:val="16"/>
            <w:szCs w:val="16"/>
          </w:rPr>
          <w:t>5</w:t>
        </w:r>
        <w:r w:rsidRPr="00343AB1">
          <w:rPr>
            <w:noProof/>
            <w:sz w:val="16"/>
            <w:szCs w:val="16"/>
          </w:rPr>
          <w:fldChar w:fldCharType="end"/>
        </w:r>
      </w:p>
    </w:sdtContent>
  </w:sdt>
  <w:p w14:paraId="1A2AE080" w14:textId="77777777" w:rsidR="006465A7" w:rsidRDefault="006465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081E2" w14:textId="77777777" w:rsidR="001808A9" w:rsidRDefault="001808A9" w:rsidP="00235396">
      <w:pPr>
        <w:spacing w:after="0" w:line="240" w:lineRule="auto"/>
      </w:pPr>
      <w:r>
        <w:separator/>
      </w:r>
    </w:p>
  </w:footnote>
  <w:footnote w:type="continuationSeparator" w:id="0">
    <w:p w14:paraId="60745D4B" w14:textId="77777777" w:rsidR="001808A9" w:rsidRDefault="001808A9" w:rsidP="00235396">
      <w:pPr>
        <w:spacing w:after="0" w:line="240" w:lineRule="auto"/>
      </w:pPr>
      <w:r>
        <w:continuationSeparator/>
      </w:r>
    </w:p>
  </w:footnote>
  <w:footnote w:id="1">
    <w:p w14:paraId="1F7B2D60" w14:textId="77777777" w:rsidR="006465A7" w:rsidRPr="00F73E47" w:rsidRDefault="006465A7">
      <w:pPr>
        <w:pStyle w:val="FootnoteText"/>
        <w:rPr>
          <w:sz w:val="18"/>
          <w:szCs w:val="18"/>
          <w:lang w:val="it-IT"/>
        </w:rPr>
      </w:pPr>
      <w:r w:rsidRPr="007539F8">
        <w:rPr>
          <w:rStyle w:val="FootnoteReference"/>
          <w:sz w:val="18"/>
          <w:szCs w:val="18"/>
        </w:rPr>
        <w:footnoteRef/>
      </w:r>
      <w:r w:rsidRPr="00F73E47">
        <w:rPr>
          <w:sz w:val="18"/>
          <w:szCs w:val="18"/>
          <w:lang w:val="it-IT"/>
        </w:rPr>
        <w:t xml:space="preserve"> </w:t>
      </w:r>
      <w:r w:rsidRPr="00B94181">
        <w:rPr>
          <w:rFonts w:cstheme="minorHAnsi"/>
          <w:sz w:val="18"/>
          <w:szCs w:val="18"/>
          <w:lang w:val="pt-PT"/>
        </w:rPr>
        <w:t>aprobată prin Hotărârea Guvernului nr. 933/2022</w:t>
      </w:r>
    </w:p>
  </w:footnote>
  <w:footnote w:id="2">
    <w:p w14:paraId="53886F6D" w14:textId="77777777" w:rsidR="006465A7" w:rsidRPr="00F73E47" w:rsidRDefault="006465A7">
      <w:pPr>
        <w:pStyle w:val="FootnoteText"/>
        <w:rPr>
          <w:sz w:val="18"/>
          <w:szCs w:val="18"/>
          <w:lang w:val="ro-RO"/>
        </w:rPr>
      </w:pPr>
      <w:r w:rsidRPr="007539F8">
        <w:rPr>
          <w:rStyle w:val="FootnoteReference"/>
          <w:sz w:val="18"/>
          <w:szCs w:val="18"/>
        </w:rPr>
        <w:footnoteRef/>
      </w:r>
      <w:r w:rsidRPr="000C5C03">
        <w:rPr>
          <w:sz w:val="18"/>
          <w:szCs w:val="18"/>
          <w:lang w:val="ro-RO"/>
        </w:rPr>
        <w:t xml:space="preserve"> </w:t>
      </w:r>
      <w:bookmarkStart w:id="55" w:name="_Hlk152060262"/>
      <w:r w:rsidRPr="000C5C03">
        <w:rPr>
          <w:sz w:val="18"/>
          <w:szCs w:val="18"/>
          <w:lang w:val="ro-RO"/>
        </w:rPr>
        <w:t>aprobată prin Hotărârea Guvernului nr. 1.004/2023 privind aprobarea Strategiei naționale de sănătate pentru perioada 2023—2030;</w:t>
      </w:r>
      <w:bookmarkEnd w:id="55"/>
    </w:p>
  </w:footnote>
  <w:footnote w:id="3">
    <w:p w14:paraId="3427813D" w14:textId="77777777" w:rsidR="006465A7" w:rsidRPr="007539F8" w:rsidRDefault="006465A7" w:rsidP="00F62828">
      <w:pPr>
        <w:pStyle w:val="FootnoteText"/>
        <w:rPr>
          <w:sz w:val="18"/>
          <w:szCs w:val="18"/>
          <w:lang w:val="ro-RO"/>
        </w:rPr>
      </w:pPr>
      <w:r w:rsidRPr="007539F8">
        <w:rPr>
          <w:rStyle w:val="FootnoteReference"/>
          <w:sz w:val="18"/>
          <w:szCs w:val="18"/>
        </w:rPr>
        <w:footnoteRef/>
      </w:r>
      <w:r w:rsidRPr="007539F8">
        <w:rPr>
          <w:sz w:val="18"/>
          <w:szCs w:val="18"/>
          <w:lang w:val="ro-RO"/>
        </w:rPr>
        <w:t xml:space="preserve"> https://legislatie.just.ro/Public/DetaliiDocument/261246</w:t>
      </w:r>
    </w:p>
  </w:footnote>
  <w:footnote w:id="4">
    <w:p w14:paraId="6A95D66D" w14:textId="77777777" w:rsidR="006465A7" w:rsidRPr="00F73E47" w:rsidRDefault="006465A7">
      <w:pPr>
        <w:pStyle w:val="FootnoteText"/>
        <w:rPr>
          <w:sz w:val="18"/>
          <w:szCs w:val="18"/>
          <w:lang w:val="ro-RO"/>
        </w:rPr>
      </w:pPr>
      <w:r w:rsidRPr="007539F8">
        <w:rPr>
          <w:rStyle w:val="FootnoteReference"/>
          <w:sz w:val="18"/>
          <w:szCs w:val="18"/>
        </w:rPr>
        <w:footnoteRef/>
      </w:r>
      <w:r w:rsidRPr="00F73E47">
        <w:rPr>
          <w:sz w:val="18"/>
          <w:szCs w:val="18"/>
          <w:lang w:val="it-IT"/>
        </w:rPr>
        <w:t xml:space="preserve"> </w:t>
      </w:r>
      <w:r w:rsidRPr="007539F8">
        <w:rPr>
          <w:sz w:val="18"/>
          <w:szCs w:val="18"/>
          <w:lang w:val="ro-RO"/>
        </w:rPr>
        <w:t>adoptată prin Hotărârea Guvernului nr. 877 din 9 noiembrie 2018 privind adoptarea Strategiei naționale pentru dezvoltarea durabilă a României 2030</w:t>
      </w:r>
    </w:p>
  </w:footnote>
  <w:footnote w:id="5">
    <w:p w14:paraId="11500890" w14:textId="77777777" w:rsidR="006465A7" w:rsidRPr="0014158A" w:rsidRDefault="006465A7" w:rsidP="007539F8">
      <w:pPr>
        <w:pStyle w:val="FootnoteText"/>
        <w:spacing w:before="60"/>
        <w:jc w:val="both"/>
        <w:rPr>
          <w:sz w:val="18"/>
          <w:szCs w:val="18"/>
          <w:lang w:val="ro-RO"/>
        </w:rPr>
      </w:pPr>
      <w:r w:rsidRPr="0014158A">
        <w:rPr>
          <w:rStyle w:val="FootnoteReference"/>
          <w:sz w:val="18"/>
          <w:szCs w:val="18"/>
          <w:lang w:val="ro-RO"/>
        </w:rPr>
        <w:footnoteRef/>
      </w:r>
      <w:r w:rsidRPr="0014158A">
        <w:rPr>
          <w:sz w:val="18"/>
          <w:szCs w:val="18"/>
          <w:lang w:val="ro-RO"/>
        </w:rPr>
        <w:t xml:space="preserve"> </w:t>
      </w:r>
      <w:bookmarkStart w:id="56" w:name="_Hlk141373748"/>
      <w:r w:rsidRPr="0014158A">
        <w:rPr>
          <w:sz w:val="18"/>
          <w:szCs w:val="18"/>
          <w:lang w:val="ro-RO"/>
        </w:rPr>
        <w:t>aprobată prin Hotărârea de Guvern nr. 1547 din 19 decembrie 2022 pentru aprobarea Strategiei naționale privind promovarea egalității de șanse și de tratament între femei și bărbați și prevenirea și combaterea violenței domestice pentru perioada 2022-2027</w:t>
      </w:r>
      <w:bookmarkEnd w:id="56"/>
    </w:p>
  </w:footnote>
  <w:footnote w:id="6">
    <w:p w14:paraId="4665448B" w14:textId="77777777" w:rsidR="006465A7" w:rsidRPr="0014158A" w:rsidRDefault="006465A7" w:rsidP="00F62828">
      <w:pPr>
        <w:pStyle w:val="FootnoteText"/>
        <w:spacing w:before="60"/>
        <w:jc w:val="both"/>
        <w:rPr>
          <w:sz w:val="18"/>
          <w:szCs w:val="18"/>
          <w:lang w:val="ro-RO"/>
        </w:rPr>
      </w:pPr>
      <w:r w:rsidRPr="007539F8">
        <w:rPr>
          <w:rStyle w:val="FootnoteReference"/>
          <w:sz w:val="18"/>
          <w:szCs w:val="18"/>
          <w:lang w:val="ro-RO"/>
        </w:rPr>
        <w:footnoteRef/>
      </w:r>
      <w:r w:rsidRPr="007539F8">
        <w:rPr>
          <w:sz w:val="18"/>
          <w:szCs w:val="18"/>
          <w:lang w:val="ro-RO"/>
        </w:rPr>
        <w:t xml:space="preserve"> aprobată prin Hotărârea de Guvern nr. 490 din 6 aprilie 2022 pentru aprobarea Strategiei naționale privind drepturile persoanelor cu dizabilități "O Românie echitabilă" 2022-2027</w:t>
      </w:r>
    </w:p>
  </w:footnote>
  <w:footnote w:id="7">
    <w:p w14:paraId="3603663B" w14:textId="44AB34BD" w:rsidR="006465A7" w:rsidRPr="003C45F5" w:rsidRDefault="006465A7" w:rsidP="005055CA">
      <w:pPr>
        <w:pStyle w:val="FootnoteText"/>
        <w:spacing w:before="60"/>
        <w:rPr>
          <w:sz w:val="18"/>
          <w:szCs w:val="18"/>
          <w:lang w:val="ro-RO"/>
        </w:rPr>
      </w:pPr>
      <w:r w:rsidRPr="003C45F5">
        <w:rPr>
          <w:rStyle w:val="FootnoteReference"/>
          <w:sz w:val="18"/>
          <w:szCs w:val="18"/>
        </w:rPr>
        <w:footnoteRef/>
      </w:r>
      <w:r w:rsidRPr="003C45F5">
        <w:rPr>
          <w:sz w:val="18"/>
          <w:szCs w:val="18"/>
          <w:lang w:val="ro-RO"/>
        </w:rPr>
        <w:t xml:space="preserve"> </w:t>
      </w:r>
      <w:hyperlink r:id="rId1" w:history="1">
        <w:r w:rsidRPr="003C45F5">
          <w:rPr>
            <w:rStyle w:val="Hyperlink"/>
            <w:sz w:val="18"/>
            <w:szCs w:val="18"/>
            <w:lang w:val="ro-RO"/>
          </w:rPr>
          <w:t>Publications Office (ajutordestat.ro)</w:t>
        </w:r>
      </w:hyperlink>
    </w:p>
  </w:footnote>
  <w:footnote w:id="8">
    <w:p w14:paraId="3B75C831" w14:textId="77130D6D" w:rsidR="006465A7" w:rsidRPr="003C45F5" w:rsidRDefault="006465A7" w:rsidP="005055CA">
      <w:pPr>
        <w:pStyle w:val="FootnoteText"/>
        <w:spacing w:before="60"/>
        <w:rPr>
          <w:sz w:val="18"/>
          <w:szCs w:val="18"/>
          <w:lang w:val="ro-RO"/>
        </w:rPr>
      </w:pPr>
      <w:r w:rsidRPr="003C45F5">
        <w:rPr>
          <w:rStyle w:val="FootnoteReference"/>
          <w:sz w:val="18"/>
          <w:szCs w:val="18"/>
        </w:rPr>
        <w:footnoteRef/>
      </w:r>
      <w:r w:rsidRPr="003C45F5">
        <w:rPr>
          <w:sz w:val="18"/>
          <w:szCs w:val="18"/>
          <w:lang w:val="ro-RO"/>
        </w:rPr>
        <w:t xml:space="preserve"> </w:t>
      </w:r>
      <w:hyperlink r:id="rId2" w:history="1">
        <w:r w:rsidRPr="003C45F5">
          <w:rPr>
            <w:rStyle w:val="Hyperlink"/>
            <w:sz w:val="18"/>
            <w:szCs w:val="18"/>
            <w:lang w:val="ro-RO"/>
          </w:rPr>
          <w:t xml:space="preserve">Comunicare a Comisiei privind noțiunea de ajutor de stat astfel cum este menționată la articolul 107 alineatul (1) din Tratatul privind funcționarea Uniunii </w:t>
        </w:r>
        <w:r w:rsidRPr="003C45F5">
          <w:rPr>
            <w:rStyle w:val="Hyperlink"/>
            <w:sz w:val="18"/>
            <w:szCs w:val="18"/>
            <w:lang w:val="ro-RO"/>
          </w:rPr>
          <w:t>EuropeneCUPRINS</w:t>
        </w:r>
      </w:hyperlink>
    </w:p>
  </w:footnote>
  <w:footnote w:id="9">
    <w:p w14:paraId="308DC2B7" w14:textId="30F6F57A" w:rsidR="006465A7" w:rsidRPr="005055CA" w:rsidRDefault="006465A7" w:rsidP="005055CA">
      <w:pPr>
        <w:pStyle w:val="FootnoteText"/>
        <w:spacing w:before="60"/>
        <w:rPr>
          <w:sz w:val="18"/>
          <w:szCs w:val="18"/>
          <w:lang w:val="ro-RO"/>
        </w:rPr>
      </w:pPr>
      <w:r w:rsidRPr="003C45F5">
        <w:rPr>
          <w:rStyle w:val="FootnoteReference"/>
          <w:sz w:val="18"/>
          <w:szCs w:val="18"/>
        </w:rPr>
        <w:footnoteRef/>
      </w:r>
      <w:r w:rsidRPr="003C45F5">
        <w:rPr>
          <w:sz w:val="18"/>
          <w:szCs w:val="18"/>
          <w:lang w:val="ro-RO"/>
        </w:rPr>
        <w:t xml:space="preserve"> </w:t>
      </w:r>
      <w:hyperlink r:id="rId3" w:history="1">
        <w:r w:rsidRPr="003C45F5">
          <w:rPr>
            <w:rStyle w:val="Hyperlink"/>
            <w:sz w:val="18"/>
            <w:szCs w:val="18"/>
          </w:rPr>
          <w:t>notion_of_aid_grid_research_en.pdf (europa.eu)</w:t>
        </w:r>
      </w:hyperlink>
    </w:p>
  </w:footnote>
  <w:footnote w:id="10">
    <w:p w14:paraId="7413F018" w14:textId="7700895F" w:rsidR="006465A7" w:rsidRPr="003C45F5" w:rsidRDefault="006465A7" w:rsidP="003C45F5">
      <w:pPr>
        <w:pStyle w:val="FootnoteText"/>
        <w:spacing w:before="60"/>
        <w:jc w:val="both"/>
        <w:rPr>
          <w:sz w:val="18"/>
          <w:szCs w:val="18"/>
          <w:lang w:val="ro-RO"/>
        </w:rPr>
      </w:pPr>
      <w:r w:rsidRPr="003C45F5">
        <w:rPr>
          <w:rStyle w:val="FootnoteReference"/>
          <w:sz w:val="18"/>
          <w:szCs w:val="18"/>
        </w:rPr>
        <w:footnoteRef/>
      </w:r>
      <w:r w:rsidRPr="003C45F5">
        <w:rPr>
          <w:sz w:val="18"/>
          <w:szCs w:val="18"/>
          <w:lang w:val="ro-RO"/>
        </w:rPr>
        <w:t xml:space="preserve"> </w:t>
      </w:r>
      <w:hyperlink r:id="rId4" w:history="1">
        <w:r w:rsidRPr="003C45F5">
          <w:rPr>
            <w:rStyle w:val="Hyperlink"/>
            <w:sz w:val="18"/>
            <w:szCs w:val="18"/>
            <w:lang w:val="ro-RO"/>
          </w:rPr>
          <w:t>https://mfe.gov.ro/wp-content/uploads/2024/01/61971507b1436d474b1e2e62190c53db.pdf</w:t>
        </w:r>
      </w:hyperlink>
    </w:p>
  </w:footnote>
  <w:footnote w:id="11">
    <w:p w14:paraId="3BEEBDC2" w14:textId="77777777" w:rsidR="006465A7" w:rsidRPr="005C0761" w:rsidRDefault="006465A7" w:rsidP="003C45F5">
      <w:pPr>
        <w:pStyle w:val="FootnoteText"/>
        <w:jc w:val="both"/>
        <w:rPr>
          <w:lang w:val="ro-RO"/>
        </w:rPr>
      </w:pPr>
      <w:r w:rsidRPr="003C45F5">
        <w:rPr>
          <w:rStyle w:val="FootnoteReference"/>
          <w:sz w:val="18"/>
          <w:szCs w:val="18"/>
        </w:rPr>
        <w:footnoteRef/>
      </w:r>
      <w:r w:rsidRPr="003C45F5">
        <w:rPr>
          <w:sz w:val="18"/>
          <w:szCs w:val="18"/>
          <w:lang w:val="it-IT"/>
        </w:rPr>
        <w:t xml:space="preserve"> Data estimat</w:t>
      </w:r>
      <w:r w:rsidRPr="003C45F5">
        <w:rPr>
          <w:sz w:val="18"/>
          <w:szCs w:val="18"/>
          <w:lang w:val="ro-RO"/>
        </w:rPr>
        <w:t>ă. Aceasta va fi actualizată la momentul consolidării ghidului, urmare a parcurgerii procesului de consultare publică</w:t>
      </w:r>
    </w:p>
  </w:footnote>
  <w:footnote w:id="12">
    <w:p w14:paraId="50F28AD3" w14:textId="77777777" w:rsidR="006465A7" w:rsidRPr="000A2F8C" w:rsidRDefault="006465A7">
      <w:pPr>
        <w:pStyle w:val="FootnoteText"/>
        <w:rPr>
          <w:rFonts w:cstheme="minorHAnsi"/>
          <w:sz w:val="18"/>
          <w:szCs w:val="18"/>
          <w:lang w:val="it-IT"/>
        </w:rPr>
      </w:pPr>
      <w:r w:rsidRPr="000A2F8C">
        <w:rPr>
          <w:rStyle w:val="FootnoteReference"/>
          <w:rFonts w:cstheme="minorHAnsi"/>
          <w:sz w:val="18"/>
          <w:szCs w:val="18"/>
        </w:rPr>
        <w:footnoteRef/>
      </w:r>
      <w:r w:rsidRPr="000A2F8C">
        <w:rPr>
          <w:rFonts w:cstheme="minorHAnsi"/>
          <w:sz w:val="18"/>
          <w:szCs w:val="18"/>
          <w:lang w:val="it-IT"/>
        </w:rPr>
        <w:t xml:space="preserve"> Inclusiv institute de cercetare</w:t>
      </w:r>
    </w:p>
  </w:footnote>
  <w:footnote w:id="13">
    <w:p w14:paraId="1B1E052B" w14:textId="20BA95A9" w:rsidR="006465A7" w:rsidRPr="003C45F5" w:rsidRDefault="006465A7" w:rsidP="001F0F73">
      <w:pPr>
        <w:pStyle w:val="FootnoteText"/>
        <w:jc w:val="both"/>
        <w:rPr>
          <w:sz w:val="18"/>
          <w:szCs w:val="18"/>
          <w:lang w:val="ro-RO"/>
        </w:rPr>
      </w:pPr>
      <w:r w:rsidRPr="003C45F5">
        <w:rPr>
          <w:rStyle w:val="FootnoteReference"/>
          <w:sz w:val="18"/>
          <w:szCs w:val="18"/>
        </w:rPr>
        <w:footnoteRef/>
      </w:r>
      <w:r w:rsidRPr="003C45F5">
        <w:rPr>
          <w:sz w:val="18"/>
          <w:szCs w:val="18"/>
          <w:lang w:val="ro-RO"/>
        </w:rPr>
        <w:t xml:space="preserve"> </w:t>
      </w:r>
      <w:hyperlink r:id="rId5" w:history="1">
        <w:r w:rsidRPr="003C45F5">
          <w:rPr>
            <w:rStyle w:val="Hyperlink"/>
            <w:sz w:val="18"/>
            <w:szCs w:val="18"/>
            <w:lang w:val="ro-RO"/>
          </w:rPr>
          <w:t>https://mfe.gov.ro/minister/perioade-de-programare/perioada-2021-2027/autoritatea-de-management-pentru-programul-sanatate/</w:t>
        </w:r>
      </w:hyperlink>
    </w:p>
  </w:footnote>
  <w:footnote w:id="14">
    <w:p w14:paraId="7C943766" w14:textId="77777777" w:rsidR="006465A7" w:rsidRPr="005F1A59" w:rsidRDefault="006465A7" w:rsidP="00E71D0E">
      <w:pPr>
        <w:pStyle w:val="FootnoteText"/>
        <w:jc w:val="both"/>
        <w:rPr>
          <w:sz w:val="18"/>
          <w:szCs w:val="18"/>
          <w:lang w:val="it-IT"/>
        </w:rPr>
      </w:pPr>
      <w:r w:rsidRPr="005F1A59">
        <w:rPr>
          <w:rStyle w:val="FootnoteReference"/>
          <w:sz w:val="18"/>
          <w:szCs w:val="18"/>
        </w:rPr>
        <w:footnoteRef/>
      </w:r>
      <w:r w:rsidRPr="005F1A59">
        <w:rPr>
          <w:sz w:val="18"/>
          <w:szCs w:val="18"/>
          <w:lang w:val="it-IT"/>
        </w:rPr>
        <w:t xml:space="preserve"> Conform </w:t>
      </w:r>
      <w:r w:rsidRPr="005F1A59">
        <w:rPr>
          <w:rFonts w:cstheme="minorHAnsi"/>
          <w:iCs/>
          <w:sz w:val="18"/>
          <w:szCs w:val="18"/>
          <w:lang w:val="it-IT"/>
        </w:rPr>
        <w:t>OUG nr. 23/2023, cu modificările și completările ulterioare</w:t>
      </w:r>
    </w:p>
  </w:footnote>
  <w:footnote w:id="15">
    <w:p w14:paraId="5D1E44B5" w14:textId="0E4D1146" w:rsidR="006465A7" w:rsidRPr="00EA1485" w:rsidRDefault="006465A7" w:rsidP="00E71D0E">
      <w:pPr>
        <w:pStyle w:val="FootnoteText"/>
        <w:jc w:val="both"/>
        <w:rPr>
          <w:lang w:val="ro-RO"/>
        </w:rPr>
      </w:pPr>
      <w:r w:rsidRPr="005F1A59">
        <w:rPr>
          <w:rStyle w:val="FootnoteReference"/>
          <w:sz w:val="18"/>
          <w:szCs w:val="18"/>
        </w:rPr>
        <w:footnoteRef/>
      </w:r>
      <w:r w:rsidRPr="005F1A59">
        <w:rPr>
          <w:sz w:val="18"/>
          <w:szCs w:val="18"/>
          <w:lang w:val="it-IT"/>
        </w:rPr>
        <w:t xml:space="preserve"> In interpretarea OUG</w:t>
      </w:r>
      <w:r w:rsidRPr="00EA1485">
        <w:rPr>
          <w:lang w:val="it-IT"/>
        </w:rPr>
        <w:t xml:space="preserve"> </w:t>
      </w:r>
      <w:r w:rsidR="00475CDE" w:rsidRPr="005F1A59">
        <w:rPr>
          <w:rFonts w:cstheme="minorHAnsi"/>
          <w:iCs/>
          <w:sz w:val="18"/>
          <w:szCs w:val="18"/>
          <w:lang w:val="it-IT"/>
        </w:rPr>
        <w:t>nr. 23/2023, cu modificările și completările ulterioare</w:t>
      </w:r>
    </w:p>
  </w:footnote>
  <w:footnote w:id="16">
    <w:p w14:paraId="6D3EA8F2" w14:textId="77777777" w:rsidR="006465A7" w:rsidRPr="00EA1485" w:rsidRDefault="006465A7" w:rsidP="00BF7079">
      <w:pPr>
        <w:pStyle w:val="FootnoteText"/>
        <w:jc w:val="both"/>
        <w:rPr>
          <w:lang w:val="ro-RO"/>
        </w:rPr>
      </w:pPr>
      <w:r w:rsidRPr="001F0F73">
        <w:rPr>
          <w:rStyle w:val="FootnoteReference"/>
          <w:sz w:val="18"/>
          <w:szCs w:val="18"/>
        </w:rPr>
        <w:footnoteRef/>
      </w:r>
      <w:r w:rsidRPr="001F0F73">
        <w:rPr>
          <w:sz w:val="18"/>
          <w:szCs w:val="18"/>
          <w:lang w:val="it-IT"/>
        </w:rPr>
        <w:t xml:space="preserve"> </w:t>
      </w:r>
      <w:r w:rsidRPr="001F0F73">
        <w:rPr>
          <w:sz w:val="18"/>
          <w:szCs w:val="18"/>
          <w:lang w:val="ro-RO"/>
        </w:rPr>
        <w:t>La nivel de proiect</w:t>
      </w:r>
    </w:p>
  </w:footnote>
  <w:footnote w:id="17">
    <w:p w14:paraId="298E6C00" w14:textId="77777777" w:rsidR="006465A7" w:rsidRPr="00DD4AF1" w:rsidRDefault="006465A7">
      <w:pPr>
        <w:pStyle w:val="FootnoteText"/>
        <w:rPr>
          <w:lang w:val="ro-RO"/>
        </w:rPr>
      </w:pPr>
      <w:r>
        <w:rPr>
          <w:rStyle w:val="FootnoteReference"/>
        </w:rPr>
        <w:footnoteRef/>
      </w:r>
      <w:r w:rsidRPr="00B94181">
        <w:rPr>
          <w:lang w:val="ro-RO"/>
        </w:rPr>
        <w:t xml:space="preserve"> Au rol de exemplificare, nu au rol exhaustiv  </w:t>
      </w:r>
    </w:p>
  </w:footnote>
  <w:footnote w:id="18">
    <w:p w14:paraId="57D1F2FF" w14:textId="77777777" w:rsidR="006465A7" w:rsidRPr="00E71D0E" w:rsidRDefault="006465A7" w:rsidP="001C1158">
      <w:pPr>
        <w:pStyle w:val="FootnoteText"/>
        <w:rPr>
          <w:sz w:val="18"/>
          <w:szCs w:val="18"/>
          <w:lang w:val="ro-RO"/>
        </w:rPr>
      </w:pPr>
      <w:r w:rsidRPr="00E71D0E">
        <w:rPr>
          <w:rStyle w:val="FootnoteReference"/>
          <w:sz w:val="18"/>
          <w:szCs w:val="18"/>
        </w:rPr>
        <w:footnoteRef/>
      </w:r>
      <w:r w:rsidRPr="00E71D0E">
        <w:rPr>
          <w:sz w:val="18"/>
          <w:szCs w:val="18"/>
          <w:lang w:val="it-IT"/>
        </w:rPr>
        <w:t xml:space="preserve"> Conform OUG nr. 23/2023, art 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F893E" w14:textId="77777777" w:rsidR="006465A7" w:rsidRDefault="006465A7">
    <w:pPr>
      <w:pStyle w:val="Header"/>
    </w:pPr>
    <w:r>
      <w:rPr>
        <w:noProof/>
        <w:lang w:val="en-US"/>
      </w:rPr>
      <w:drawing>
        <wp:inline distT="0" distB="0" distL="0" distR="0" wp14:anchorId="346C3F8A" wp14:editId="37CE607C">
          <wp:extent cx="4287328" cy="702798"/>
          <wp:effectExtent l="0" t="0" r="0" b="2540"/>
          <wp:docPr id="449660502" name="Picture 449660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p>
  <w:p w14:paraId="4FB0CB17" w14:textId="77777777" w:rsidR="006465A7" w:rsidRDefault="006465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D47781F"/>
    <w:multiLevelType w:val="hybridMultilevel"/>
    <w:tmpl w:val="1436DB3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7A45E56"/>
    <w:multiLevelType w:val="hybridMultilevel"/>
    <w:tmpl w:val="62DB3DC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B79C96"/>
    <w:multiLevelType w:val="hybridMultilevel"/>
    <w:tmpl w:val="AEE8241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0D00B5"/>
    <w:multiLevelType w:val="hybridMultilevel"/>
    <w:tmpl w:val="8EA84C6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1E84EE5"/>
    <w:multiLevelType w:val="hybridMultilevel"/>
    <w:tmpl w:val="58B6BE6E"/>
    <w:lvl w:ilvl="0" w:tplc="34AACEFA">
      <w:start w:val="1"/>
      <w:numFmt w:val="bullet"/>
      <w:lvlText w:val=""/>
      <w:lvlJc w:val="left"/>
      <w:pPr>
        <w:ind w:left="360" w:hanging="360"/>
      </w:pPr>
      <w:rPr>
        <w:rFonts w:ascii="Wingdings 3" w:hAnsi="Wingdings 3" w:hint="default"/>
        <w:color w:val="FFC000"/>
        <w:sz w:val="16"/>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3770F4D"/>
    <w:multiLevelType w:val="hybridMultilevel"/>
    <w:tmpl w:val="16447F4E"/>
    <w:lvl w:ilvl="0" w:tplc="2068AB5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B8439F"/>
    <w:multiLevelType w:val="hybridMultilevel"/>
    <w:tmpl w:val="6C72BA3C"/>
    <w:lvl w:ilvl="0" w:tplc="34AACEFA">
      <w:start w:val="1"/>
      <w:numFmt w:val="bullet"/>
      <w:lvlText w:val=""/>
      <w:lvlJc w:val="left"/>
      <w:pPr>
        <w:ind w:left="360" w:hanging="360"/>
      </w:pPr>
      <w:rPr>
        <w:rFonts w:ascii="Wingdings 3" w:hAnsi="Wingdings 3" w:hint="default"/>
        <w:color w:val="FFC000"/>
        <w:sz w:val="16"/>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6C31486"/>
    <w:multiLevelType w:val="hybridMultilevel"/>
    <w:tmpl w:val="ABE29014"/>
    <w:lvl w:ilvl="0" w:tplc="34AACEFA">
      <w:start w:val="1"/>
      <w:numFmt w:val="bullet"/>
      <w:lvlText w:val=""/>
      <w:lvlJc w:val="left"/>
      <w:pPr>
        <w:ind w:left="360" w:hanging="360"/>
      </w:pPr>
      <w:rPr>
        <w:rFonts w:ascii="Wingdings 3" w:hAnsi="Wingdings 3" w:hint="default"/>
        <w:color w:val="FFC000"/>
        <w:sz w:val="16"/>
        <w:vertAlign w:val="baseline"/>
      </w:rPr>
    </w:lvl>
    <w:lvl w:ilvl="1" w:tplc="B4FCACFE">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75B5A6C"/>
    <w:multiLevelType w:val="hybridMultilevel"/>
    <w:tmpl w:val="73FADC2A"/>
    <w:lvl w:ilvl="0" w:tplc="B3F08FEE">
      <w:start w:val="1"/>
      <w:numFmt w:val="lowerLetter"/>
      <w:lvlText w:val="%1."/>
      <w:lvlJc w:val="left"/>
      <w:pPr>
        <w:ind w:left="720" w:hanging="360"/>
      </w:pPr>
      <w:rPr>
        <w:rFonts w:hint="default"/>
        <w:color w:val="00206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7A31616"/>
    <w:multiLevelType w:val="hybridMultilevel"/>
    <w:tmpl w:val="154094F6"/>
    <w:lvl w:ilvl="0" w:tplc="0409000D">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81407B7"/>
    <w:multiLevelType w:val="hybridMultilevel"/>
    <w:tmpl w:val="2A623490"/>
    <w:lvl w:ilvl="0" w:tplc="6328797E">
      <w:start w:val="1"/>
      <w:numFmt w:val="lowerLetter"/>
      <w:lvlText w:val="%1)"/>
      <w:lvlJc w:val="left"/>
      <w:pPr>
        <w:ind w:left="360" w:hanging="360"/>
      </w:pPr>
      <w:rPr>
        <w:rFonts w:hint="default"/>
        <w:caps w:val="0"/>
        <w:strike w:val="0"/>
        <w:dstrike w:val="0"/>
        <w:vanish w:val="0"/>
        <w:color w:val="auto"/>
        <w:sz w:val="24"/>
        <w:szCs w:val="24"/>
        <w:u w:color="00206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096F124A"/>
    <w:multiLevelType w:val="multilevel"/>
    <w:tmpl w:val="645A4F58"/>
    <w:lvl w:ilvl="0">
      <w:start w:val="1"/>
      <w:numFmt w:val="bullet"/>
      <w:lvlText w:val=""/>
      <w:lvlJc w:val="left"/>
      <w:rPr>
        <w:rFonts w:ascii="Wingdings 3" w:hAnsi="Wingdings 3" w:hint="default"/>
        <w:b w:val="0"/>
        <w:bCs w:val="0"/>
        <w:i w:val="0"/>
        <w:iCs w:val="0"/>
        <w:smallCaps w:val="0"/>
        <w:strike w:val="0"/>
        <w:color w:val="FFC000"/>
        <w:spacing w:val="0"/>
        <w:w w:val="100"/>
        <w:position w:val="0"/>
        <w:sz w:val="16"/>
        <w:szCs w:val="24"/>
        <w:u w:val="none"/>
        <w:vertAlign w:val="baseli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9971120"/>
    <w:multiLevelType w:val="hybridMultilevel"/>
    <w:tmpl w:val="B9740B9E"/>
    <w:lvl w:ilvl="0" w:tplc="34AACEFA">
      <w:start w:val="1"/>
      <w:numFmt w:val="bullet"/>
      <w:lvlText w:val=""/>
      <w:lvlJc w:val="left"/>
      <w:pPr>
        <w:ind w:left="360" w:hanging="360"/>
      </w:pPr>
      <w:rPr>
        <w:rFonts w:ascii="Wingdings 3" w:hAnsi="Wingdings 3" w:hint="default"/>
        <w:color w:val="FFC000"/>
        <w:sz w:val="16"/>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0B9A3BB5"/>
    <w:multiLevelType w:val="hybridMultilevel"/>
    <w:tmpl w:val="855A63B6"/>
    <w:lvl w:ilvl="0" w:tplc="04090013">
      <w:start w:val="1"/>
      <w:numFmt w:val="upperRoman"/>
      <w:lvlText w:val="%1."/>
      <w:lvlJc w:val="righ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0D2028D3"/>
    <w:multiLevelType w:val="hybridMultilevel"/>
    <w:tmpl w:val="B77ECF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655A33"/>
    <w:multiLevelType w:val="hybridMultilevel"/>
    <w:tmpl w:val="220A2CBC"/>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0F427CE9"/>
    <w:multiLevelType w:val="hybridMultilevel"/>
    <w:tmpl w:val="74369BAA"/>
    <w:lvl w:ilvl="0" w:tplc="AC04A996">
      <w:start w:val="1"/>
      <w:numFmt w:val="bullet"/>
      <w:lvlText w:val="o"/>
      <w:lvlJc w:val="left"/>
      <w:pPr>
        <w:ind w:left="1440" w:hanging="360"/>
      </w:pPr>
      <w:rPr>
        <w:rFonts w:ascii="Courier New" w:hAnsi="Courier New" w:hint="default"/>
        <w:color w:val="00206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0FE0320A"/>
    <w:multiLevelType w:val="hybridMultilevel"/>
    <w:tmpl w:val="A75C0FD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036256F"/>
    <w:multiLevelType w:val="hybridMultilevel"/>
    <w:tmpl w:val="CCEAAD44"/>
    <w:lvl w:ilvl="0" w:tplc="A8E02D94">
      <w:start w:val="1"/>
      <w:numFmt w:val="lowerLetter"/>
      <w:lvlText w:val="%1)"/>
      <w:lvlJc w:val="left"/>
      <w:pPr>
        <w:ind w:left="720" w:hanging="360"/>
      </w:pPr>
      <w:rPr>
        <w:rFonts w:hint="default"/>
        <w:color w:val="00206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06D503C"/>
    <w:multiLevelType w:val="hybridMultilevel"/>
    <w:tmpl w:val="C29A3AB8"/>
    <w:lvl w:ilvl="0" w:tplc="34AACEFA">
      <w:start w:val="1"/>
      <w:numFmt w:val="bullet"/>
      <w:lvlText w:val=""/>
      <w:lvlJc w:val="left"/>
      <w:pPr>
        <w:ind w:left="360" w:hanging="360"/>
      </w:pPr>
      <w:rPr>
        <w:rFonts w:ascii="Wingdings 3" w:hAnsi="Wingdings 3" w:hint="default"/>
        <w:color w:val="FFC000"/>
        <w:sz w:val="16"/>
        <w:vertAlign w:val="baseline"/>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10827226"/>
    <w:multiLevelType w:val="hybridMultilevel"/>
    <w:tmpl w:val="67A6D488"/>
    <w:lvl w:ilvl="0" w:tplc="1E26ECC4">
      <w:start w:val="1"/>
      <w:numFmt w:val="bullet"/>
      <w:lvlText w:val=""/>
      <w:lvlJc w:val="left"/>
      <w:pPr>
        <w:ind w:left="1080" w:hanging="360"/>
      </w:pPr>
      <w:rPr>
        <w:rFonts w:ascii="Wingdings" w:hAnsi="Wingdings" w:hint="default"/>
        <w:color w:val="2E74B5" w:themeColor="accent1" w:themeShade="BF"/>
        <w:sz w:val="16"/>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10D44515"/>
    <w:multiLevelType w:val="hybridMultilevel"/>
    <w:tmpl w:val="9DDCAE8A"/>
    <w:lvl w:ilvl="0" w:tplc="DDF4853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0D8662C"/>
    <w:multiLevelType w:val="hybridMultilevel"/>
    <w:tmpl w:val="D39A6C06"/>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25" w15:restartNumberingAfterBreak="0">
    <w:nsid w:val="11F65063"/>
    <w:multiLevelType w:val="hybridMultilevel"/>
    <w:tmpl w:val="58343742"/>
    <w:lvl w:ilvl="0" w:tplc="49D85294">
      <w:start w:val="1"/>
      <w:numFmt w:val="lowerLetter"/>
      <w:lvlText w:val="%1)"/>
      <w:lvlJc w:val="left"/>
      <w:pPr>
        <w:ind w:left="360" w:hanging="360"/>
      </w:pPr>
      <w:rPr>
        <w:rFonts w:ascii="Calibri" w:hAnsi="Calibri" w:hint="default"/>
        <w:caps w:val="0"/>
        <w:strike w:val="0"/>
        <w:dstrike w:val="0"/>
        <w:vanish w:val="0"/>
        <w:color w:val="002060"/>
        <w:sz w:val="24"/>
        <w:szCs w:val="24"/>
        <w:u w:color="C00000"/>
        <w:vertAlign w:val="baseline"/>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12660A66"/>
    <w:multiLevelType w:val="hybridMultilevel"/>
    <w:tmpl w:val="0534EBF0"/>
    <w:lvl w:ilvl="0" w:tplc="34AACEFA">
      <w:start w:val="1"/>
      <w:numFmt w:val="bullet"/>
      <w:lvlText w:val=""/>
      <w:lvlJc w:val="left"/>
      <w:pPr>
        <w:ind w:left="360" w:hanging="360"/>
      </w:pPr>
      <w:rPr>
        <w:rFonts w:ascii="Wingdings 3" w:hAnsi="Wingdings 3" w:hint="default"/>
        <w:color w:val="FFC000"/>
        <w:sz w:val="16"/>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137E0FD3"/>
    <w:multiLevelType w:val="hybridMultilevel"/>
    <w:tmpl w:val="7EF4E57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150A610B"/>
    <w:multiLevelType w:val="hybridMultilevel"/>
    <w:tmpl w:val="9A78927E"/>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6492B75"/>
    <w:multiLevelType w:val="hybridMultilevel"/>
    <w:tmpl w:val="D548EB56"/>
    <w:lvl w:ilvl="0" w:tplc="04090003">
      <w:start w:val="1"/>
      <w:numFmt w:val="bullet"/>
      <w:lvlText w:val="o"/>
      <w:lvlJc w:val="left"/>
      <w:pPr>
        <w:ind w:left="1428" w:hanging="360"/>
      </w:pPr>
      <w:rPr>
        <w:rFonts w:ascii="Courier New" w:hAnsi="Courier New" w:cs="Courier New"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0" w15:restartNumberingAfterBreak="0">
    <w:nsid w:val="16B83B52"/>
    <w:multiLevelType w:val="hybridMultilevel"/>
    <w:tmpl w:val="6A1AF096"/>
    <w:lvl w:ilvl="0" w:tplc="34AACEFA">
      <w:start w:val="1"/>
      <w:numFmt w:val="bullet"/>
      <w:lvlText w:val=""/>
      <w:lvlJc w:val="left"/>
      <w:pPr>
        <w:ind w:left="360" w:hanging="360"/>
      </w:pPr>
      <w:rPr>
        <w:rFonts w:ascii="Wingdings 3" w:hAnsi="Wingdings 3" w:hint="default"/>
        <w:color w:val="FFC000"/>
        <w:sz w:val="16"/>
        <w:vertAlign w:val="baselin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17BB09B6"/>
    <w:multiLevelType w:val="hybridMultilevel"/>
    <w:tmpl w:val="942006F6"/>
    <w:lvl w:ilvl="0" w:tplc="34AACEFA">
      <w:start w:val="1"/>
      <w:numFmt w:val="bullet"/>
      <w:lvlText w:val=""/>
      <w:lvlJc w:val="left"/>
      <w:pPr>
        <w:ind w:left="360" w:hanging="360"/>
      </w:pPr>
      <w:rPr>
        <w:rFonts w:ascii="Wingdings 3" w:hAnsi="Wingdings 3" w:hint="default"/>
        <w:color w:val="FFC000"/>
        <w:sz w:val="16"/>
        <w:vertAlign w:val="baseline"/>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18325987"/>
    <w:multiLevelType w:val="hybridMultilevel"/>
    <w:tmpl w:val="769A82A8"/>
    <w:lvl w:ilvl="0" w:tplc="04090001">
      <w:start w:val="1"/>
      <w:numFmt w:val="bullet"/>
      <w:lvlText w:val=""/>
      <w:lvlJc w:val="left"/>
      <w:pPr>
        <w:ind w:left="1068" w:hanging="360"/>
      </w:pPr>
      <w:rPr>
        <w:rFonts w:ascii="Symbol" w:hAnsi="Symbol" w:hint="default"/>
        <w:color w:val="FFC000"/>
        <w:sz w:val="16"/>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3" w15:restartNumberingAfterBreak="0">
    <w:nsid w:val="18B45CC9"/>
    <w:multiLevelType w:val="hybridMultilevel"/>
    <w:tmpl w:val="ACF24B0E"/>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4"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1CB7551A"/>
    <w:multiLevelType w:val="hybridMultilevel"/>
    <w:tmpl w:val="F8C0797A"/>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6" w15:restartNumberingAfterBreak="0">
    <w:nsid w:val="1DA163B0"/>
    <w:multiLevelType w:val="hybridMultilevel"/>
    <w:tmpl w:val="620CCF68"/>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
      <w:lvlJc w:val="left"/>
      <w:pPr>
        <w:ind w:left="36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1DBD0244"/>
    <w:multiLevelType w:val="hybridMultilevel"/>
    <w:tmpl w:val="421827F4"/>
    <w:lvl w:ilvl="0" w:tplc="1E26ECC4">
      <w:start w:val="1"/>
      <w:numFmt w:val="bullet"/>
      <w:lvlText w:val=""/>
      <w:lvlJc w:val="left"/>
      <w:pPr>
        <w:ind w:left="644" w:hanging="360"/>
      </w:pPr>
      <w:rPr>
        <w:rFonts w:ascii="Wingdings" w:hAnsi="Wingdings" w:hint="default"/>
        <w:color w:val="2E74B5" w:themeColor="accent1" w:themeShade="BF"/>
        <w:sz w:val="16"/>
      </w:rPr>
    </w:lvl>
    <w:lvl w:ilvl="1" w:tplc="FFFFFFFF">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38" w15:restartNumberingAfterBreak="0">
    <w:nsid w:val="1E7D46C1"/>
    <w:multiLevelType w:val="hybridMultilevel"/>
    <w:tmpl w:val="2476108E"/>
    <w:lvl w:ilvl="0" w:tplc="371A6336">
      <w:start w:val="1"/>
      <w:numFmt w:val="bullet"/>
      <w:lvlText w:val="-"/>
      <w:lvlJc w:val="left"/>
      <w:pPr>
        <w:ind w:left="1068" w:hanging="360"/>
      </w:pPr>
      <w:rPr>
        <w:rFonts w:ascii="Times New Roman" w:eastAsia="Times New Roman" w:hAnsi="Times New Roman" w:cs="Times New Roman" w:hint="default"/>
      </w:rPr>
    </w:lvl>
    <w:lvl w:ilvl="1" w:tplc="371A6336">
      <w:start w:val="1"/>
      <w:numFmt w:val="bullet"/>
      <w:lvlText w:val="-"/>
      <w:lvlJc w:val="left"/>
      <w:pPr>
        <w:ind w:left="1788" w:hanging="360"/>
      </w:pPr>
      <w:rPr>
        <w:rFonts w:ascii="Times New Roman" w:eastAsia="Times New Roman" w:hAnsi="Times New Roman" w:cs="Times New Roman"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9" w15:restartNumberingAfterBreak="0">
    <w:nsid w:val="1ECB0521"/>
    <w:multiLevelType w:val="hybridMultilevel"/>
    <w:tmpl w:val="9572C9F6"/>
    <w:lvl w:ilvl="0" w:tplc="F6222EC4">
      <w:start w:val="3"/>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32FBA2"/>
    <w:multiLevelType w:val="hybridMultilevel"/>
    <w:tmpl w:val="70DE5206"/>
    <w:lvl w:ilvl="0" w:tplc="34AACEFA">
      <w:start w:val="1"/>
      <w:numFmt w:val="bullet"/>
      <w:lvlText w:val=""/>
      <w:lvlJc w:val="left"/>
      <w:rPr>
        <w:rFonts w:ascii="Wingdings 3" w:hAnsi="Wingdings 3" w:hint="default"/>
        <w:color w:val="FFC000"/>
        <w:sz w:val="16"/>
        <w:vertAlign w:val="base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206B5A8C"/>
    <w:multiLevelType w:val="hybridMultilevel"/>
    <w:tmpl w:val="C93EEDA8"/>
    <w:lvl w:ilvl="0" w:tplc="0409000B">
      <w:start w:val="1"/>
      <w:numFmt w:val="bullet"/>
      <w:lvlText w:val=""/>
      <w:lvlJc w:val="left"/>
      <w:pPr>
        <w:ind w:left="720" w:hanging="360"/>
      </w:pPr>
      <w:rPr>
        <w:rFonts w:ascii="Wingdings" w:hAnsi="Wingdings" w:hint="default"/>
      </w:rPr>
    </w:lvl>
    <w:lvl w:ilvl="1" w:tplc="371A6336">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0A05C47"/>
    <w:multiLevelType w:val="hybridMultilevel"/>
    <w:tmpl w:val="4612B134"/>
    <w:lvl w:ilvl="0" w:tplc="C2A6D39C">
      <w:start w:val="1"/>
      <w:numFmt w:val="bullet"/>
      <w:lvlText w:val=""/>
      <w:lvlJc w:val="left"/>
      <w:pPr>
        <w:ind w:left="720" w:hanging="360"/>
      </w:pPr>
      <w:rPr>
        <w:rFonts w:ascii="Wingdings 3" w:hAnsi="Wingdings 3" w:hint="default"/>
        <w:strike w:val="0"/>
        <w:dstrike w:val="0"/>
        <w:color w:val="FFC000"/>
        <w:sz w:val="16"/>
      </w:rPr>
    </w:lvl>
    <w:lvl w:ilvl="1" w:tplc="FFFFFFFF">
      <w:start w:val="1"/>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2199334F"/>
    <w:multiLevelType w:val="hybridMultilevel"/>
    <w:tmpl w:val="39F6E8A6"/>
    <w:lvl w:ilvl="0" w:tplc="6F7C81F0">
      <w:start w:val="1"/>
      <w:numFmt w:val="lowerLetter"/>
      <w:lvlText w:val="%1)"/>
      <w:lvlJc w:val="left"/>
      <w:pPr>
        <w:ind w:left="720" w:hanging="360"/>
      </w:pPr>
      <w:rPr>
        <w:rFonts w:hint="default"/>
        <w:b w:val="0"/>
      </w:rPr>
    </w:lvl>
    <w:lvl w:ilvl="1" w:tplc="23C24B50">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2500DC3"/>
    <w:multiLevelType w:val="hybridMultilevel"/>
    <w:tmpl w:val="E32A68DE"/>
    <w:lvl w:ilvl="0" w:tplc="34AACEFA">
      <w:start w:val="1"/>
      <w:numFmt w:val="bullet"/>
      <w:lvlText w:val=""/>
      <w:lvlJc w:val="left"/>
      <w:pPr>
        <w:ind w:left="360" w:hanging="360"/>
      </w:pPr>
      <w:rPr>
        <w:rFonts w:ascii="Wingdings 3" w:hAnsi="Wingdings 3" w:hint="default"/>
        <w:color w:val="FFC000"/>
        <w:sz w:val="16"/>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2270540C"/>
    <w:multiLevelType w:val="multilevel"/>
    <w:tmpl w:val="505A0D3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37059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23D44374"/>
    <w:multiLevelType w:val="hybridMultilevel"/>
    <w:tmpl w:val="D8A248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23E11AF4"/>
    <w:multiLevelType w:val="hybridMultilevel"/>
    <w:tmpl w:val="13A2B5E0"/>
    <w:lvl w:ilvl="0" w:tplc="04090017">
      <w:start w:val="1"/>
      <w:numFmt w:val="lowerLetter"/>
      <w:lvlText w:val="%1)"/>
      <w:lvlJc w:val="left"/>
      <w:pPr>
        <w:ind w:left="1068" w:hanging="360"/>
      </w:pPr>
      <w:rPr>
        <w:rFonts w:hint="default"/>
      </w:rPr>
    </w:lvl>
    <w:lvl w:ilvl="1" w:tplc="04090017">
      <w:start w:val="1"/>
      <w:numFmt w:val="lowerLetter"/>
      <w:lvlText w:val="%2)"/>
      <w:lvlJc w:val="left"/>
      <w:pPr>
        <w:ind w:left="1788" w:hanging="360"/>
      </w:pPr>
      <w:rPr>
        <w:rFonts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9" w15:restartNumberingAfterBreak="0">
    <w:nsid w:val="23F827EF"/>
    <w:multiLevelType w:val="hybridMultilevel"/>
    <w:tmpl w:val="27789FD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24FB5AD7"/>
    <w:multiLevelType w:val="hybridMultilevel"/>
    <w:tmpl w:val="0C3495E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26EE3605"/>
    <w:multiLevelType w:val="hybridMultilevel"/>
    <w:tmpl w:val="1D3832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7146607"/>
    <w:multiLevelType w:val="hybridMultilevel"/>
    <w:tmpl w:val="A3F6BDD2"/>
    <w:lvl w:ilvl="0" w:tplc="34AACEFA">
      <w:start w:val="1"/>
      <w:numFmt w:val="bullet"/>
      <w:lvlText w:val=""/>
      <w:lvlJc w:val="left"/>
      <w:pPr>
        <w:ind w:left="360" w:hanging="360"/>
      </w:pPr>
      <w:rPr>
        <w:rFonts w:ascii="Wingdings 3" w:hAnsi="Wingdings 3" w:hint="default"/>
        <w:color w:val="FFC000"/>
        <w:sz w:val="16"/>
        <w:vertAlign w:val="baseline"/>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3" w15:restartNumberingAfterBreak="0">
    <w:nsid w:val="27A064F9"/>
    <w:multiLevelType w:val="hybridMultilevel"/>
    <w:tmpl w:val="C10C601E"/>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27F22CA6"/>
    <w:multiLevelType w:val="hybridMultilevel"/>
    <w:tmpl w:val="0DD04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82F4944"/>
    <w:multiLevelType w:val="hybridMultilevel"/>
    <w:tmpl w:val="DF5C4926"/>
    <w:lvl w:ilvl="0" w:tplc="AF1C6E6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9252EFE"/>
    <w:multiLevelType w:val="hybridMultilevel"/>
    <w:tmpl w:val="E6D4D4AA"/>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7"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8" w15:restartNumberingAfterBreak="0">
    <w:nsid w:val="2A4A0CBC"/>
    <w:multiLevelType w:val="hybridMultilevel"/>
    <w:tmpl w:val="555C2BE8"/>
    <w:lvl w:ilvl="0" w:tplc="AE347610">
      <w:start w:val="1"/>
      <w:numFmt w:val="bullet"/>
      <w:lvlText w:val=""/>
      <w:lvlJc w:val="left"/>
      <w:pPr>
        <w:ind w:left="360" w:hanging="360"/>
      </w:pPr>
      <w:rPr>
        <w:rFonts w:ascii="Wingdings 3" w:hAnsi="Wingdings 3" w:hint="default"/>
        <w:color w:val="FFC000"/>
        <w:sz w:val="16"/>
      </w:rPr>
    </w:lvl>
    <w:lvl w:ilvl="1" w:tplc="371A6336">
      <w:start w:val="1"/>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2AD60070"/>
    <w:multiLevelType w:val="hybridMultilevel"/>
    <w:tmpl w:val="DCDEB820"/>
    <w:lvl w:ilvl="0" w:tplc="1E26ECC4">
      <w:start w:val="1"/>
      <w:numFmt w:val="bullet"/>
      <w:lvlText w:val=""/>
      <w:lvlJc w:val="left"/>
      <w:pPr>
        <w:ind w:left="720" w:hanging="360"/>
      </w:pPr>
      <w:rPr>
        <w:rFonts w:ascii="Wingdings" w:hAnsi="Wingdings" w:hint="default"/>
        <w:color w:val="2E74B5" w:themeColor="accent1" w:themeShade="BF"/>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B5800E6"/>
    <w:multiLevelType w:val="hybridMultilevel"/>
    <w:tmpl w:val="450C5E0C"/>
    <w:lvl w:ilvl="0" w:tplc="1E26ECC4">
      <w:start w:val="1"/>
      <w:numFmt w:val="bullet"/>
      <w:lvlText w:val=""/>
      <w:lvlJc w:val="left"/>
      <w:pPr>
        <w:ind w:left="720" w:hanging="360"/>
      </w:pPr>
      <w:rPr>
        <w:rFonts w:ascii="Wingdings" w:hAnsi="Wingdings" w:hint="default"/>
        <w:color w:val="2E74B5" w:themeColor="accent1" w:themeShade="BF"/>
        <w:sz w:val="16"/>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2C41750F"/>
    <w:multiLevelType w:val="hybridMultilevel"/>
    <w:tmpl w:val="3AA2ECBC"/>
    <w:lvl w:ilvl="0" w:tplc="AE347610">
      <w:start w:val="1"/>
      <w:numFmt w:val="bullet"/>
      <w:lvlText w:val=""/>
      <w:lvlJc w:val="left"/>
      <w:pPr>
        <w:ind w:left="1440" w:hanging="360"/>
      </w:pPr>
      <w:rPr>
        <w:rFonts w:ascii="Wingdings 3" w:hAnsi="Wingdings 3" w:hint="default"/>
        <w:color w:val="FFC000"/>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2C864C06"/>
    <w:multiLevelType w:val="multilevel"/>
    <w:tmpl w:val="945036E0"/>
    <w:lvl w:ilvl="0">
      <w:start w:val="1"/>
      <w:numFmt w:val="lowerRoman"/>
      <w:lvlText w:val="%1."/>
      <w:lvlJc w:val="right"/>
      <w:rPr>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2DFF5C14"/>
    <w:multiLevelType w:val="hybridMultilevel"/>
    <w:tmpl w:val="F6B07930"/>
    <w:lvl w:ilvl="0" w:tplc="0409000F">
      <w:start w:val="1"/>
      <w:numFmt w:val="decimal"/>
      <w:lvlText w:val="%1."/>
      <w:lvlJc w:val="left"/>
      <w:pPr>
        <w:ind w:left="360" w:hanging="360"/>
      </w:pPr>
      <w:rPr>
        <w:rFonts w:hint="default"/>
      </w:rPr>
    </w:lvl>
    <w:lvl w:ilvl="1" w:tplc="EF44BB48">
      <w:start w:val="1"/>
      <w:numFmt w:val="decimalZero"/>
      <w:lvlText w:val="%2."/>
      <w:lvlJc w:val="left"/>
      <w:pPr>
        <w:ind w:left="1200" w:hanging="480"/>
      </w:pPr>
      <w:rPr>
        <w:rFonts w:hint="default"/>
      </w:rPr>
    </w:lvl>
    <w:lvl w:ilvl="2" w:tplc="A87414A2">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2F021ECE"/>
    <w:multiLevelType w:val="hybridMultilevel"/>
    <w:tmpl w:val="1E6EC306"/>
    <w:lvl w:ilvl="0" w:tplc="39B6504E">
      <w:start w:val="1"/>
      <w:numFmt w:val="lowerLetter"/>
      <w:lvlText w:val="%1)"/>
      <w:lvlJc w:val="left"/>
      <w:pPr>
        <w:ind w:left="360" w:hanging="360"/>
      </w:pPr>
      <w:rPr>
        <w:rFonts w:ascii="Calibri" w:hAnsi="Calibri" w:hint="default"/>
        <w:b/>
        <w:bCs/>
        <w:caps w:val="0"/>
        <w:strike w:val="0"/>
        <w:dstrike w:val="0"/>
        <w:vanish w:val="0"/>
        <w:color w:val="002060"/>
        <w:sz w:val="24"/>
        <w:szCs w:val="24"/>
        <w:u w:color="C00000"/>
        <w:vertAlign w:val="baseline"/>
      </w:rPr>
    </w:lvl>
    <w:lvl w:ilvl="1" w:tplc="FFFFFFFF">
      <w:start w:val="1"/>
      <w:numFmt w:val="bullet"/>
      <w:lvlText w:val=""/>
      <w:lvlJc w:val="left"/>
      <w:pPr>
        <w:ind w:left="36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5" w15:restartNumberingAfterBreak="0">
    <w:nsid w:val="2F797F00"/>
    <w:multiLevelType w:val="hybridMultilevel"/>
    <w:tmpl w:val="A3D6DF2A"/>
    <w:lvl w:ilvl="0" w:tplc="C2A6D39C">
      <w:start w:val="1"/>
      <w:numFmt w:val="bullet"/>
      <w:lvlText w:val=""/>
      <w:lvlJc w:val="left"/>
      <w:pPr>
        <w:ind w:left="720" w:hanging="360"/>
      </w:pPr>
      <w:rPr>
        <w:rFonts w:ascii="Wingdings 3" w:hAnsi="Wingdings 3" w:hint="default"/>
        <w:strike w:val="0"/>
        <w:dstrike w:val="0"/>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4A42D76"/>
    <w:multiLevelType w:val="hybridMultilevel"/>
    <w:tmpl w:val="1CB49C02"/>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34EE5919"/>
    <w:multiLevelType w:val="hybridMultilevel"/>
    <w:tmpl w:val="476C7238"/>
    <w:lvl w:ilvl="0" w:tplc="AE347610">
      <w:start w:val="1"/>
      <w:numFmt w:val="bullet"/>
      <w:lvlText w:val=""/>
      <w:lvlJc w:val="left"/>
      <w:rPr>
        <w:rFonts w:ascii="Wingdings 3" w:hAnsi="Wingdings 3" w:hint="default"/>
        <w:color w:val="FFC000"/>
        <w:sz w:val="16"/>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34EF7F37"/>
    <w:multiLevelType w:val="hybridMultilevel"/>
    <w:tmpl w:val="3802F5D8"/>
    <w:lvl w:ilvl="0" w:tplc="1E26ECC4">
      <w:start w:val="1"/>
      <w:numFmt w:val="bullet"/>
      <w:lvlText w:val=""/>
      <w:lvlJc w:val="left"/>
      <w:pPr>
        <w:ind w:left="1080" w:hanging="360"/>
      </w:pPr>
      <w:rPr>
        <w:rFonts w:ascii="Wingdings" w:hAnsi="Wingdings" w:hint="default"/>
        <w:color w:val="2E74B5" w:themeColor="accent1" w:themeShade="BF"/>
        <w:sz w:val="16"/>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9" w15:restartNumberingAfterBreak="0">
    <w:nsid w:val="36905EC1"/>
    <w:multiLevelType w:val="hybridMultilevel"/>
    <w:tmpl w:val="C2B4F8C0"/>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371D0471"/>
    <w:multiLevelType w:val="hybridMultilevel"/>
    <w:tmpl w:val="29762242"/>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38927441"/>
    <w:multiLevelType w:val="hybridMultilevel"/>
    <w:tmpl w:val="A8DA35DA"/>
    <w:lvl w:ilvl="0" w:tplc="34AACEFA">
      <w:start w:val="1"/>
      <w:numFmt w:val="bullet"/>
      <w:lvlText w:val=""/>
      <w:lvlJc w:val="left"/>
      <w:pPr>
        <w:ind w:left="720" w:hanging="360"/>
      </w:pPr>
      <w:rPr>
        <w:rFonts w:ascii="Wingdings 3" w:hAnsi="Wingdings 3" w:hint="default"/>
        <w:color w:val="FFC000"/>
        <w:sz w:val="16"/>
        <w:vertAlign w:val="baseline"/>
      </w:rPr>
    </w:lvl>
    <w:lvl w:ilvl="1" w:tplc="FFFFFFFF">
      <w:start w:val="1"/>
      <w:numFmt w:val="bullet"/>
      <w:lvlText w:val="o"/>
      <w:lvlJc w:val="left"/>
      <w:pPr>
        <w:ind w:left="1451" w:hanging="360"/>
      </w:pPr>
      <w:rPr>
        <w:rFonts w:ascii="Courier New" w:hAnsi="Courier New" w:cs="Courier New" w:hint="default"/>
      </w:rPr>
    </w:lvl>
    <w:lvl w:ilvl="2" w:tplc="FFFFFFFF" w:tentative="1">
      <w:start w:val="1"/>
      <w:numFmt w:val="bullet"/>
      <w:lvlText w:val=""/>
      <w:lvlJc w:val="left"/>
      <w:pPr>
        <w:ind w:left="2171" w:hanging="360"/>
      </w:pPr>
      <w:rPr>
        <w:rFonts w:ascii="Wingdings" w:hAnsi="Wingdings" w:hint="default"/>
      </w:rPr>
    </w:lvl>
    <w:lvl w:ilvl="3" w:tplc="FFFFFFFF" w:tentative="1">
      <w:start w:val="1"/>
      <w:numFmt w:val="bullet"/>
      <w:lvlText w:val=""/>
      <w:lvlJc w:val="left"/>
      <w:pPr>
        <w:ind w:left="2891" w:hanging="360"/>
      </w:pPr>
      <w:rPr>
        <w:rFonts w:ascii="Symbol" w:hAnsi="Symbol" w:hint="default"/>
      </w:rPr>
    </w:lvl>
    <w:lvl w:ilvl="4" w:tplc="FFFFFFFF" w:tentative="1">
      <w:start w:val="1"/>
      <w:numFmt w:val="bullet"/>
      <w:lvlText w:val="o"/>
      <w:lvlJc w:val="left"/>
      <w:pPr>
        <w:ind w:left="3611" w:hanging="360"/>
      </w:pPr>
      <w:rPr>
        <w:rFonts w:ascii="Courier New" w:hAnsi="Courier New" w:cs="Courier New" w:hint="default"/>
      </w:rPr>
    </w:lvl>
    <w:lvl w:ilvl="5" w:tplc="FFFFFFFF" w:tentative="1">
      <w:start w:val="1"/>
      <w:numFmt w:val="bullet"/>
      <w:lvlText w:val=""/>
      <w:lvlJc w:val="left"/>
      <w:pPr>
        <w:ind w:left="4331" w:hanging="360"/>
      </w:pPr>
      <w:rPr>
        <w:rFonts w:ascii="Wingdings" w:hAnsi="Wingdings" w:hint="default"/>
      </w:rPr>
    </w:lvl>
    <w:lvl w:ilvl="6" w:tplc="FFFFFFFF" w:tentative="1">
      <w:start w:val="1"/>
      <w:numFmt w:val="bullet"/>
      <w:lvlText w:val=""/>
      <w:lvlJc w:val="left"/>
      <w:pPr>
        <w:ind w:left="5051" w:hanging="360"/>
      </w:pPr>
      <w:rPr>
        <w:rFonts w:ascii="Symbol" w:hAnsi="Symbol" w:hint="default"/>
      </w:rPr>
    </w:lvl>
    <w:lvl w:ilvl="7" w:tplc="FFFFFFFF" w:tentative="1">
      <w:start w:val="1"/>
      <w:numFmt w:val="bullet"/>
      <w:lvlText w:val="o"/>
      <w:lvlJc w:val="left"/>
      <w:pPr>
        <w:ind w:left="5771" w:hanging="360"/>
      </w:pPr>
      <w:rPr>
        <w:rFonts w:ascii="Courier New" w:hAnsi="Courier New" w:cs="Courier New" w:hint="default"/>
      </w:rPr>
    </w:lvl>
    <w:lvl w:ilvl="8" w:tplc="FFFFFFFF" w:tentative="1">
      <w:start w:val="1"/>
      <w:numFmt w:val="bullet"/>
      <w:lvlText w:val=""/>
      <w:lvlJc w:val="left"/>
      <w:pPr>
        <w:ind w:left="6491" w:hanging="360"/>
      </w:pPr>
      <w:rPr>
        <w:rFonts w:ascii="Wingdings" w:hAnsi="Wingdings" w:hint="default"/>
      </w:rPr>
    </w:lvl>
  </w:abstractNum>
  <w:abstractNum w:abstractNumId="72" w15:restartNumberingAfterBreak="0">
    <w:nsid w:val="38EC064F"/>
    <w:multiLevelType w:val="hybridMultilevel"/>
    <w:tmpl w:val="56D225F4"/>
    <w:lvl w:ilvl="0" w:tplc="04090003">
      <w:start w:val="1"/>
      <w:numFmt w:val="bullet"/>
      <w:lvlText w:val="o"/>
      <w:lvlJc w:val="left"/>
      <w:pPr>
        <w:ind w:left="1428" w:hanging="360"/>
      </w:pPr>
      <w:rPr>
        <w:rFonts w:ascii="Courier New" w:hAnsi="Courier New" w:cs="Courier New"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73" w15:restartNumberingAfterBreak="0">
    <w:nsid w:val="38FA15F2"/>
    <w:multiLevelType w:val="hybridMultilevel"/>
    <w:tmpl w:val="21D65D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4" w15:restartNumberingAfterBreak="0">
    <w:nsid w:val="3928040F"/>
    <w:multiLevelType w:val="hybridMultilevel"/>
    <w:tmpl w:val="7EF29CAA"/>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15:restartNumberingAfterBreak="0">
    <w:nsid w:val="39F40ACD"/>
    <w:multiLevelType w:val="hybridMultilevel"/>
    <w:tmpl w:val="3CACF28E"/>
    <w:lvl w:ilvl="0" w:tplc="1E26ECC4">
      <w:start w:val="1"/>
      <w:numFmt w:val="bullet"/>
      <w:lvlText w:val=""/>
      <w:lvlJc w:val="left"/>
      <w:pPr>
        <w:ind w:left="720" w:hanging="360"/>
      </w:pPr>
      <w:rPr>
        <w:rFonts w:ascii="Wingdings" w:hAnsi="Wingdings" w:hint="default"/>
        <w:color w:val="2E74B5" w:themeColor="accent1" w:themeShade="BF"/>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C484F89"/>
    <w:multiLevelType w:val="hybridMultilevel"/>
    <w:tmpl w:val="ED0A261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3CD570E9"/>
    <w:multiLevelType w:val="hybridMultilevel"/>
    <w:tmpl w:val="C7301A98"/>
    <w:lvl w:ilvl="0" w:tplc="C2A6D39C">
      <w:start w:val="1"/>
      <w:numFmt w:val="bullet"/>
      <w:lvlText w:val=""/>
      <w:lvlJc w:val="left"/>
      <w:pPr>
        <w:ind w:left="360" w:hanging="360"/>
      </w:pPr>
      <w:rPr>
        <w:rFonts w:ascii="Wingdings 3" w:hAnsi="Wingdings 3" w:hint="default"/>
        <w:strike w:val="0"/>
        <w:dstrike w:val="0"/>
        <w:color w:val="FFC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3E9E71B1"/>
    <w:multiLevelType w:val="hybridMultilevel"/>
    <w:tmpl w:val="BEA8DAA2"/>
    <w:lvl w:ilvl="0" w:tplc="04090003">
      <w:start w:val="1"/>
      <w:numFmt w:val="bullet"/>
      <w:lvlText w:val="o"/>
      <w:lvlJc w:val="left"/>
      <w:pPr>
        <w:ind w:left="1428" w:hanging="360"/>
      </w:pPr>
      <w:rPr>
        <w:rFonts w:ascii="Courier New" w:hAnsi="Courier New" w:cs="Courier New"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79" w15:restartNumberingAfterBreak="0">
    <w:nsid w:val="3EB572CA"/>
    <w:multiLevelType w:val="hybridMultilevel"/>
    <w:tmpl w:val="F0741262"/>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80" w15:restartNumberingAfterBreak="0">
    <w:nsid w:val="4247D76D"/>
    <w:multiLevelType w:val="hybridMultilevel"/>
    <w:tmpl w:val="55D28C1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15:restartNumberingAfterBreak="0">
    <w:nsid w:val="428E778F"/>
    <w:multiLevelType w:val="hybridMultilevel"/>
    <w:tmpl w:val="7F1E3C42"/>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44054659"/>
    <w:multiLevelType w:val="hybridMultilevel"/>
    <w:tmpl w:val="97006780"/>
    <w:lvl w:ilvl="0" w:tplc="1E26ECC4">
      <w:start w:val="1"/>
      <w:numFmt w:val="bullet"/>
      <w:lvlText w:val=""/>
      <w:lvlJc w:val="left"/>
      <w:pPr>
        <w:ind w:left="1068" w:hanging="360"/>
      </w:pPr>
      <w:rPr>
        <w:rFonts w:ascii="Wingdings" w:hAnsi="Wingdings" w:hint="default"/>
        <w:color w:val="2E74B5" w:themeColor="accent1" w:themeShade="BF"/>
        <w:sz w:val="16"/>
      </w:rPr>
    </w:lvl>
    <w:lvl w:ilvl="1" w:tplc="FFFFFFFF">
      <w:start w:val="1"/>
      <w:numFmt w:val="bullet"/>
      <w:lvlText w:val=""/>
      <w:lvlJc w:val="left"/>
      <w:pPr>
        <w:ind w:left="1068" w:hanging="360"/>
      </w:pPr>
      <w:rPr>
        <w:rFonts w:ascii="Symbol" w:hAnsi="Symbol"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3" w15:restartNumberingAfterBreak="0">
    <w:nsid w:val="44621591"/>
    <w:multiLevelType w:val="hybridMultilevel"/>
    <w:tmpl w:val="3D54108E"/>
    <w:lvl w:ilvl="0" w:tplc="34AACEFA">
      <w:start w:val="1"/>
      <w:numFmt w:val="bullet"/>
      <w:lvlText w:val=""/>
      <w:lvlJc w:val="left"/>
      <w:rPr>
        <w:rFonts w:ascii="Wingdings 3" w:hAnsi="Wingdings 3" w:hint="default"/>
        <w:color w:val="FFC000"/>
        <w:sz w:val="16"/>
        <w:vertAlign w:val="baseline"/>
      </w:rPr>
    </w:lvl>
    <w:lvl w:ilvl="1" w:tplc="FFFFFFFF">
      <w:numFmt w:val="decimal"/>
      <w:lvlText w:val=""/>
      <w:lvlJc w:val="left"/>
    </w:lvl>
    <w:lvl w:ilvl="2" w:tplc="FFFFFFFF">
      <w:numFmt w:val="decimal"/>
      <w:lvlText w:val=""/>
      <w:lvlJc w:val="left"/>
    </w:lvl>
    <w:lvl w:ilvl="3" w:tplc="04090003">
      <w:start w:val="1"/>
      <w:numFmt w:val="bullet"/>
      <w:lvlText w:val="o"/>
      <w:lvlJc w:val="left"/>
      <w:pPr>
        <w:ind w:left="6" w:hanging="360"/>
      </w:pPr>
      <w:rPr>
        <w:rFonts w:ascii="Courier New" w:hAnsi="Courier New" w:cs="Courier New" w:hint="default"/>
      </w:rPr>
    </w:lvl>
    <w:lvl w:ilvl="4" w:tplc="FFFFFFFF">
      <w:numFmt w:val="decimal"/>
      <w:lvlText w:val=""/>
      <w:lvlJc w:val="left"/>
    </w:lvl>
    <w:lvl w:ilvl="5" w:tplc="FFFFFFFF">
      <w:numFmt w:val="decimal"/>
      <w:lvlText w:val=""/>
      <w:lvlJc w:val="left"/>
    </w:lvl>
    <w:lvl w:ilvl="6" w:tplc="04090003">
      <w:start w:val="1"/>
      <w:numFmt w:val="bullet"/>
      <w:lvlText w:val="o"/>
      <w:lvlJc w:val="left"/>
      <w:pPr>
        <w:ind w:left="6" w:hanging="360"/>
      </w:pPr>
      <w:rPr>
        <w:rFonts w:ascii="Courier New" w:hAnsi="Courier New" w:cs="Courier New" w:hint="default"/>
      </w:rPr>
    </w:lvl>
    <w:lvl w:ilvl="7" w:tplc="04090003">
      <w:start w:val="1"/>
      <w:numFmt w:val="bullet"/>
      <w:lvlText w:val="o"/>
      <w:lvlJc w:val="left"/>
      <w:pPr>
        <w:ind w:left="1440" w:hanging="360"/>
      </w:pPr>
      <w:rPr>
        <w:rFonts w:ascii="Courier New" w:hAnsi="Courier New" w:cs="Courier New" w:hint="default"/>
      </w:rPr>
    </w:lvl>
    <w:lvl w:ilvl="8" w:tplc="FFFFFFFF">
      <w:numFmt w:val="decimal"/>
      <w:lvlText w:val=""/>
      <w:lvlJc w:val="left"/>
    </w:lvl>
  </w:abstractNum>
  <w:abstractNum w:abstractNumId="84" w15:restartNumberingAfterBreak="0">
    <w:nsid w:val="44BD4151"/>
    <w:multiLevelType w:val="hybridMultilevel"/>
    <w:tmpl w:val="131ECCD2"/>
    <w:lvl w:ilvl="0" w:tplc="1E26ECC4">
      <w:start w:val="1"/>
      <w:numFmt w:val="bullet"/>
      <w:lvlText w:val=""/>
      <w:lvlJc w:val="left"/>
      <w:pPr>
        <w:ind w:left="720" w:hanging="360"/>
      </w:pPr>
      <w:rPr>
        <w:rFonts w:ascii="Wingdings" w:hAnsi="Wingdings" w:hint="default"/>
        <w:color w:val="2E74B5" w:themeColor="accent1" w:themeShade="BF"/>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5D16E8B"/>
    <w:multiLevelType w:val="hybridMultilevel"/>
    <w:tmpl w:val="7E0BDA8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15:restartNumberingAfterBreak="0">
    <w:nsid w:val="47CC171C"/>
    <w:multiLevelType w:val="hybridMultilevel"/>
    <w:tmpl w:val="22D6F0C2"/>
    <w:lvl w:ilvl="0" w:tplc="34AACEFA">
      <w:start w:val="1"/>
      <w:numFmt w:val="bullet"/>
      <w:lvlText w:val=""/>
      <w:lvlJc w:val="left"/>
      <w:pPr>
        <w:ind w:left="720" w:hanging="360"/>
      </w:pPr>
      <w:rPr>
        <w:rFonts w:ascii="Wingdings 3" w:hAnsi="Wingdings 3" w:hint="default"/>
        <w:color w:val="FFC000"/>
        <w:sz w:val="16"/>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47E738E8"/>
    <w:multiLevelType w:val="hybridMultilevel"/>
    <w:tmpl w:val="9136570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4A492481"/>
    <w:multiLevelType w:val="hybridMultilevel"/>
    <w:tmpl w:val="538C9086"/>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4C3B2A2B"/>
    <w:multiLevelType w:val="hybridMultilevel"/>
    <w:tmpl w:val="A5C06278"/>
    <w:lvl w:ilvl="0" w:tplc="0409000B">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15:restartNumberingAfterBreak="0">
    <w:nsid w:val="4C5528F6"/>
    <w:multiLevelType w:val="hybridMultilevel"/>
    <w:tmpl w:val="847E61F4"/>
    <w:lvl w:ilvl="0" w:tplc="FFFFFFFF">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4C797CC2"/>
    <w:multiLevelType w:val="hybridMultilevel"/>
    <w:tmpl w:val="E80EEA40"/>
    <w:lvl w:ilvl="0" w:tplc="34AACEFA">
      <w:start w:val="1"/>
      <w:numFmt w:val="bullet"/>
      <w:lvlText w:val=""/>
      <w:lvlJc w:val="left"/>
      <w:pPr>
        <w:ind w:left="360" w:hanging="360"/>
      </w:pPr>
      <w:rPr>
        <w:rFonts w:ascii="Wingdings 3" w:hAnsi="Wingdings 3" w:hint="default"/>
        <w:color w:val="FFC000"/>
        <w:sz w:val="16"/>
        <w:vertAlign w:val="baseline"/>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2" w15:restartNumberingAfterBreak="0">
    <w:nsid w:val="4D092586"/>
    <w:multiLevelType w:val="hybridMultilevel"/>
    <w:tmpl w:val="8B222AB0"/>
    <w:lvl w:ilvl="0" w:tplc="289C6F4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3" w15:restartNumberingAfterBreak="0">
    <w:nsid w:val="510F0136"/>
    <w:multiLevelType w:val="hybridMultilevel"/>
    <w:tmpl w:val="94C4BB50"/>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513F1723"/>
    <w:multiLevelType w:val="hybridMultilevel"/>
    <w:tmpl w:val="B2A62D9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5"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6" w15:restartNumberingAfterBreak="0">
    <w:nsid w:val="5237515A"/>
    <w:multiLevelType w:val="hybridMultilevel"/>
    <w:tmpl w:val="5832C842"/>
    <w:lvl w:ilvl="0" w:tplc="F9DC2898">
      <w:start w:val="5"/>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2513AE5"/>
    <w:multiLevelType w:val="hybridMultilevel"/>
    <w:tmpl w:val="F8BE2D70"/>
    <w:lvl w:ilvl="0" w:tplc="34AACEFA">
      <w:start w:val="1"/>
      <w:numFmt w:val="bullet"/>
      <w:lvlText w:val=""/>
      <w:lvlJc w:val="left"/>
      <w:pPr>
        <w:ind w:left="720" w:hanging="360"/>
      </w:pPr>
      <w:rPr>
        <w:rFonts w:ascii="Wingdings 3" w:hAnsi="Wingdings 3" w:hint="default"/>
        <w:color w:val="FFC000"/>
        <w:sz w:val="16"/>
        <w:vertAlign w:val="base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271095F"/>
    <w:multiLevelType w:val="hybridMultilevel"/>
    <w:tmpl w:val="FBC2EB02"/>
    <w:lvl w:ilvl="0" w:tplc="1E26ECC4">
      <w:start w:val="1"/>
      <w:numFmt w:val="bullet"/>
      <w:lvlText w:val=""/>
      <w:lvlJc w:val="left"/>
      <w:pPr>
        <w:ind w:left="1440" w:hanging="360"/>
      </w:pPr>
      <w:rPr>
        <w:rFonts w:ascii="Wingdings" w:hAnsi="Wingdings" w:hint="default"/>
        <w:color w:val="2E74B5" w:themeColor="accent1" w:themeShade="BF"/>
        <w:sz w:val="16"/>
      </w:rPr>
    </w:lvl>
    <w:lvl w:ilvl="1" w:tplc="FFFFFFFF">
      <w:start w:val="1"/>
      <w:numFmt w:val="bullet"/>
      <w:lvlText w:val=""/>
      <w:lvlJc w:val="left"/>
      <w:pPr>
        <w:ind w:left="1440" w:hanging="360"/>
      </w:pPr>
      <w:rPr>
        <w:rFonts w:ascii="Symbol" w:hAnsi="Symbol"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9" w15:restartNumberingAfterBreak="0">
    <w:nsid w:val="52902683"/>
    <w:multiLevelType w:val="hybridMultilevel"/>
    <w:tmpl w:val="C6600A10"/>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1068" w:hanging="360"/>
      </w:pPr>
      <w:rPr>
        <w:rFonts w:ascii="Symbol" w:hAnsi="Symbol" w:hint="default"/>
        <w:color w:val="FFC000"/>
        <w:sz w:val="16"/>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0"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1" w15:restartNumberingAfterBreak="0">
    <w:nsid w:val="52BF3BC4"/>
    <w:multiLevelType w:val="hybridMultilevel"/>
    <w:tmpl w:val="06DC7D96"/>
    <w:lvl w:ilvl="0" w:tplc="E9505886">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52D3211A"/>
    <w:multiLevelType w:val="hybridMultilevel"/>
    <w:tmpl w:val="14DEF3AE"/>
    <w:lvl w:ilvl="0" w:tplc="34AACEFA">
      <w:start w:val="1"/>
      <w:numFmt w:val="bullet"/>
      <w:lvlText w:val=""/>
      <w:lvlJc w:val="left"/>
      <w:pPr>
        <w:ind w:left="360" w:hanging="360"/>
      </w:pPr>
      <w:rPr>
        <w:rFonts w:ascii="Wingdings 3" w:hAnsi="Wingdings 3" w:hint="default"/>
        <w:color w:val="FFC000"/>
        <w:sz w:val="16"/>
        <w:vertAlign w:val="baseline"/>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3" w15:restartNumberingAfterBreak="0">
    <w:nsid w:val="52E843B0"/>
    <w:multiLevelType w:val="multilevel"/>
    <w:tmpl w:val="B0E0261E"/>
    <w:lvl w:ilvl="0">
      <w:start w:val="1"/>
      <w:numFmt w:val="decimal"/>
      <w:lvlText w:val="%1."/>
      <w:lvlJc w:val="left"/>
      <w:pPr>
        <w:ind w:left="705" w:hanging="705"/>
      </w:pPr>
      <w:rPr>
        <w:rFonts w:hint="default"/>
        <w:b/>
        <w:bCs/>
      </w:rPr>
    </w:lvl>
    <w:lvl w:ilvl="1">
      <w:start w:val="1"/>
      <w:numFmt w:val="decimal"/>
      <w:isLgl/>
      <w:lvlText w:val="%1.%2."/>
      <w:lvlJc w:val="left"/>
      <w:pPr>
        <w:ind w:left="1004" w:hanging="720"/>
      </w:pPr>
      <w:rPr>
        <w:rFonts w:hint="default"/>
      </w:rPr>
    </w:lvl>
    <w:lvl w:ilvl="2">
      <w:start w:val="1"/>
      <w:numFmt w:val="decimal"/>
      <w:isLgl/>
      <w:lvlText w:val="%1.%2.%3."/>
      <w:lvlJc w:val="left"/>
      <w:pPr>
        <w:ind w:left="1429"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4" w15:restartNumberingAfterBreak="0">
    <w:nsid w:val="55491073"/>
    <w:multiLevelType w:val="hybridMultilevel"/>
    <w:tmpl w:val="638EBFBA"/>
    <w:lvl w:ilvl="0" w:tplc="34AACEFA">
      <w:start w:val="1"/>
      <w:numFmt w:val="bullet"/>
      <w:lvlText w:val=""/>
      <w:lvlJc w:val="left"/>
      <w:pPr>
        <w:ind w:left="360" w:hanging="360"/>
      </w:pPr>
      <w:rPr>
        <w:rFonts w:ascii="Wingdings 3" w:hAnsi="Wingdings 3" w:hint="default"/>
        <w:color w:val="FFC000"/>
        <w:sz w:val="16"/>
        <w:vertAlign w:val="baseline"/>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5" w15:restartNumberingAfterBreak="0">
    <w:nsid w:val="55F27456"/>
    <w:multiLevelType w:val="hybridMultilevel"/>
    <w:tmpl w:val="90408FC4"/>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106" w15:restartNumberingAfterBreak="0">
    <w:nsid w:val="575E765F"/>
    <w:multiLevelType w:val="multilevel"/>
    <w:tmpl w:val="9EB2A6D8"/>
    <w:lvl w:ilvl="0">
      <w:start w:val="1"/>
      <w:numFmt w:val="bullet"/>
      <w:lvlText w:val=""/>
      <w:lvlJc w:val="left"/>
      <w:pPr>
        <w:ind w:left="360" w:firstLine="0"/>
      </w:pPr>
      <w:rPr>
        <w:rFonts w:ascii="Wingdings" w:hAnsi="Wingdings" w:hint="default"/>
        <w:color w:val="auto"/>
      </w:rPr>
    </w:lvl>
    <w:lvl w:ilvl="1">
      <w:start w:val="1"/>
      <w:numFmt w:val="bullet"/>
      <w:lvlText w:val="·"/>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07" w15:restartNumberingAfterBreak="0">
    <w:nsid w:val="57812BAC"/>
    <w:multiLevelType w:val="hybridMultilevel"/>
    <w:tmpl w:val="6F78BF02"/>
    <w:lvl w:ilvl="0" w:tplc="1E26ECC4">
      <w:start w:val="1"/>
      <w:numFmt w:val="bullet"/>
      <w:lvlText w:val=""/>
      <w:lvlJc w:val="left"/>
      <w:pPr>
        <w:ind w:left="720" w:hanging="360"/>
      </w:pPr>
      <w:rPr>
        <w:rFonts w:ascii="Wingdings" w:hAnsi="Wingdings" w:hint="default"/>
        <w:color w:val="2E74B5" w:themeColor="accent1" w:themeShade="BF"/>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09" w15:restartNumberingAfterBreak="0">
    <w:nsid w:val="58CE2E8F"/>
    <w:multiLevelType w:val="hybridMultilevel"/>
    <w:tmpl w:val="EC946AE4"/>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
      <w:lvlJc w:val="left"/>
      <w:pPr>
        <w:ind w:left="1080" w:hanging="360"/>
      </w:pPr>
      <w:rPr>
        <w:rFonts w:ascii="Calibri" w:eastAsiaTheme="minorHAnsi"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0" w15:restartNumberingAfterBreak="0">
    <w:nsid w:val="59C51A5E"/>
    <w:multiLevelType w:val="hybridMultilevel"/>
    <w:tmpl w:val="68748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B187759"/>
    <w:multiLevelType w:val="hybridMultilevel"/>
    <w:tmpl w:val="7F5093D4"/>
    <w:lvl w:ilvl="0" w:tplc="34AACEFA">
      <w:start w:val="1"/>
      <w:numFmt w:val="bullet"/>
      <w:lvlText w:val=""/>
      <w:lvlJc w:val="left"/>
      <w:pPr>
        <w:ind w:left="360" w:hanging="360"/>
      </w:pPr>
      <w:rPr>
        <w:rFonts w:ascii="Wingdings 3" w:hAnsi="Wingdings 3" w:hint="default"/>
        <w:color w:val="FFC000"/>
        <w:sz w:val="16"/>
        <w:vertAlign w:val="baseline"/>
      </w:rPr>
    </w:lvl>
    <w:lvl w:ilvl="1" w:tplc="34AACEFA">
      <w:start w:val="1"/>
      <w:numFmt w:val="bullet"/>
      <w:lvlText w:val=""/>
      <w:lvlJc w:val="left"/>
      <w:pPr>
        <w:ind w:left="1080" w:hanging="360"/>
      </w:pPr>
      <w:rPr>
        <w:rFonts w:ascii="Wingdings 3" w:hAnsi="Wingdings 3" w:hint="default"/>
        <w:color w:val="FFC000"/>
        <w:sz w:val="16"/>
        <w:vertAlign w:val="baseline"/>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2"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3" w15:restartNumberingAfterBreak="0">
    <w:nsid w:val="5BFF1D80"/>
    <w:multiLevelType w:val="hybridMultilevel"/>
    <w:tmpl w:val="EA902A02"/>
    <w:lvl w:ilvl="0" w:tplc="02D26BD2">
      <w:start w:val="1"/>
      <w:numFmt w:val="decimal"/>
      <w:lvlText w:val="%1."/>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828"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114" w15:restartNumberingAfterBreak="0">
    <w:nsid w:val="5C7010A5"/>
    <w:multiLevelType w:val="hybridMultilevel"/>
    <w:tmpl w:val="9D30B1F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5" w15:restartNumberingAfterBreak="0">
    <w:nsid w:val="5C9A3D5C"/>
    <w:multiLevelType w:val="hybridMultilevel"/>
    <w:tmpl w:val="E3CEF79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6" w15:restartNumberingAfterBreak="0">
    <w:nsid w:val="5CBF60FA"/>
    <w:multiLevelType w:val="hybridMultilevel"/>
    <w:tmpl w:val="41B2A4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7" w15:restartNumberingAfterBreak="0">
    <w:nsid w:val="5E094318"/>
    <w:multiLevelType w:val="hybridMultilevel"/>
    <w:tmpl w:val="77683E4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F6C0F25"/>
    <w:multiLevelType w:val="hybridMultilevel"/>
    <w:tmpl w:val="52C6E4EC"/>
    <w:lvl w:ilvl="0" w:tplc="C2A6D39C">
      <w:start w:val="1"/>
      <w:numFmt w:val="bullet"/>
      <w:lvlText w:val=""/>
      <w:lvlJc w:val="left"/>
      <w:pPr>
        <w:ind w:left="720" w:hanging="360"/>
      </w:pPr>
      <w:rPr>
        <w:rFonts w:ascii="Wingdings 3" w:hAnsi="Wingdings 3" w:hint="default"/>
        <w:strike w:val="0"/>
        <w:dstrike w:val="0"/>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FAF7586"/>
    <w:multiLevelType w:val="multilevel"/>
    <w:tmpl w:val="C7AA716C"/>
    <w:lvl w:ilvl="0">
      <w:start w:val="1"/>
      <w:numFmt w:val="bullet"/>
      <w:lvlText w:val="-"/>
      <w:lvlJc w:val="left"/>
      <w:pPr>
        <w:ind w:left="720" w:hanging="360"/>
      </w:pPr>
      <w:rPr>
        <w:rFonts w:ascii="Times New Roman" w:eastAsia="Times New Roman" w:hAnsi="Times New Roman"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20" w15:restartNumberingAfterBreak="0">
    <w:nsid w:val="5FD25421"/>
    <w:multiLevelType w:val="hybridMultilevel"/>
    <w:tmpl w:val="86E442CC"/>
    <w:lvl w:ilvl="0" w:tplc="34AACEFA">
      <w:start w:val="1"/>
      <w:numFmt w:val="bullet"/>
      <w:lvlText w:val=""/>
      <w:lvlJc w:val="left"/>
      <w:pPr>
        <w:ind w:left="360" w:hanging="360"/>
      </w:pPr>
      <w:rPr>
        <w:rFonts w:ascii="Wingdings 3" w:hAnsi="Wingdings 3" w:hint="default"/>
        <w:color w:val="FFC000"/>
        <w:sz w:val="16"/>
        <w:vertAlign w:val="baseline"/>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1" w15:restartNumberingAfterBreak="0">
    <w:nsid w:val="5FF92B78"/>
    <w:multiLevelType w:val="hybridMultilevel"/>
    <w:tmpl w:val="B11C34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3" w15:restartNumberingAfterBreak="0">
    <w:nsid w:val="61BF204C"/>
    <w:multiLevelType w:val="hybridMultilevel"/>
    <w:tmpl w:val="B67E865C"/>
    <w:lvl w:ilvl="0" w:tplc="34AACEFA">
      <w:start w:val="1"/>
      <w:numFmt w:val="bullet"/>
      <w:lvlText w:val=""/>
      <w:lvlJc w:val="left"/>
      <w:pPr>
        <w:ind w:left="720" w:hanging="360"/>
      </w:pPr>
      <w:rPr>
        <w:rFonts w:ascii="Wingdings 3" w:hAnsi="Wingdings 3" w:hint="default"/>
        <w:color w:val="FFC000"/>
        <w:sz w:val="16"/>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62006996"/>
    <w:multiLevelType w:val="hybridMultilevel"/>
    <w:tmpl w:val="160AD44C"/>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
      <w:lvlJc w:val="left"/>
      <w:pPr>
        <w:ind w:left="36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5" w15:restartNumberingAfterBreak="0">
    <w:nsid w:val="62021F62"/>
    <w:multiLevelType w:val="hybridMultilevel"/>
    <w:tmpl w:val="DE609838"/>
    <w:lvl w:ilvl="0" w:tplc="34AACEFA">
      <w:start w:val="1"/>
      <w:numFmt w:val="bullet"/>
      <w:lvlText w:val=""/>
      <w:lvlJc w:val="left"/>
      <w:pPr>
        <w:ind w:left="360" w:hanging="360"/>
      </w:pPr>
      <w:rPr>
        <w:rFonts w:ascii="Wingdings 3" w:hAnsi="Wingdings 3" w:hint="default"/>
        <w:color w:val="FFC000"/>
        <w:sz w:val="16"/>
        <w:vertAlign w:val="baseline"/>
      </w:rPr>
    </w:lvl>
    <w:lvl w:ilvl="1" w:tplc="CFFC91D6">
      <w:start w:val="1"/>
      <w:numFmt w:val="lowerLetter"/>
      <w:lvlText w:val="%2)"/>
      <w:lvlJc w:val="left"/>
      <w:pPr>
        <w:ind w:left="294" w:hanging="360"/>
      </w:pPr>
      <w:rPr>
        <w:rFonts w:hint="default"/>
        <w:caps w:val="0"/>
        <w:strike w:val="0"/>
        <w:dstrike w:val="0"/>
        <w:vanish/>
        <w:color w:val="002060"/>
        <w:vertAlign w:val="baseline"/>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6" w15:restartNumberingAfterBreak="0">
    <w:nsid w:val="643D5435"/>
    <w:multiLevelType w:val="hybridMultilevel"/>
    <w:tmpl w:val="DCBCD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4944BEF"/>
    <w:multiLevelType w:val="hybridMultilevel"/>
    <w:tmpl w:val="A4AAA558"/>
    <w:lvl w:ilvl="0" w:tplc="371A633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4D50BEF"/>
    <w:multiLevelType w:val="hybridMultilevel"/>
    <w:tmpl w:val="E82A358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9" w15:restartNumberingAfterBreak="0">
    <w:nsid w:val="65194661"/>
    <w:multiLevelType w:val="hybridMultilevel"/>
    <w:tmpl w:val="5B4CF9B2"/>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656D52E0"/>
    <w:multiLevelType w:val="hybridMultilevel"/>
    <w:tmpl w:val="1E8EA7FA"/>
    <w:lvl w:ilvl="0" w:tplc="FD66FF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65719775"/>
    <w:multiLevelType w:val="hybridMultilevel"/>
    <w:tmpl w:val="1A8275B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15:restartNumberingAfterBreak="0">
    <w:nsid w:val="65DA2B6B"/>
    <w:multiLevelType w:val="hybridMultilevel"/>
    <w:tmpl w:val="5DE69C64"/>
    <w:lvl w:ilvl="0" w:tplc="3C563746">
      <w:start w:val="1"/>
      <w:numFmt w:val="lowerLetter"/>
      <w:lvlText w:val="%1)"/>
      <w:lvlJc w:val="left"/>
      <w:pPr>
        <w:ind w:left="360" w:hanging="360"/>
      </w:pPr>
      <w:rPr>
        <w:rFonts w:hint="default"/>
        <w:b w:val="0"/>
        <w:bCs w:val="0"/>
        <w:color w:val="002060"/>
        <w:sz w:val="24"/>
        <w:szCs w:val="24"/>
        <w:vertAlign w:val="baseline"/>
      </w:rPr>
    </w:lvl>
    <w:lvl w:ilvl="1" w:tplc="FFFFFFFF">
      <w:start w:val="1"/>
      <w:numFmt w:val="bullet"/>
      <w:lvlText w:val=""/>
      <w:lvlJc w:val="left"/>
      <w:pPr>
        <w:ind w:left="36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3" w15:restartNumberingAfterBreak="0">
    <w:nsid w:val="675E48FB"/>
    <w:multiLevelType w:val="hybridMultilevel"/>
    <w:tmpl w:val="2CDC6314"/>
    <w:lvl w:ilvl="0" w:tplc="72B4D9AE">
      <w:start w:val="1"/>
      <w:numFmt w:val="lowerLetter"/>
      <w:lvlText w:val="%1)"/>
      <w:lvlJc w:val="left"/>
      <w:pPr>
        <w:ind w:left="786" w:hanging="360"/>
      </w:pPr>
      <w:rPr>
        <w:rFonts w:hint="default"/>
        <w:b/>
        <w:strike w:val="0"/>
      </w:rPr>
    </w:lvl>
    <w:lvl w:ilvl="1" w:tplc="B40821D4">
      <w:numFmt w:val="bullet"/>
      <w:lvlText w:val="—"/>
      <w:lvlJc w:val="left"/>
      <w:pPr>
        <w:ind w:left="1540" w:hanging="4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69E075F7"/>
    <w:multiLevelType w:val="hybridMultilevel"/>
    <w:tmpl w:val="55D08444"/>
    <w:lvl w:ilvl="0" w:tplc="BBAE71C6">
      <w:start w:val="1"/>
      <w:numFmt w:val="lowerLetter"/>
      <w:lvlText w:val="(%1)"/>
      <w:lvlJc w:val="left"/>
      <w:pPr>
        <w:ind w:left="750" w:hanging="39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5" w15:restartNumberingAfterBreak="0">
    <w:nsid w:val="6C4B3796"/>
    <w:multiLevelType w:val="hybridMultilevel"/>
    <w:tmpl w:val="B0CAC692"/>
    <w:lvl w:ilvl="0" w:tplc="56A6A83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6" w15:restartNumberingAfterBreak="0">
    <w:nsid w:val="6C5F56FD"/>
    <w:multiLevelType w:val="multilevel"/>
    <w:tmpl w:val="E05CDE58"/>
    <w:lvl w:ilvl="0">
      <w:start w:val="1"/>
      <w:numFmt w:val="lowerRoman"/>
      <w:lvlText w:val="%1."/>
      <w:lvlJc w:val="right"/>
      <w:rPr>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15:restartNumberingAfterBreak="0">
    <w:nsid w:val="6C676C5B"/>
    <w:multiLevelType w:val="hybridMultilevel"/>
    <w:tmpl w:val="D6E8366A"/>
    <w:lvl w:ilvl="0" w:tplc="34AACEFA">
      <w:start w:val="1"/>
      <w:numFmt w:val="bullet"/>
      <w:lvlText w:val=""/>
      <w:lvlJc w:val="left"/>
      <w:pPr>
        <w:ind w:left="720" w:hanging="360"/>
      </w:pPr>
      <w:rPr>
        <w:rFonts w:ascii="Wingdings 3" w:hAnsi="Wingdings 3" w:hint="default"/>
        <w:color w:val="FFC000"/>
        <w:sz w:val="16"/>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6D4C4585"/>
    <w:multiLevelType w:val="hybridMultilevel"/>
    <w:tmpl w:val="B78269FC"/>
    <w:lvl w:ilvl="0" w:tplc="34AACEFA">
      <w:start w:val="1"/>
      <w:numFmt w:val="bullet"/>
      <w:lvlText w:val=""/>
      <w:lvlJc w:val="left"/>
      <w:pPr>
        <w:ind w:left="360" w:hanging="360"/>
      </w:pPr>
      <w:rPr>
        <w:rFonts w:ascii="Wingdings 3" w:hAnsi="Wingdings 3" w:hint="default"/>
        <w:color w:val="FFC000"/>
        <w:sz w:val="16"/>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9" w15:restartNumberingAfterBreak="0">
    <w:nsid w:val="6D4F46E9"/>
    <w:multiLevelType w:val="hybridMultilevel"/>
    <w:tmpl w:val="070A5062"/>
    <w:lvl w:ilvl="0" w:tplc="AE347610">
      <w:start w:val="1"/>
      <w:numFmt w:val="bullet"/>
      <w:lvlText w:val=""/>
      <w:lvlJc w:val="left"/>
      <w:pPr>
        <w:ind w:left="720" w:hanging="360"/>
      </w:pPr>
      <w:rPr>
        <w:rFonts w:ascii="Wingdings 3" w:hAnsi="Wingdings 3"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0" w15:restartNumberingAfterBreak="0">
    <w:nsid w:val="6E377D9A"/>
    <w:multiLevelType w:val="hybridMultilevel"/>
    <w:tmpl w:val="A45251A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1" w15:restartNumberingAfterBreak="0">
    <w:nsid w:val="6EF8680E"/>
    <w:multiLevelType w:val="hybridMultilevel"/>
    <w:tmpl w:val="AA68DB3A"/>
    <w:lvl w:ilvl="0" w:tplc="371A6336">
      <w:start w:val="1"/>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42" w15:restartNumberingAfterBreak="0">
    <w:nsid w:val="755C1F3D"/>
    <w:multiLevelType w:val="hybridMultilevel"/>
    <w:tmpl w:val="E9D2E482"/>
    <w:lvl w:ilvl="0" w:tplc="34AACEFA">
      <w:start w:val="1"/>
      <w:numFmt w:val="bullet"/>
      <w:lvlText w:val=""/>
      <w:lvlJc w:val="left"/>
      <w:pPr>
        <w:ind w:left="360" w:hanging="360"/>
      </w:pPr>
      <w:rPr>
        <w:rFonts w:ascii="Wingdings 3" w:hAnsi="Wingdings 3" w:hint="default"/>
        <w:color w:val="FFC000"/>
        <w:sz w:val="16"/>
        <w:vertAlign w:val="baseline"/>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3" w15:restartNumberingAfterBreak="0">
    <w:nsid w:val="7579765F"/>
    <w:multiLevelType w:val="hybridMultilevel"/>
    <w:tmpl w:val="88A469DA"/>
    <w:lvl w:ilvl="0" w:tplc="1E26ECC4">
      <w:start w:val="1"/>
      <w:numFmt w:val="bullet"/>
      <w:lvlText w:val=""/>
      <w:lvlJc w:val="left"/>
      <w:pPr>
        <w:ind w:left="720" w:hanging="360"/>
      </w:pPr>
      <w:rPr>
        <w:rFonts w:ascii="Wingdings" w:hAnsi="Wingdings" w:hint="default"/>
        <w:color w:val="2E74B5" w:themeColor="accent1" w:themeShade="BF"/>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766E2C2F"/>
    <w:multiLevelType w:val="hybridMultilevel"/>
    <w:tmpl w:val="989E8F22"/>
    <w:lvl w:ilvl="0" w:tplc="1E26ECC4">
      <w:start w:val="1"/>
      <w:numFmt w:val="bullet"/>
      <w:lvlText w:val=""/>
      <w:lvlJc w:val="left"/>
      <w:pPr>
        <w:ind w:left="720" w:hanging="360"/>
      </w:pPr>
      <w:rPr>
        <w:rFonts w:ascii="Wingdings" w:hAnsi="Wingdings" w:hint="default"/>
        <w:color w:val="2E74B5" w:themeColor="accent1" w:themeShade="BF"/>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77E434DC"/>
    <w:multiLevelType w:val="hybridMultilevel"/>
    <w:tmpl w:val="1A4415E8"/>
    <w:lvl w:ilvl="0" w:tplc="04090003">
      <w:start w:val="1"/>
      <w:numFmt w:val="bullet"/>
      <w:lvlText w:val="o"/>
      <w:lvlJc w:val="left"/>
      <w:pPr>
        <w:ind w:left="1429" w:hanging="360"/>
      </w:pPr>
      <w:rPr>
        <w:rFonts w:ascii="Courier New" w:hAnsi="Courier New" w:cs="Courier New"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46" w15:restartNumberingAfterBreak="0">
    <w:nsid w:val="79E056C3"/>
    <w:multiLevelType w:val="hybridMultilevel"/>
    <w:tmpl w:val="61405652"/>
    <w:lvl w:ilvl="0" w:tplc="04090001">
      <w:start w:val="1"/>
      <w:numFmt w:val="bullet"/>
      <w:lvlText w:val=""/>
      <w:lvlJc w:val="left"/>
      <w:pPr>
        <w:ind w:left="1068" w:hanging="360"/>
      </w:pPr>
      <w:rPr>
        <w:rFonts w:ascii="Symbol" w:hAnsi="Symbol"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47"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7D7A0065"/>
    <w:multiLevelType w:val="hybridMultilevel"/>
    <w:tmpl w:val="94C4C1F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9" w15:restartNumberingAfterBreak="0">
    <w:nsid w:val="7D7B1D04"/>
    <w:multiLevelType w:val="hybridMultilevel"/>
    <w:tmpl w:val="DF5C4926"/>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0" w15:restartNumberingAfterBreak="0">
    <w:nsid w:val="7F2A479E"/>
    <w:multiLevelType w:val="hybridMultilevel"/>
    <w:tmpl w:val="46466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FA114D9"/>
    <w:multiLevelType w:val="hybridMultilevel"/>
    <w:tmpl w:val="13A2B5E0"/>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rPr>
        <w:rFont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699160576">
    <w:abstractNumId w:val="103"/>
  </w:num>
  <w:num w:numId="2" w16cid:durableId="448089800">
    <w:abstractNumId w:val="139"/>
  </w:num>
  <w:num w:numId="3" w16cid:durableId="264928657">
    <w:abstractNumId w:val="88"/>
  </w:num>
  <w:num w:numId="4" w16cid:durableId="506873395">
    <w:abstractNumId w:val="124"/>
  </w:num>
  <w:num w:numId="5" w16cid:durableId="1338271101">
    <w:abstractNumId w:val="74"/>
  </w:num>
  <w:num w:numId="6" w16cid:durableId="1711222486">
    <w:abstractNumId w:val="17"/>
  </w:num>
  <w:num w:numId="7" w16cid:durableId="1914661581">
    <w:abstractNumId w:val="65"/>
  </w:num>
  <w:num w:numId="8" w16cid:durableId="1360741214">
    <w:abstractNumId w:val="147"/>
  </w:num>
  <w:num w:numId="9" w16cid:durableId="1721438744">
    <w:abstractNumId w:val="20"/>
  </w:num>
  <w:num w:numId="10" w16cid:durableId="1231843503">
    <w:abstractNumId w:val="71"/>
  </w:num>
  <w:num w:numId="11" w16cid:durableId="156463796">
    <w:abstractNumId w:val="75"/>
  </w:num>
  <w:num w:numId="12" w16cid:durableId="388844723">
    <w:abstractNumId w:val="123"/>
  </w:num>
  <w:num w:numId="13" w16cid:durableId="253511137">
    <w:abstractNumId w:val="22"/>
  </w:num>
  <w:num w:numId="14" w16cid:durableId="1970821325">
    <w:abstractNumId w:val="68"/>
  </w:num>
  <w:num w:numId="15" w16cid:durableId="1423448107">
    <w:abstractNumId w:val="91"/>
  </w:num>
  <w:num w:numId="16" w16cid:durableId="1579708333">
    <w:abstractNumId w:val="21"/>
  </w:num>
  <w:num w:numId="17" w16cid:durableId="34039567">
    <w:abstractNumId w:val="36"/>
  </w:num>
  <w:num w:numId="18" w16cid:durableId="1037657903">
    <w:abstractNumId w:val="82"/>
  </w:num>
  <w:num w:numId="19" w16cid:durableId="742484846">
    <w:abstractNumId w:val="98"/>
  </w:num>
  <w:num w:numId="20" w16cid:durableId="1965037560">
    <w:abstractNumId w:val="125"/>
  </w:num>
  <w:num w:numId="21" w16cid:durableId="1657300444">
    <w:abstractNumId w:val="42"/>
  </w:num>
  <w:num w:numId="22" w16cid:durableId="1616015247">
    <w:abstractNumId w:val="109"/>
  </w:num>
  <w:num w:numId="23" w16cid:durableId="335497714">
    <w:abstractNumId w:val="56"/>
  </w:num>
  <w:num w:numId="24" w16cid:durableId="781535621">
    <w:abstractNumId w:val="37"/>
  </w:num>
  <w:num w:numId="25" w16cid:durableId="127554844">
    <w:abstractNumId w:val="34"/>
  </w:num>
  <w:num w:numId="26" w16cid:durableId="328872394">
    <w:abstractNumId w:val="108"/>
  </w:num>
  <w:num w:numId="27" w16cid:durableId="1441098599">
    <w:abstractNumId w:val="33"/>
  </w:num>
  <w:num w:numId="28" w16cid:durableId="1356273741">
    <w:abstractNumId w:val="107"/>
  </w:num>
  <w:num w:numId="29" w16cid:durableId="787505447">
    <w:abstractNumId w:val="30"/>
  </w:num>
  <w:num w:numId="30" w16cid:durableId="1176649191">
    <w:abstractNumId w:val="8"/>
  </w:num>
  <w:num w:numId="31" w16cid:durableId="162939575">
    <w:abstractNumId w:val="97"/>
  </w:num>
  <w:num w:numId="32" w16cid:durableId="1558079799">
    <w:abstractNumId w:val="86"/>
  </w:num>
  <w:num w:numId="33" w16cid:durableId="894852550">
    <w:abstractNumId w:val="141"/>
  </w:num>
  <w:num w:numId="34" w16cid:durableId="394667345">
    <w:abstractNumId w:val="12"/>
  </w:num>
  <w:num w:numId="35" w16cid:durableId="944507290">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68369842">
    <w:abstractNumId w:val="39"/>
  </w:num>
  <w:num w:numId="37" w16cid:durableId="1922831233">
    <w:abstractNumId w:val="48"/>
  </w:num>
  <w:num w:numId="38" w16cid:durableId="1601647222">
    <w:abstractNumId w:val="113"/>
  </w:num>
  <w:num w:numId="39" w16cid:durableId="1022437638">
    <w:abstractNumId w:val="24"/>
  </w:num>
  <w:num w:numId="40" w16cid:durableId="120079220">
    <w:abstractNumId w:val="79"/>
  </w:num>
  <w:num w:numId="41" w16cid:durableId="1430277489">
    <w:abstractNumId w:val="105"/>
  </w:num>
  <w:num w:numId="42" w16cid:durableId="223418967">
    <w:abstractNumId w:val="106"/>
  </w:num>
  <w:num w:numId="43" w16cid:durableId="160774999">
    <w:abstractNumId w:val="58"/>
  </w:num>
  <w:num w:numId="44" w16cid:durableId="343290006">
    <w:abstractNumId w:val="127"/>
  </w:num>
  <w:num w:numId="45" w16cid:durableId="1478376168">
    <w:abstractNumId w:val="11"/>
  </w:num>
  <w:num w:numId="46" w16cid:durableId="239677348">
    <w:abstractNumId w:val="51"/>
  </w:num>
  <w:num w:numId="47" w16cid:durableId="1733311862">
    <w:abstractNumId w:val="6"/>
  </w:num>
  <w:num w:numId="48" w16cid:durableId="1669140714">
    <w:abstractNumId w:val="96"/>
  </w:num>
  <w:num w:numId="49" w16cid:durableId="1527013252">
    <w:abstractNumId w:val="130"/>
  </w:num>
  <w:num w:numId="50" w16cid:durableId="2046560067">
    <w:abstractNumId w:val="28"/>
  </w:num>
  <w:num w:numId="51" w16cid:durableId="381558804">
    <w:abstractNumId w:val="110"/>
  </w:num>
  <w:num w:numId="52" w16cid:durableId="699547240">
    <w:abstractNumId w:val="126"/>
  </w:num>
  <w:num w:numId="53" w16cid:durableId="2078898446">
    <w:abstractNumId w:val="138"/>
  </w:num>
  <w:num w:numId="54" w16cid:durableId="192697391">
    <w:abstractNumId w:val="143"/>
  </w:num>
  <w:num w:numId="55" w16cid:durableId="2134204444">
    <w:abstractNumId w:val="52"/>
  </w:num>
  <w:num w:numId="56" w16cid:durableId="1861359937">
    <w:abstractNumId w:val="60"/>
  </w:num>
  <w:num w:numId="57" w16cid:durableId="816803607">
    <w:abstractNumId w:val="69"/>
  </w:num>
  <w:num w:numId="58" w16cid:durableId="1318262178">
    <w:abstractNumId w:val="46"/>
  </w:num>
  <w:num w:numId="59" w16cid:durableId="597567227">
    <w:abstractNumId w:val="84"/>
  </w:num>
  <w:num w:numId="60" w16cid:durableId="1104501245">
    <w:abstractNumId w:val="40"/>
  </w:num>
  <w:num w:numId="61" w16cid:durableId="754522901">
    <w:abstractNumId w:val="4"/>
  </w:num>
  <w:num w:numId="62" w16cid:durableId="1804617185">
    <w:abstractNumId w:val="137"/>
  </w:num>
  <w:num w:numId="63" w16cid:durableId="1776169672">
    <w:abstractNumId w:val="144"/>
  </w:num>
  <w:num w:numId="64" w16cid:durableId="980620341">
    <w:abstractNumId w:val="129"/>
  </w:num>
  <w:num w:numId="65" w16cid:durableId="659886464">
    <w:abstractNumId w:val="93"/>
  </w:num>
  <w:num w:numId="66" w16cid:durableId="1525824744">
    <w:abstractNumId w:val="53"/>
  </w:num>
  <w:num w:numId="67" w16cid:durableId="1450246357">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284773921">
    <w:abstractNumId w:val="44"/>
  </w:num>
  <w:num w:numId="69" w16cid:durableId="700207553">
    <w:abstractNumId w:val="57"/>
  </w:num>
  <w:num w:numId="70" w16cid:durableId="1387795092">
    <w:abstractNumId w:val="23"/>
  </w:num>
  <w:num w:numId="71" w16cid:durableId="1150635404">
    <w:abstractNumId w:val="121"/>
  </w:num>
  <w:num w:numId="72" w16cid:durableId="1729114347">
    <w:abstractNumId w:val="15"/>
  </w:num>
  <w:num w:numId="73" w16cid:durableId="1996688208">
    <w:abstractNumId w:val="151"/>
  </w:num>
  <w:num w:numId="74" w16cid:durableId="91050923">
    <w:abstractNumId w:val="54"/>
  </w:num>
  <w:num w:numId="75" w16cid:durableId="462381360">
    <w:abstractNumId w:val="146"/>
  </w:num>
  <w:num w:numId="76" w16cid:durableId="2034333096">
    <w:abstractNumId w:val="5"/>
  </w:num>
  <w:num w:numId="77" w16cid:durableId="278800323">
    <w:abstractNumId w:val="2"/>
  </w:num>
  <w:num w:numId="78" w16cid:durableId="1376613797">
    <w:abstractNumId w:val="9"/>
  </w:num>
  <w:num w:numId="79" w16cid:durableId="1879538872">
    <w:abstractNumId w:val="83"/>
  </w:num>
  <w:num w:numId="80" w16cid:durableId="721759045">
    <w:abstractNumId w:val="80"/>
  </w:num>
  <w:num w:numId="81" w16cid:durableId="1349327217">
    <w:abstractNumId w:val="119"/>
  </w:num>
  <w:num w:numId="82" w16cid:durableId="1225800065">
    <w:abstractNumId w:val="55"/>
  </w:num>
  <w:num w:numId="83" w16cid:durableId="343483474">
    <w:abstractNumId w:val="89"/>
  </w:num>
  <w:num w:numId="84" w16cid:durableId="1781682703">
    <w:abstractNumId w:val="131"/>
  </w:num>
  <w:num w:numId="85" w16cid:durableId="1426881591">
    <w:abstractNumId w:val="16"/>
  </w:num>
  <w:num w:numId="86" w16cid:durableId="500001100">
    <w:abstractNumId w:val="63"/>
  </w:num>
  <w:num w:numId="87" w16cid:durableId="1434668322">
    <w:abstractNumId w:val="81"/>
  </w:num>
  <w:num w:numId="88" w16cid:durableId="19085841">
    <w:abstractNumId w:val="85"/>
  </w:num>
  <w:num w:numId="89" w16cid:durableId="1056851712">
    <w:abstractNumId w:val="0"/>
  </w:num>
  <w:num w:numId="90" w16cid:durableId="1463813444">
    <w:abstractNumId w:val="41"/>
  </w:num>
  <w:num w:numId="91" w16cid:durableId="268589196">
    <w:abstractNumId w:val="38"/>
  </w:num>
  <w:num w:numId="92" w16cid:durableId="676466490">
    <w:abstractNumId w:val="1"/>
  </w:num>
  <w:num w:numId="93" w16cid:durableId="695737804">
    <w:abstractNumId w:val="67"/>
  </w:num>
  <w:num w:numId="94" w16cid:durableId="1381243606">
    <w:abstractNumId w:val="70"/>
  </w:num>
  <w:num w:numId="95" w16cid:durableId="1960791753">
    <w:abstractNumId w:val="87"/>
  </w:num>
  <w:num w:numId="96" w16cid:durableId="1000692303">
    <w:abstractNumId w:val="101"/>
  </w:num>
  <w:num w:numId="97" w16cid:durableId="638414555">
    <w:abstractNumId w:val="128"/>
  </w:num>
  <w:num w:numId="98" w16cid:durableId="1194656819">
    <w:abstractNumId w:val="99"/>
  </w:num>
  <w:num w:numId="99" w16cid:durableId="33621117">
    <w:abstractNumId w:val="32"/>
  </w:num>
  <w:num w:numId="100" w16cid:durableId="376205755">
    <w:abstractNumId w:val="26"/>
  </w:num>
  <w:num w:numId="101" w16cid:durableId="2114353408">
    <w:abstractNumId w:val="7"/>
  </w:num>
  <w:num w:numId="102" w16cid:durableId="1865363517">
    <w:abstractNumId w:val="78"/>
  </w:num>
  <w:num w:numId="103" w16cid:durableId="354331">
    <w:abstractNumId w:val="142"/>
  </w:num>
  <w:num w:numId="104" w16cid:durableId="239607659">
    <w:abstractNumId w:val="102"/>
  </w:num>
  <w:num w:numId="105" w16cid:durableId="289408073">
    <w:abstractNumId w:val="111"/>
  </w:num>
  <w:num w:numId="106" w16cid:durableId="609514566">
    <w:abstractNumId w:val="31"/>
  </w:num>
  <w:num w:numId="107" w16cid:durableId="520432929">
    <w:abstractNumId w:val="120"/>
  </w:num>
  <w:num w:numId="108" w16cid:durableId="1127894375">
    <w:abstractNumId w:val="43"/>
  </w:num>
  <w:num w:numId="109" w16cid:durableId="795293090">
    <w:abstractNumId w:val="117"/>
  </w:num>
  <w:num w:numId="110" w16cid:durableId="1651403044">
    <w:abstractNumId w:val="19"/>
  </w:num>
  <w:num w:numId="111" w16cid:durableId="1393507541">
    <w:abstractNumId w:val="27"/>
  </w:num>
  <w:num w:numId="112" w16cid:durableId="1691762164">
    <w:abstractNumId w:val="104"/>
  </w:num>
  <w:num w:numId="113" w16cid:durableId="1853030600">
    <w:abstractNumId w:val="49"/>
  </w:num>
  <w:num w:numId="114" w16cid:durableId="820997402">
    <w:abstractNumId w:val="122"/>
  </w:num>
  <w:num w:numId="115" w16cid:durableId="1112897719">
    <w:abstractNumId w:val="145"/>
  </w:num>
  <w:num w:numId="116" w16cid:durableId="1883201297">
    <w:abstractNumId w:val="50"/>
  </w:num>
  <w:num w:numId="117" w16cid:durableId="889224553">
    <w:abstractNumId w:val="3"/>
  </w:num>
  <w:num w:numId="118" w16cid:durableId="1708799407">
    <w:abstractNumId w:val="29"/>
  </w:num>
  <w:num w:numId="119" w16cid:durableId="447817263">
    <w:abstractNumId w:val="76"/>
  </w:num>
  <w:num w:numId="120" w16cid:durableId="1863932826">
    <w:abstractNumId w:val="114"/>
  </w:num>
  <w:num w:numId="121" w16cid:durableId="1991784572">
    <w:abstractNumId w:val="13"/>
  </w:num>
  <w:num w:numId="122" w16cid:durableId="1939173193">
    <w:abstractNumId w:val="148"/>
  </w:num>
  <w:num w:numId="123" w16cid:durableId="1565096925">
    <w:abstractNumId w:val="95"/>
  </w:num>
  <w:num w:numId="124" w16cid:durableId="589779320">
    <w:abstractNumId w:val="66"/>
  </w:num>
  <w:num w:numId="125" w16cid:durableId="1740203169">
    <w:abstractNumId w:val="112"/>
  </w:num>
  <w:num w:numId="126" w16cid:durableId="1085222504">
    <w:abstractNumId w:val="116"/>
  </w:num>
  <w:num w:numId="127" w16cid:durableId="1788967554">
    <w:abstractNumId w:val="132"/>
  </w:num>
  <w:num w:numId="128" w16cid:durableId="1875728704">
    <w:abstractNumId w:val="10"/>
  </w:num>
  <w:num w:numId="129" w16cid:durableId="684288843">
    <w:abstractNumId w:val="134"/>
  </w:num>
  <w:num w:numId="130" w16cid:durableId="745495621">
    <w:abstractNumId w:val="14"/>
  </w:num>
  <w:num w:numId="131" w16cid:durableId="441341923">
    <w:abstractNumId w:val="92"/>
  </w:num>
  <w:num w:numId="132" w16cid:durableId="328410736">
    <w:abstractNumId w:val="100"/>
  </w:num>
  <w:num w:numId="133" w16cid:durableId="782840652">
    <w:abstractNumId w:val="94"/>
  </w:num>
  <w:num w:numId="134" w16cid:durableId="2058316309">
    <w:abstractNumId w:val="90"/>
  </w:num>
  <w:num w:numId="135" w16cid:durableId="905996352">
    <w:abstractNumId w:val="62"/>
  </w:num>
  <w:num w:numId="136" w16cid:durableId="879905331">
    <w:abstractNumId w:val="61"/>
  </w:num>
  <w:num w:numId="137" w16cid:durableId="276253507">
    <w:abstractNumId w:val="18"/>
  </w:num>
  <w:num w:numId="138" w16cid:durableId="1850829215">
    <w:abstractNumId w:val="118"/>
  </w:num>
  <w:num w:numId="139" w16cid:durableId="1675494316">
    <w:abstractNumId w:val="77"/>
  </w:num>
  <w:num w:numId="140" w16cid:durableId="1374384597">
    <w:abstractNumId w:val="149"/>
  </w:num>
  <w:num w:numId="141" w16cid:durableId="1975745183">
    <w:abstractNumId w:val="136"/>
  </w:num>
  <w:num w:numId="142" w16cid:durableId="360056729">
    <w:abstractNumId w:val="140"/>
  </w:num>
  <w:num w:numId="143" w16cid:durableId="2023821594">
    <w:abstractNumId w:val="64"/>
  </w:num>
  <w:num w:numId="144" w16cid:durableId="293996513">
    <w:abstractNumId w:val="47"/>
  </w:num>
  <w:num w:numId="145" w16cid:durableId="1754662360">
    <w:abstractNumId w:val="73"/>
  </w:num>
  <w:num w:numId="146" w16cid:durableId="1968705277">
    <w:abstractNumId w:val="25"/>
  </w:num>
  <w:num w:numId="147" w16cid:durableId="403918898">
    <w:abstractNumId w:val="45"/>
  </w:num>
  <w:num w:numId="148" w16cid:durableId="1748530898">
    <w:abstractNumId w:val="59"/>
  </w:num>
  <w:num w:numId="149" w16cid:durableId="467088101">
    <w:abstractNumId w:val="133"/>
  </w:num>
  <w:num w:numId="150" w16cid:durableId="1816532663">
    <w:abstractNumId w:val="150"/>
  </w:num>
  <w:num w:numId="151" w16cid:durableId="1029260743">
    <w:abstractNumId w:val="72"/>
  </w:num>
  <w:num w:numId="152" w16cid:durableId="1824657776">
    <w:abstractNumId w:val="35"/>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09E"/>
    <w:rsid w:val="000000BF"/>
    <w:rsid w:val="00000102"/>
    <w:rsid w:val="0000021D"/>
    <w:rsid w:val="0000052D"/>
    <w:rsid w:val="00000769"/>
    <w:rsid w:val="00000B3F"/>
    <w:rsid w:val="00001578"/>
    <w:rsid w:val="00001732"/>
    <w:rsid w:val="0000192B"/>
    <w:rsid w:val="00001977"/>
    <w:rsid w:val="000019BA"/>
    <w:rsid w:val="00001DD8"/>
    <w:rsid w:val="00003493"/>
    <w:rsid w:val="00003C82"/>
    <w:rsid w:val="00003F87"/>
    <w:rsid w:val="0000400B"/>
    <w:rsid w:val="000047B7"/>
    <w:rsid w:val="00004851"/>
    <w:rsid w:val="000049FF"/>
    <w:rsid w:val="00004DD2"/>
    <w:rsid w:val="00006563"/>
    <w:rsid w:val="00006DD8"/>
    <w:rsid w:val="0000724E"/>
    <w:rsid w:val="000072D2"/>
    <w:rsid w:val="000074B7"/>
    <w:rsid w:val="00007556"/>
    <w:rsid w:val="00011089"/>
    <w:rsid w:val="0001119F"/>
    <w:rsid w:val="00011217"/>
    <w:rsid w:val="000130C8"/>
    <w:rsid w:val="0001366A"/>
    <w:rsid w:val="00013985"/>
    <w:rsid w:val="00013BC3"/>
    <w:rsid w:val="000148A0"/>
    <w:rsid w:val="00014BEF"/>
    <w:rsid w:val="000155C6"/>
    <w:rsid w:val="000157B8"/>
    <w:rsid w:val="00016485"/>
    <w:rsid w:val="00016592"/>
    <w:rsid w:val="000166D0"/>
    <w:rsid w:val="00017D71"/>
    <w:rsid w:val="0002067E"/>
    <w:rsid w:val="0002108B"/>
    <w:rsid w:val="000212EA"/>
    <w:rsid w:val="0002204B"/>
    <w:rsid w:val="00022B68"/>
    <w:rsid w:val="000235DE"/>
    <w:rsid w:val="00023647"/>
    <w:rsid w:val="00024285"/>
    <w:rsid w:val="00024359"/>
    <w:rsid w:val="00024B0A"/>
    <w:rsid w:val="00024B70"/>
    <w:rsid w:val="00025711"/>
    <w:rsid w:val="00026295"/>
    <w:rsid w:val="00026995"/>
    <w:rsid w:val="000270C6"/>
    <w:rsid w:val="0002770A"/>
    <w:rsid w:val="00027798"/>
    <w:rsid w:val="00027F6B"/>
    <w:rsid w:val="000305C8"/>
    <w:rsid w:val="0003126B"/>
    <w:rsid w:val="00031950"/>
    <w:rsid w:val="00031F5E"/>
    <w:rsid w:val="00032488"/>
    <w:rsid w:val="0003253D"/>
    <w:rsid w:val="00033A9A"/>
    <w:rsid w:val="00033D1D"/>
    <w:rsid w:val="00035376"/>
    <w:rsid w:val="00036496"/>
    <w:rsid w:val="00036510"/>
    <w:rsid w:val="000378C5"/>
    <w:rsid w:val="00040292"/>
    <w:rsid w:val="000409EA"/>
    <w:rsid w:val="00041292"/>
    <w:rsid w:val="000412F2"/>
    <w:rsid w:val="00041B6A"/>
    <w:rsid w:val="00041D5B"/>
    <w:rsid w:val="0004200D"/>
    <w:rsid w:val="00042581"/>
    <w:rsid w:val="00042B02"/>
    <w:rsid w:val="00042C73"/>
    <w:rsid w:val="000430FB"/>
    <w:rsid w:val="000433C2"/>
    <w:rsid w:val="000438CC"/>
    <w:rsid w:val="00043C4F"/>
    <w:rsid w:val="00044A48"/>
    <w:rsid w:val="00044CF2"/>
    <w:rsid w:val="000452C5"/>
    <w:rsid w:val="000453CD"/>
    <w:rsid w:val="00045572"/>
    <w:rsid w:val="00045F14"/>
    <w:rsid w:val="00046429"/>
    <w:rsid w:val="00046C94"/>
    <w:rsid w:val="000477B0"/>
    <w:rsid w:val="00050815"/>
    <w:rsid w:val="000523F2"/>
    <w:rsid w:val="00053753"/>
    <w:rsid w:val="00053FF3"/>
    <w:rsid w:val="00054565"/>
    <w:rsid w:val="000548FA"/>
    <w:rsid w:val="00055799"/>
    <w:rsid w:val="00055931"/>
    <w:rsid w:val="00055B1B"/>
    <w:rsid w:val="000560B1"/>
    <w:rsid w:val="00057565"/>
    <w:rsid w:val="00057A38"/>
    <w:rsid w:val="00060157"/>
    <w:rsid w:val="00060883"/>
    <w:rsid w:val="000618B9"/>
    <w:rsid w:val="00062050"/>
    <w:rsid w:val="00063799"/>
    <w:rsid w:val="00063CC0"/>
    <w:rsid w:val="00063E42"/>
    <w:rsid w:val="0006456A"/>
    <w:rsid w:val="0006492E"/>
    <w:rsid w:val="00065748"/>
    <w:rsid w:val="00067DFF"/>
    <w:rsid w:val="00070347"/>
    <w:rsid w:val="0007189E"/>
    <w:rsid w:val="00072CAD"/>
    <w:rsid w:val="00073576"/>
    <w:rsid w:val="000736B0"/>
    <w:rsid w:val="00074038"/>
    <w:rsid w:val="00074C26"/>
    <w:rsid w:val="000750E3"/>
    <w:rsid w:val="00075235"/>
    <w:rsid w:val="00075665"/>
    <w:rsid w:val="00075840"/>
    <w:rsid w:val="000759B3"/>
    <w:rsid w:val="000762E8"/>
    <w:rsid w:val="00076381"/>
    <w:rsid w:val="00076DA9"/>
    <w:rsid w:val="000775C5"/>
    <w:rsid w:val="0008033B"/>
    <w:rsid w:val="000809F1"/>
    <w:rsid w:val="000817CF"/>
    <w:rsid w:val="0008268A"/>
    <w:rsid w:val="0008318F"/>
    <w:rsid w:val="00083479"/>
    <w:rsid w:val="000845DD"/>
    <w:rsid w:val="00084B07"/>
    <w:rsid w:val="00084CCE"/>
    <w:rsid w:val="00084D25"/>
    <w:rsid w:val="0008529F"/>
    <w:rsid w:val="0008567A"/>
    <w:rsid w:val="00085947"/>
    <w:rsid w:val="00085C7C"/>
    <w:rsid w:val="00085D00"/>
    <w:rsid w:val="000861E4"/>
    <w:rsid w:val="00086878"/>
    <w:rsid w:val="00086D09"/>
    <w:rsid w:val="00087563"/>
    <w:rsid w:val="000877A7"/>
    <w:rsid w:val="0009003C"/>
    <w:rsid w:val="000903E8"/>
    <w:rsid w:val="00090C9E"/>
    <w:rsid w:val="00091933"/>
    <w:rsid w:val="000921E8"/>
    <w:rsid w:val="00092F9C"/>
    <w:rsid w:val="000949F4"/>
    <w:rsid w:val="000954F7"/>
    <w:rsid w:val="00095ACB"/>
    <w:rsid w:val="0009623E"/>
    <w:rsid w:val="000966D4"/>
    <w:rsid w:val="000969FC"/>
    <w:rsid w:val="00096C07"/>
    <w:rsid w:val="00097F47"/>
    <w:rsid w:val="000A0A89"/>
    <w:rsid w:val="000A0CE5"/>
    <w:rsid w:val="000A1775"/>
    <w:rsid w:val="000A22AF"/>
    <w:rsid w:val="000A2F8C"/>
    <w:rsid w:val="000A318E"/>
    <w:rsid w:val="000A3ECA"/>
    <w:rsid w:val="000A491B"/>
    <w:rsid w:val="000A4BA9"/>
    <w:rsid w:val="000A4E35"/>
    <w:rsid w:val="000A5529"/>
    <w:rsid w:val="000A57B9"/>
    <w:rsid w:val="000A59B6"/>
    <w:rsid w:val="000A5C66"/>
    <w:rsid w:val="000A6388"/>
    <w:rsid w:val="000A6483"/>
    <w:rsid w:val="000A6772"/>
    <w:rsid w:val="000A6D70"/>
    <w:rsid w:val="000A6F98"/>
    <w:rsid w:val="000A7026"/>
    <w:rsid w:val="000A716B"/>
    <w:rsid w:val="000B02C5"/>
    <w:rsid w:val="000B076D"/>
    <w:rsid w:val="000B151A"/>
    <w:rsid w:val="000B152F"/>
    <w:rsid w:val="000B1ADB"/>
    <w:rsid w:val="000B2A08"/>
    <w:rsid w:val="000B2CA0"/>
    <w:rsid w:val="000B2F35"/>
    <w:rsid w:val="000B3300"/>
    <w:rsid w:val="000B3A0E"/>
    <w:rsid w:val="000B3D16"/>
    <w:rsid w:val="000B44AF"/>
    <w:rsid w:val="000B5A56"/>
    <w:rsid w:val="000B6352"/>
    <w:rsid w:val="000B6F62"/>
    <w:rsid w:val="000C0C33"/>
    <w:rsid w:val="000C22DE"/>
    <w:rsid w:val="000C2881"/>
    <w:rsid w:val="000C2B13"/>
    <w:rsid w:val="000C2C24"/>
    <w:rsid w:val="000C3078"/>
    <w:rsid w:val="000C3127"/>
    <w:rsid w:val="000C3214"/>
    <w:rsid w:val="000C3649"/>
    <w:rsid w:val="000C381B"/>
    <w:rsid w:val="000C4B1A"/>
    <w:rsid w:val="000C5C03"/>
    <w:rsid w:val="000C7093"/>
    <w:rsid w:val="000C7174"/>
    <w:rsid w:val="000C71E5"/>
    <w:rsid w:val="000C7FEB"/>
    <w:rsid w:val="000D0A29"/>
    <w:rsid w:val="000D1E16"/>
    <w:rsid w:val="000D26B6"/>
    <w:rsid w:val="000D3907"/>
    <w:rsid w:val="000D3D71"/>
    <w:rsid w:val="000D3DD7"/>
    <w:rsid w:val="000D4BD0"/>
    <w:rsid w:val="000D4DAE"/>
    <w:rsid w:val="000D5096"/>
    <w:rsid w:val="000D5162"/>
    <w:rsid w:val="000D53CF"/>
    <w:rsid w:val="000D7DA5"/>
    <w:rsid w:val="000D7E25"/>
    <w:rsid w:val="000D7E69"/>
    <w:rsid w:val="000E0100"/>
    <w:rsid w:val="000E03A9"/>
    <w:rsid w:val="000E0B05"/>
    <w:rsid w:val="000E0EE7"/>
    <w:rsid w:val="000E1081"/>
    <w:rsid w:val="000E4838"/>
    <w:rsid w:val="000E4B51"/>
    <w:rsid w:val="000E500F"/>
    <w:rsid w:val="000E5EE6"/>
    <w:rsid w:val="000E6CCC"/>
    <w:rsid w:val="000F0443"/>
    <w:rsid w:val="000F0CEA"/>
    <w:rsid w:val="000F100C"/>
    <w:rsid w:val="000F1024"/>
    <w:rsid w:val="000F12C6"/>
    <w:rsid w:val="000F1462"/>
    <w:rsid w:val="000F1A9A"/>
    <w:rsid w:val="000F23E5"/>
    <w:rsid w:val="000F2E25"/>
    <w:rsid w:val="000F3E9E"/>
    <w:rsid w:val="000F4411"/>
    <w:rsid w:val="000F4432"/>
    <w:rsid w:val="000F4539"/>
    <w:rsid w:val="000F4660"/>
    <w:rsid w:val="000F47E1"/>
    <w:rsid w:val="000F5791"/>
    <w:rsid w:val="000F5859"/>
    <w:rsid w:val="000F5D5A"/>
    <w:rsid w:val="000F69CF"/>
    <w:rsid w:val="000F7039"/>
    <w:rsid w:val="00100A08"/>
    <w:rsid w:val="001011EA"/>
    <w:rsid w:val="00101B4D"/>
    <w:rsid w:val="001021DD"/>
    <w:rsid w:val="00102D6F"/>
    <w:rsid w:val="00103DE4"/>
    <w:rsid w:val="00103EE0"/>
    <w:rsid w:val="0010442D"/>
    <w:rsid w:val="00104448"/>
    <w:rsid w:val="00104F6D"/>
    <w:rsid w:val="00105194"/>
    <w:rsid w:val="00105627"/>
    <w:rsid w:val="001059D3"/>
    <w:rsid w:val="00106100"/>
    <w:rsid w:val="001069C8"/>
    <w:rsid w:val="00106E4E"/>
    <w:rsid w:val="0010717D"/>
    <w:rsid w:val="00107B88"/>
    <w:rsid w:val="00107BE3"/>
    <w:rsid w:val="00110064"/>
    <w:rsid w:val="0011020B"/>
    <w:rsid w:val="001104F0"/>
    <w:rsid w:val="00111ACD"/>
    <w:rsid w:val="00111DEE"/>
    <w:rsid w:val="001123C3"/>
    <w:rsid w:val="001128C0"/>
    <w:rsid w:val="0011335F"/>
    <w:rsid w:val="00113794"/>
    <w:rsid w:val="00113875"/>
    <w:rsid w:val="00113BDD"/>
    <w:rsid w:val="00113D51"/>
    <w:rsid w:val="001141DF"/>
    <w:rsid w:val="00114C7F"/>
    <w:rsid w:val="00114DF8"/>
    <w:rsid w:val="00115023"/>
    <w:rsid w:val="0011509A"/>
    <w:rsid w:val="00116667"/>
    <w:rsid w:val="001172B8"/>
    <w:rsid w:val="001172EB"/>
    <w:rsid w:val="00117357"/>
    <w:rsid w:val="00120994"/>
    <w:rsid w:val="00120E37"/>
    <w:rsid w:val="00120FCF"/>
    <w:rsid w:val="00121A96"/>
    <w:rsid w:val="00122260"/>
    <w:rsid w:val="00122939"/>
    <w:rsid w:val="00122E49"/>
    <w:rsid w:val="00123548"/>
    <w:rsid w:val="0012390D"/>
    <w:rsid w:val="0012399C"/>
    <w:rsid w:val="00124288"/>
    <w:rsid w:val="00124497"/>
    <w:rsid w:val="001246C5"/>
    <w:rsid w:val="00124BE8"/>
    <w:rsid w:val="0012521C"/>
    <w:rsid w:val="0012594E"/>
    <w:rsid w:val="001263F6"/>
    <w:rsid w:val="00126751"/>
    <w:rsid w:val="001275A7"/>
    <w:rsid w:val="00127F66"/>
    <w:rsid w:val="00130F1B"/>
    <w:rsid w:val="00131E26"/>
    <w:rsid w:val="0013283F"/>
    <w:rsid w:val="00133987"/>
    <w:rsid w:val="0013408B"/>
    <w:rsid w:val="00134A5D"/>
    <w:rsid w:val="0013549F"/>
    <w:rsid w:val="00136004"/>
    <w:rsid w:val="001362C8"/>
    <w:rsid w:val="001368C1"/>
    <w:rsid w:val="00136CE0"/>
    <w:rsid w:val="001372DC"/>
    <w:rsid w:val="0013748E"/>
    <w:rsid w:val="0014027E"/>
    <w:rsid w:val="00140FAE"/>
    <w:rsid w:val="00141B8B"/>
    <w:rsid w:val="001421DD"/>
    <w:rsid w:val="00142665"/>
    <w:rsid w:val="00142883"/>
    <w:rsid w:val="00143387"/>
    <w:rsid w:val="001439A0"/>
    <w:rsid w:val="00143C3A"/>
    <w:rsid w:val="00144FE9"/>
    <w:rsid w:val="001450D6"/>
    <w:rsid w:val="001453BE"/>
    <w:rsid w:val="00145D37"/>
    <w:rsid w:val="001470E0"/>
    <w:rsid w:val="00147233"/>
    <w:rsid w:val="001472E3"/>
    <w:rsid w:val="00147AF0"/>
    <w:rsid w:val="00147BF2"/>
    <w:rsid w:val="00147E07"/>
    <w:rsid w:val="0015018B"/>
    <w:rsid w:val="001506B7"/>
    <w:rsid w:val="00151019"/>
    <w:rsid w:val="00151524"/>
    <w:rsid w:val="00151565"/>
    <w:rsid w:val="00151A64"/>
    <w:rsid w:val="00151B46"/>
    <w:rsid w:val="00151BEF"/>
    <w:rsid w:val="001530D2"/>
    <w:rsid w:val="001531F5"/>
    <w:rsid w:val="001534BF"/>
    <w:rsid w:val="00153C96"/>
    <w:rsid w:val="00153F51"/>
    <w:rsid w:val="0015417A"/>
    <w:rsid w:val="001546CD"/>
    <w:rsid w:val="00154DAA"/>
    <w:rsid w:val="00155121"/>
    <w:rsid w:val="001557BE"/>
    <w:rsid w:val="0015643F"/>
    <w:rsid w:val="001568EA"/>
    <w:rsid w:val="0015746F"/>
    <w:rsid w:val="00160889"/>
    <w:rsid w:val="00160E77"/>
    <w:rsid w:val="001617FB"/>
    <w:rsid w:val="00161CB9"/>
    <w:rsid w:val="00162AE9"/>
    <w:rsid w:val="00162FEE"/>
    <w:rsid w:val="001631A1"/>
    <w:rsid w:val="00163BD0"/>
    <w:rsid w:val="00163FC6"/>
    <w:rsid w:val="00164663"/>
    <w:rsid w:val="001647AC"/>
    <w:rsid w:val="00164A62"/>
    <w:rsid w:val="001653D8"/>
    <w:rsid w:val="001659BA"/>
    <w:rsid w:val="00165C61"/>
    <w:rsid w:val="001661A4"/>
    <w:rsid w:val="00167053"/>
    <w:rsid w:val="00167569"/>
    <w:rsid w:val="001675F8"/>
    <w:rsid w:val="00171BAC"/>
    <w:rsid w:val="0017239A"/>
    <w:rsid w:val="00172D47"/>
    <w:rsid w:val="00172DAC"/>
    <w:rsid w:val="0017323A"/>
    <w:rsid w:val="001732C6"/>
    <w:rsid w:val="0017357A"/>
    <w:rsid w:val="00173CC0"/>
    <w:rsid w:val="00174D75"/>
    <w:rsid w:val="00176603"/>
    <w:rsid w:val="001779CC"/>
    <w:rsid w:val="00177C9D"/>
    <w:rsid w:val="00177D00"/>
    <w:rsid w:val="00177F7B"/>
    <w:rsid w:val="001807B0"/>
    <w:rsid w:val="001808A9"/>
    <w:rsid w:val="00181031"/>
    <w:rsid w:val="00181165"/>
    <w:rsid w:val="00181E46"/>
    <w:rsid w:val="0018332F"/>
    <w:rsid w:val="00183411"/>
    <w:rsid w:val="00184D2E"/>
    <w:rsid w:val="001858F6"/>
    <w:rsid w:val="00185F5F"/>
    <w:rsid w:val="001879CD"/>
    <w:rsid w:val="00187E29"/>
    <w:rsid w:val="00190F1A"/>
    <w:rsid w:val="0019145C"/>
    <w:rsid w:val="00191552"/>
    <w:rsid w:val="001921C4"/>
    <w:rsid w:val="001921E0"/>
    <w:rsid w:val="0019227F"/>
    <w:rsid w:val="00192D9C"/>
    <w:rsid w:val="001930E0"/>
    <w:rsid w:val="00193693"/>
    <w:rsid w:val="00193786"/>
    <w:rsid w:val="00193F60"/>
    <w:rsid w:val="001941C9"/>
    <w:rsid w:val="0019467A"/>
    <w:rsid w:val="00194C87"/>
    <w:rsid w:val="001956DE"/>
    <w:rsid w:val="00196486"/>
    <w:rsid w:val="00196EA8"/>
    <w:rsid w:val="00197348"/>
    <w:rsid w:val="001A0081"/>
    <w:rsid w:val="001A02C8"/>
    <w:rsid w:val="001A0840"/>
    <w:rsid w:val="001A14F4"/>
    <w:rsid w:val="001A1510"/>
    <w:rsid w:val="001A173A"/>
    <w:rsid w:val="001A1C58"/>
    <w:rsid w:val="001A2BDE"/>
    <w:rsid w:val="001A3115"/>
    <w:rsid w:val="001A376E"/>
    <w:rsid w:val="001A3E26"/>
    <w:rsid w:val="001A4B06"/>
    <w:rsid w:val="001A525E"/>
    <w:rsid w:val="001A56B4"/>
    <w:rsid w:val="001A6B87"/>
    <w:rsid w:val="001A6BE0"/>
    <w:rsid w:val="001A7321"/>
    <w:rsid w:val="001B08C4"/>
    <w:rsid w:val="001B1012"/>
    <w:rsid w:val="001B109D"/>
    <w:rsid w:val="001B120C"/>
    <w:rsid w:val="001B138F"/>
    <w:rsid w:val="001B2699"/>
    <w:rsid w:val="001B2D3C"/>
    <w:rsid w:val="001B33DB"/>
    <w:rsid w:val="001B353F"/>
    <w:rsid w:val="001B356C"/>
    <w:rsid w:val="001B38C6"/>
    <w:rsid w:val="001B397B"/>
    <w:rsid w:val="001B3AEF"/>
    <w:rsid w:val="001B4C6D"/>
    <w:rsid w:val="001B4D53"/>
    <w:rsid w:val="001B4E6C"/>
    <w:rsid w:val="001B5191"/>
    <w:rsid w:val="001B5411"/>
    <w:rsid w:val="001B54F0"/>
    <w:rsid w:val="001B5715"/>
    <w:rsid w:val="001B5ACF"/>
    <w:rsid w:val="001B5C43"/>
    <w:rsid w:val="001B62FC"/>
    <w:rsid w:val="001B64A9"/>
    <w:rsid w:val="001B6B39"/>
    <w:rsid w:val="001B6FAD"/>
    <w:rsid w:val="001B7BC7"/>
    <w:rsid w:val="001B7E89"/>
    <w:rsid w:val="001C0E49"/>
    <w:rsid w:val="001C1158"/>
    <w:rsid w:val="001C1600"/>
    <w:rsid w:val="001C1784"/>
    <w:rsid w:val="001C2629"/>
    <w:rsid w:val="001C2978"/>
    <w:rsid w:val="001C2D30"/>
    <w:rsid w:val="001C33E2"/>
    <w:rsid w:val="001C3724"/>
    <w:rsid w:val="001C38E5"/>
    <w:rsid w:val="001C43DE"/>
    <w:rsid w:val="001C4D50"/>
    <w:rsid w:val="001C4ED4"/>
    <w:rsid w:val="001C57EC"/>
    <w:rsid w:val="001C5CBB"/>
    <w:rsid w:val="001C5E1C"/>
    <w:rsid w:val="001C645B"/>
    <w:rsid w:val="001C6734"/>
    <w:rsid w:val="001C6AA2"/>
    <w:rsid w:val="001C72CF"/>
    <w:rsid w:val="001D0479"/>
    <w:rsid w:val="001D0DC3"/>
    <w:rsid w:val="001D0FB4"/>
    <w:rsid w:val="001D0FF1"/>
    <w:rsid w:val="001D1470"/>
    <w:rsid w:val="001D21C3"/>
    <w:rsid w:val="001D2562"/>
    <w:rsid w:val="001D279A"/>
    <w:rsid w:val="001D2B0E"/>
    <w:rsid w:val="001D2C18"/>
    <w:rsid w:val="001D2D6A"/>
    <w:rsid w:val="001D2E19"/>
    <w:rsid w:val="001D30C5"/>
    <w:rsid w:val="001D34B5"/>
    <w:rsid w:val="001D3CDD"/>
    <w:rsid w:val="001D3FE7"/>
    <w:rsid w:val="001D46A2"/>
    <w:rsid w:val="001D4B55"/>
    <w:rsid w:val="001D4FC1"/>
    <w:rsid w:val="001D5C75"/>
    <w:rsid w:val="001D5DBA"/>
    <w:rsid w:val="001D6039"/>
    <w:rsid w:val="001D6057"/>
    <w:rsid w:val="001D6E0C"/>
    <w:rsid w:val="001D7438"/>
    <w:rsid w:val="001D7524"/>
    <w:rsid w:val="001E00EA"/>
    <w:rsid w:val="001E0AC1"/>
    <w:rsid w:val="001E0AEB"/>
    <w:rsid w:val="001E139D"/>
    <w:rsid w:val="001E17F1"/>
    <w:rsid w:val="001E2B52"/>
    <w:rsid w:val="001E3F28"/>
    <w:rsid w:val="001E40B8"/>
    <w:rsid w:val="001E420C"/>
    <w:rsid w:val="001E4346"/>
    <w:rsid w:val="001E4B5D"/>
    <w:rsid w:val="001E4DAB"/>
    <w:rsid w:val="001E4E13"/>
    <w:rsid w:val="001E5E44"/>
    <w:rsid w:val="001E5E9E"/>
    <w:rsid w:val="001E7F7E"/>
    <w:rsid w:val="001F0AD3"/>
    <w:rsid w:val="001F0F73"/>
    <w:rsid w:val="001F1360"/>
    <w:rsid w:val="001F150B"/>
    <w:rsid w:val="001F1C5A"/>
    <w:rsid w:val="001F2A2D"/>
    <w:rsid w:val="001F30B4"/>
    <w:rsid w:val="001F38B0"/>
    <w:rsid w:val="001F3B18"/>
    <w:rsid w:val="001F48A8"/>
    <w:rsid w:val="001F5008"/>
    <w:rsid w:val="001F5848"/>
    <w:rsid w:val="001F59BC"/>
    <w:rsid w:val="001F5D30"/>
    <w:rsid w:val="001F608E"/>
    <w:rsid w:val="001F6A00"/>
    <w:rsid w:val="001F6E02"/>
    <w:rsid w:val="001F7305"/>
    <w:rsid w:val="001F73DB"/>
    <w:rsid w:val="0020060F"/>
    <w:rsid w:val="00200BD6"/>
    <w:rsid w:val="00200FCB"/>
    <w:rsid w:val="00201133"/>
    <w:rsid w:val="00202392"/>
    <w:rsid w:val="00202AD2"/>
    <w:rsid w:val="00203172"/>
    <w:rsid w:val="00203795"/>
    <w:rsid w:val="002038F2"/>
    <w:rsid w:val="0020428A"/>
    <w:rsid w:val="00204CF4"/>
    <w:rsid w:val="00205598"/>
    <w:rsid w:val="00205648"/>
    <w:rsid w:val="00205C31"/>
    <w:rsid w:val="002060DB"/>
    <w:rsid w:val="0020670A"/>
    <w:rsid w:val="002068C0"/>
    <w:rsid w:val="00206ED3"/>
    <w:rsid w:val="002074F5"/>
    <w:rsid w:val="0020760D"/>
    <w:rsid w:val="002102B0"/>
    <w:rsid w:val="00210320"/>
    <w:rsid w:val="00211E14"/>
    <w:rsid w:val="00212026"/>
    <w:rsid w:val="002121E2"/>
    <w:rsid w:val="00212532"/>
    <w:rsid w:val="00212909"/>
    <w:rsid w:val="00212E18"/>
    <w:rsid w:val="00213334"/>
    <w:rsid w:val="002138DB"/>
    <w:rsid w:val="002139ED"/>
    <w:rsid w:val="00213D9E"/>
    <w:rsid w:val="00214040"/>
    <w:rsid w:val="0021428F"/>
    <w:rsid w:val="002149C3"/>
    <w:rsid w:val="0021521E"/>
    <w:rsid w:val="0021568A"/>
    <w:rsid w:val="00215BA5"/>
    <w:rsid w:val="00215FC6"/>
    <w:rsid w:val="002162E4"/>
    <w:rsid w:val="00217CFC"/>
    <w:rsid w:val="002211C7"/>
    <w:rsid w:val="0022160B"/>
    <w:rsid w:val="00222037"/>
    <w:rsid w:val="00222E57"/>
    <w:rsid w:val="00223118"/>
    <w:rsid w:val="00223338"/>
    <w:rsid w:val="00223833"/>
    <w:rsid w:val="00223DB0"/>
    <w:rsid w:val="00224BC5"/>
    <w:rsid w:val="00225E3B"/>
    <w:rsid w:val="002260DB"/>
    <w:rsid w:val="00226120"/>
    <w:rsid w:val="00226DDF"/>
    <w:rsid w:val="00227CF6"/>
    <w:rsid w:val="002305F2"/>
    <w:rsid w:val="00230D03"/>
    <w:rsid w:val="00231ACB"/>
    <w:rsid w:val="00234860"/>
    <w:rsid w:val="00235396"/>
    <w:rsid w:val="0023588C"/>
    <w:rsid w:val="00235F7A"/>
    <w:rsid w:val="00236B81"/>
    <w:rsid w:val="00236BF8"/>
    <w:rsid w:val="00236C43"/>
    <w:rsid w:val="00236E14"/>
    <w:rsid w:val="00237028"/>
    <w:rsid w:val="0024014F"/>
    <w:rsid w:val="002412E3"/>
    <w:rsid w:val="00241AE5"/>
    <w:rsid w:val="00241CA5"/>
    <w:rsid w:val="00241F58"/>
    <w:rsid w:val="0024251E"/>
    <w:rsid w:val="00242763"/>
    <w:rsid w:val="00242791"/>
    <w:rsid w:val="00242B30"/>
    <w:rsid w:val="00243A45"/>
    <w:rsid w:val="00243E93"/>
    <w:rsid w:val="00244A4D"/>
    <w:rsid w:val="00244B82"/>
    <w:rsid w:val="00244C0D"/>
    <w:rsid w:val="0024590C"/>
    <w:rsid w:val="0024603E"/>
    <w:rsid w:val="0024695A"/>
    <w:rsid w:val="00246D15"/>
    <w:rsid w:val="00250133"/>
    <w:rsid w:val="00250540"/>
    <w:rsid w:val="00251E0B"/>
    <w:rsid w:val="00251E25"/>
    <w:rsid w:val="00251E6C"/>
    <w:rsid w:val="00251FCC"/>
    <w:rsid w:val="002521BE"/>
    <w:rsid w:val="002522E9"/>
    <w:rsid w:val="0025282E"/>
    <w:rsid w:val="002528CB"/>
    <w:rsid w:val="00252BE7"/>
    <w:rsid w:val="00252C04"/>
    <w:rsid w:val="00252EAD"/>
    <w:rsid w:val="00253C1A"/>
    <w:rsid w:val="00253FD3"/>
    <w:rsid w:val="00254391"/>
    <w:rsid w:val="002553BD"/>
    <w:rsid w:val="00255D1D"/>
    <w:rsid w:val="00255E5C"/>
    <w:rsid w:val="00256D09"/>
    <w:rsid w:val="00257617"/>
    <w:rsid w:val="0025799B"/>
    <w:rsid w:val="00260028"/>
    <w:rsid w:val="00260147"/>
    <w:rsid w:val="0026028D"/>
    <w:rsid w:val="002603D6"/>
    <w:rsid w:val="0026065A"/>
    <w:rsid w:val="00261676"/>
    <w:rsid w:val="00261680"/>
    <w:rsid w:val="002623ED"/>
    <w:rsid w:val="00262DAB"/>
    <w:rsid w:val="00263767"/>
    <w:rsid w:val="0026410E"/>
    <w:rsid w:val="002655E4"/>
    <w:rsid w:val="00265BB8"/>
    <w:rsid w:val="00266FE4"/>
    <w:rsid w:val="002700AC"/>
    <w:rsid w:val="002705E5"/>
    <w:rsid w:val="00270648"/>
    <w:rsid w:val="00271149"/>
    <w:rsid w:val="002722AF"/>
    <w:rsid w:val="00273282"/>
    <w:rsid w:val="002744EA"/>
    <w:rsid w:val="002748C1"/>
    <w:rsid w:val="00275574"/>
    <w:rsid w:val="00276965"/>
    <w:rsid w:val="00276B07"/>
    <w:rsid w:val="00276FA9"/>
    <w:rsid w:val="00277F71"/>
    <w:rsid w:val="00280096"/>
    <w:rsid w:val="002803E0"/>
    <w:rsid w:val="00280D63"/>
    <w:rsid w:val="002811D5"/>
    <w:rsid w:val="0028170F"/>
    <w:rsid w:val="00281AA0"/>
    <w:rsid w:val="002824E5"/>
    <w:rsid w:val="00282E18"/>
    <w:rsid w:val="00282F8C"/>
    <w:rsid w:val="00282F96"/>
    <w:rsid w:val="002836DB"/>
    <w:rsid w:val="00283F32"/>
    <w:rsid w:val="002840E1"/>
    <w:rsid w:val="0028510D"/>
    <w:rsid w:val="00285204"/>
    <w:rsid w:val="00285607"/>
    <w:rsid w:val="002856C8"/>
    <w:rsid w:val="002863AE"/>
    <w:rsid w:val="00286922"/>
    <w:rsid w:val="002869B4"/>
    <w:rsid w:val="00287306"/>
    <w:rsid w:val="00287A8F"/>
    <w:rsid w:val="00287B2F"/>
    <w:rsid w:val="00287CE1"/>
    <w:rsid w:val="0029120E"/>
    <w:rsid w:val="002914C0"/>
    <w:rsid w:val="002918E1"/>
    <w:rsid w:val="00291F45"/>
    <w:rsid w:val="00292B54"/>
    <w:rsid w:val="00292D5F"/>
    <w:rsid w:val="00292F63"/>
    <w:rsid w:val="00293B56"/>
    <w:rsid w:val="00293BCA"/>
    <w:rsid w:val="00293C7D"/>
    <w:rsid w:val="00293E17"/>
    <w:rsid w:val="00293E51"/>
    <w:rsid w:val="00293E6E"/>
    <w:rsid w:val="0029613F"/>
    <w:rsid w:val="0029641B"/>
    <w:rsid w:val="0029644E"/>
    <w:rsid w:val="0029723A"/>
    <w:rsid w:val="002972ED"/>
    <w:rsid w:val="00297AE3"/>
    <w:rsid w:val="00297CCA"/>
    <w:rsid w:val="00297D66"/>
    <w:rsid w:val="002A0827"/>
    <w:rsid w:val="002A0998"/>
    <w:rsid w:val="002A12E8"/>
    <w:rsid w:val="002A15ED"/>
    <w:rsid w:val="002A2288"/>
    <w:rsid w:val="002A415A"/>
    <w:rsid w:val="002A4E45"/>
    <w:rsid w:val="002A5FA5"/>
    <w:rsid w:val="002A6675"/>
    <w:rsid w:val="002A6A64"/>
    <w:rsid w:val="002A6E88"/>
    <w:rsid w:val="002A6EDE"/>
    <w:rsid w:val="002B05F8"/>
    <w:rsid w:val="002B06E9"/>
    <w:rsid w:val="002B0D82"/>
    <w:rsid w:val="002B0F4A"/>
    <w:rsid w:val="002B12D2"/>
    <w:rsid w:val="002B302E"/>
    <w:rsid w:val="002B3123"/>
    <w:rsid w:val="002B3463"/>
    <w:rsid w:val="002B3F9F"/>
    <w:rsid w:val="002B42A0"/>
    <w:rsid w:val="002B45C0"/>
    <w:rsid w:val="002B46A7"/>
    <w:rsid w:val="002B4818"/>
    <w:rsid w:val="002B573B"/>
    <w:rsid w:val="002B58CD"/>
    <w:rsid w:val="002B5C55"/>
    <w:rsid w:val="002B5D78"/>
    <w:rsid w:val="002B66E4"/>
    <w:rsid w:val="002B6D97"/>
    <w:rsid w:val="002B7EB9"/>
    <w:rsid w:val="002C0B65"/>
    <w:rsid w:val="002C0E58"/>
    <w:rsid w:val="002C1CD9"/>
    <w:rsid w:val="002C2328"/>
    <w:rsid w:val="002C2412"/>
    <w:rsid w:val="002C2650"/>
    <w:rsid w:val="002C29CA"/>
    <w:rsid w:val="002C43B8"/>
    <w:rsid w:val="002C5284"/>
    <w:rsid w:val="002C528B"/>
    <w:rsid w:val="002C54CE"/>
    <w:rsid w:val="002C5CCF"/>
    <w:rsid w:val="002C6897"/>
    <w:rsid w:val="002C69B1"/>
    <w:rsid w:val="002C6EF5"/>
    <w:rsid w:val="002C6FB7"/>
    <w:rsid w:val="002C719C"/>
    <w:rsid w:val="002C75B4"/>
    <w:rsid w:val="002D040B"/>
    <w:rsid w:val="002D0DE2"/>
    <w:rsid w:val="002D14EC"/>
    <w:rsid w:val="002D1F23"/>
    <w:rsid w:val="002D2F78"/>
    <w:rsid w:val="002D47EF"/>
    <w:rsid w:val="002D4A07"/>
    <w:rsid w:val="002D5DCA"/>
    <w:rsid w:val="002D6A17"/>
    <w:rsid w:val="002E0B08"/>
    <w:rsid w:val="002E0CEE"/>
    <w:rsid w:val="002E1282"/>
    <w:rsid w:val="002E13C6"/>
    <w:rsid w:val="002E1E6A"/>
    <w:rsid w:val="002E2302"/>
    <w:rsid w:val="002E2D3D"/>
    <w:rsid w:val="002E2E66"/>
    <w:rsid w:val="002E3B26"/>
    <w:rsid w:val="002E3EDB"/>
    <w:rsid w:val="002E465D"/>
    <w:rsid w:val="002E4EB8"/>
    <w:rsid w:val="002E56AB"/>
    <w:rsid w:val="002E6C6F"/>
    <w:rsid w:val="002E6E09"/>
    <w:rsid w:val="002F01D4"/>
    <w:rsid w:val="002F1AF6"/>
    <w:rsid w:val="002F2412"/>
    <w:rsid w:val="002F27EE"/>
    <w:rsid w:val="002F27F5"/>
    <w:rsid w:val="002F35EB"/>
    <w:rsid w:val="002F61FD"/>
    <w:rsid w:val="002F6F12"/>
    <w:rsid w:val="002F7380"/>
    <w:rsid w:val="002F740B"/>
    <w:rsid w:val="002F7BF5"/>
    <w:rsid w:val="0030008E"/>
    <w:rsid w:val="00300658"/>
    <w:rsid w:val="00300AE3"/>
    <w:rsid w:val="00300FF6"/>
    <w:rsid w:val="00301060"/>
    <w:rsid w:val="00301722"/>
    <w:rsid w:val="00301C56"/>
    <w:rsid w:val="003020E4"/>
    <w:rsid w:val="003036DB"/>
    <w:rsid w:val="00303DA8"/>
    <w:rsid w:val="0030406E"/>
    <w:rsid w:val="00304780"/>
    <w:rsid w:val="003048E0"/>
    <w:rsid w:val="00305D03"/>
    <w:rsid w:val="00306485"/>
    <w:rsid w:val="00306498"/>
    <w:rsid w:val="00306B3C"/>
    <w:rsid w:val="00306D47"/>
    <w:rsid w:val="003071E3"/>
    <w:rsid w:val="003073C4"/>
    <w:rsid w:val="00307562"/>
    <w:rsid w:val="003075C1"/>
    <w:rsid w:val="00307C95"/>
    <w:rsid w:val="00307F6A"/>
    <w:rsid w:val="00310244"/>
    <w:rsid w:val="0031093B"/>
    <w:rsid w:val="00310BE5"/>
    <w:rsid w:val="00310FD7"/>
    <w:rsid w:val="00311087"/>
    <w:rsid w:val="003115D8"/>
    <w:rsid w:val="00311FAB"/>
    <w:rsid w:val="00312AC6"/>
    <w:rsid w:val="00312F54"/>
    <w:rsid w:val="0031329D"/>
    <w:rsid w:val="003135FD"/>
    <w:rsid w:val="003139E5"/>
    <w:rsid w:val="003142B0"/>
    <w:rsid w:val="00314920"/>
    <w:rsid w:val="00314A88"/>
    <w:rsid w:val="00314FA7"/>
    <w:rsid w:val="00315989"/>
    <w:rsid w:val="003165CF"/>
    <w:rsid w:val="003169F3"/>
    <w:rsid w:val="00316FAF"/>
    <w:rsid w:val="0031738B"/>
    <w:rsid w:val="0032013B"/>
    <w:rsid w:val="00320F04"/>
    <w:rsid w:val="00321009"/>
    <w:rsid w:val="0032129A"/>
    <w:rsid w:val="0032260A"/>
    <w:rsid w:val="00322C7B"/>
    <w:rsid w:val="00322CCF"/>
    <w:rsid w:val="00323C72"/>
    <w:rsid w:val="00323F20"/>
    <w:rsid w:val="00324072"/>
    <w:rsid w:val="003241EF"/>
    <w:rsid w:val="00324461"/>
    <w:rsid w:val="00324891"/>
    <w:rsid w:val="00324ADB"/>
    <w:rsid w:val="00324CEB"/>
    <w:rsid w:val="00325314"/>
    <w:rsid w:val="0032547A"/>
    <w:rsid w:val="003256EB"/>
    <w:rsid w:val="003261BC"/>
    <w:rsid w:val="00326DE9"/>
    <w:rsid w:val="00327C92"/>
    <w:rsid w:val="00327CE4"/>
    <w:rsid w:val="003302E9"/>
    <w:rsid w:val="003308A4"/>
    <w:rsid w:val="00330C6F"/>
    <w:rsid w:val="003317F9"/>
    <w:rsid w:val="00332DCD"/>
    <w:rsid w:val="00332E43"/>
    <w:rsid w:val="00332F39"/>
    <w:rsid w:val="00333789"/>
    <w:rsid w:val="00333849"/>
    <w:rsid w:val="00333FE2"/>
    <w:rsid w:val="00335239"/>
    <w:rsid w:val="00335548"/>
    <w:rsid w:val="00335A84"/>
    <w:rsid w:val="003361FE"/>
    <w:rsid w:val="00336ACF"/>
    <w:rsid w:val="00337306"/>
    <w:rsid w:val="0033730B"/>
    <w:rsid w:val="00340433"/>
    <w:rsid w:val="003408CA"/>
    <w:rsid w:val="0034105A"/>
    <w:rsid w:val="0034126D"/>
    <w:rsid w:val="00341503"/>
    <w:rsid w:val="003415B4"/>
    <w:rsid w:val="00342433"/>
    <w:rsid w:val="00342E1D"/>
    <w:rsid w:val="0034308D"/>
    <w:rsid w:val="00343202"/>
    <w:rsid w:val="00343AB1"/>
    <w:rsid w:val="003446E9"/>
    <w:rsid w:val="0034503A"/>
    <w:rsid w:val="0034513F"/>
    <w:rsid w:val="00345392"/>
    <w:rsid w:val="0034546E"/>
    <w:rsid w:val="003454C1"/>
    <w:rsid w:val="00346F80"/>
    <w:rsid w:val="00346FF7"/>
    <w:rsid w:val="00347F8A"/>
    <w:rsid w:val="00350065"/>
    <w:rsid w:val="00350B01"/>
    <w:rsid w:val="00352DDA"/>
    <w:rsid w:val="003531F0"/>
    <w:rsid w:val="0035365E"/>
    <w:rsid w:val="0035368E"/>
    <w:rsid w:val="003537B6"/>
    <w:rsid w:val="00353807"/>
    <w:rsid w:val="003540DB"/>
    <w:rsid w:val="0035479B"/>
    <w:rsid w:val="00354810"/>
    <w:rsid w:val="003550AE"/>
    <w:rsid w:val="00356214"/>
    <w:rsid w:val="00356ABD"/>
    <w:rsid w:val="00356B10"/>
    <w:rsid w:val="00356DB9"/>
    <w:rsid w:val="00356DCC"/>
    <w:rsid w:val="00357006"/>
    <w:rsid w:val="003575B7"/>
    <w:rsid w:val="00357B5E"/>
    <w:rsid w:val="003607D8"/>
    <w:rsid w:val="00360917"/>
    <w:rsid w:val="00361876"/>
    <w:rsid w:val="00362125"/>
    <w:rsid w:val="00363329"/>
    <w:rsid w:val="00363A30"/>
    <w:rsid w:val="00363B4B"/>
    <w:rsid w:val="00363E43"/>
    <w:rsid w:val="00364136"/>
    <w:rsid w:val="00364689"/>
    <w:rsid w:val="00365F40"/>
    <w:rsid w:val="0036715F"/>
    <w:rsid w:val="00367BD1"/>
    <w:rsid w:val="00367C57"/>
    <w:rsid w:val="00371175"/>
    <w:rsid w:val="00371493"/>
    <w:rsid w:val="00371E36"/>
    <w:rsid w:val="00371ED5"/>
    <w:rsid w:val="00374AFF"/>
    <w:rsid w:val="00374C79"/>
    <w:rsid w:val="003755DE"/>
    <w:rsid w:val="00376120"/>
    <w:rsid w:val="003778DF"/>
    <w:rsid w:val="00377D0C"/>
    <w:rsid w:val="0038083D"/>
    <w:rsid w:val="00380A41"/>
    <w:rsid w:val="00380D2C"/>
    <w:rsid w:val="00380FEF"/>
    <w:rsid w:val="003810F0"/>
    <w:rsid w:val="003815D3"/>
    <w:rsid w:val="00381DFD"/>
    <w:rsid w:val="003820C5"/>
    <w:rsid w:val="003822D3"/>
    <w:rsid w:val="00382B83"/>
    <w:rsid w:val="00382DAC"/>
    <w:rsid w:val="00383567"/>
    <w:rsid w:val="0038356E"/>
    <w:rsid w:val="00383926"/>
    <w:rsid w:val="00383D60"/>
    <w:rsid w:val="00384514"/>
    <w:rsid w:val="0038493F"/>
    <w:rsid w:val="003849AA"/>
    <w:rsid w:val="00384CC8"/>
    <w:rsid w:val="00385008"/>
    <w:rsid w:val="003851A3"/>
    <w:rsid w:val="00385307"/>
    <w:rsid w:val="00386068"/>
    <w:rsid w:val="0038672F"/>
    <w:rsid w:val="00386F8C"/>
    <w:rsid w:val="00387EF0"/>
    <w:rsid w:val="003906EC"/>
    <w:rsid w:val="0039097F"/>
    <w:rsid w:val="00390CAB"/>
    <w:rsid w:val="00390D00"/>
    <w:rsid w:val="00390DDE"/>
    <w:rsid w:val="0039115A"/>
    <w:rsid w:val="0039121B"/>
    <w:rsid w:val="003912AC"/>
    <w:rsid w:val="00391324"/>
    <w:rsid w:val="003919BB"/>
    <w:rsid w:val="00392BFA"/>
    <w:rsid w:val="003944D0"/>
    <w:rsid w:val="0039464A"/>
    <w:rsid w:val="00394C41"/>
    <w:rsid w:val="00395660"/>
    <w:rsid w:val="00395958"/>
    <w:rsid w:val="003959FB"/>
    <w:rsid w:val="00395BE3"/>
    <w:rsid w:val="00396022"/>
    <w:rsid w:val="00396987"/>
    <w:rsid w:val="00397093"/>
    <w:rsid w:val="00397F93"/>
    <w:rsid w:val="003A011E"/>
    <w:rsid w:val="003A05CF"/>
    <w:rsid w:val="003A080E"/>
    <w:rsid w:val="003A0B58"/>
    <w:rsid w:val="003A0B6D"/>
    <w:rsid w:val="003A0D62"/>
    <w:rsid w:val="003A16B7"/>
    <w:rsid w:val="003A1AD0"/>
    <w:rsid w:val="003A239C"/>
    <w:rsid w:val="003A24AB"/>
    <w:rsid w:val="003A24E9"/>
    <w:rsid w:val="003A3295"/>
    <w:rsid w:val="003A43B0"/>
    <w:rsid w:val="003A48EC"/>
    <w:rsid w:val="003A63DB"/>
    <w:rsid w:val="003A6883"/>
    <w:rsid w:val="003A68C9"/>
    <w:rsid w:val="003A75F5"/>
    <w:rsid w:val="003B086F"/>
    <w:rsid w:val="003B0D49"/>
    <w:rsid w:val="003B12B9"/>
    <w:rsid w:val="003B1507"/>
    <w:rsid w:val="003B1B21"/>
    <w:rsid w:val="003B1CDF"/>
    <w:rsid w:val="003B2E4F"/>
    <w:rsid w:val="003B34DE"/>
    <w:rsid w:val="003B39F3"/>
    <w:rsid w:val="003B3DD1"/>
    <w:rsid w:val="003B46E3"/>
    <w:rsid w:val="003B495E"/>
    <w:rsid w:val="003B5405"/>
    <w:rsid w:val="003B5499"/>
    <w:rsid w:val="003B5C81"/>
    <w:rsid w:val="003B5CBF"/>
    <w:rsid w:val="003B5DB1"/>
    <w:rsid w:val="003B61CF"/>
    <w:rsid w:val="003B6282"/>
    <w:rsid w:val="003B6C89"/>
    <w:rsid w:val="003B7845"/>
    <w:rsid w:val="003C1148"/>
    <w:rsid w:val="003C227E"/>
    <w:rsid w:val="003C2697"/>
    <w:rsid w:val="003C3B51"/>
    <w:rsid w:val="003C3C5F"/>
    <w:rsid w:val="003C3F5D"/>
    <w:rsid w:val="003C45F5"/>
    <w:rsid w:val="003C477C"/>
    <w:rsid w:val="003C54C4"/>
    <w:rsid w:val="003C5B96"/>
    <w:rsid w:val="003C5BBE"/>
    <w:rsid w:val="003C5F7A"/>
    <w:rsid w:val="003C60F0"/>
    <w:rsid w:val="003C62D0"/>
    <w:rsid w:val="003C6434"/>
    <w:rsid w:val="003C6AA8"/>
    <w:rsid w:val="003C76FD"/>
    <w:rsid w:val="003C78D9"/>
    <w:rsid w:val="003C7F33"/>
    <w:rsid w:val="003D0076"/>
    <w:rsid w:val="003D03B5"/>
    <w:rsid w:val="003D041E"/>
    <w:rsid w:val="003D073F"/>
    <w:rsid w:val="003D10AF"/>
    <w:rsid w:val="003D123B"/>
    <w:rsid w:val="003D1AD5"/>
    <w:rsid w:val="003D1E65"/>
    <w:rsid w:val="003D2212"/>
    <w:rsid w:val="003D2F1B"/>
    <w:rsid w:val="003D31F2"/>
    <w:rsid w:val="003D334F"/>
    <w:rsid w:val="003D3EC6"/>
    <w:rsid w:val="003D432B"/>
    <w:rsid w:val="003D449D"/>
    <w:rsid w:val="003D463D"/>
    <w:rsid w:val="003D5243"/>
    <w:rsid w:val="003D5779"/>
    <w:rsid w:val="003D63FA"/>
    <w:rsid w:val="003D6A78"/>
    <w:rsid w:val="003D6A87"/>
    <w:rsid w:val="003D6F2B"/>
    <w:rsid w:val="003D7286"/>
    <w:rsid w:val="003D72E7"/>
    <w:rsid w:val="003E0835"/>
    <w:rsid w:val="003E118C"/>
    <w:rsid w:val="003E1D17"/>
    <w:rsid w:val="003E1FAC"/>
    <w:rsid w:val="003E22E1"/>
    <w:rsid w:val="003E282C"/>
    <w:rsid w:val="003E3B6E"/>
    <w:rsid w:val="003E3DCA"/>
    <w:rsid w:val="003E4025"/>
    <w:rsid w:val="003E41EA"/>
    <w:rsid w:val="003E4441"/>
    <w:rsid w:val="003E44D1"/>
    <w:rsid w:val="003E44FC"/>
    <w:rsid w:val="003E48CA"/>
    <w:rsid w:val="003E4FB9"/>
    <w:rsid w:val="003E5F24"/>
    <w:rsid w:val="003E7D6F"/>
    <w:rsid w:val="003F07A8"/>
    <w:rsid w:val="003F157A"/>
    <w:rsid w:val="003F2598"/>
    <w:rsid w:val="003F32E0"/>
    <w:rsid w:val="003F3A77"/>
    <w:rsid w:val="003F3B97"/>
    <w:rsid w:val="003F3C56"/>
    <w:rsid w:val="003F3F8E"/>
    <w:rsid w:val="003F4405"/>
    <w:rsid w:val="003F4DE3"/>
    <w:rsid w:val="003F5447"/>
    <w:rsid w:val="003F5669"/>
    <w:rsid w:val="003F5955"/>
    <w:rsid w:val="003F623B"/>
    <w:rsid w:val="003F6A04"/>
    <w:rsid w:val="003F7671"/>
    <w:rsid w:val="003F7EE0"/>
    <w:rsid w:val="004006F4"/>
    <w:rsid w:val="00400BAB"/>
    <w:rsid w:val="004012B0"/>
    <w:rsid w:val="0040156F"/>
    <w:rsid w:val="004018DB"/>
    <w:rsid w:val="00402230"/>
    <w:rsid w:val="004033EF"/>
    <w:rsid w:val="0040373D"/>
    <w:rsid w:val="00404198"/>
    <w:rsid w:val="00404210"/>
    <w:rsid w:val="00404655"/>
    <w:rsid w:val="0040590F"/>
    <w:rsid w:val="00405B76"/>
    <w:rsid w:val="00405CA3"/>
    <w:rsid w:val="004060BA"/>
    <w:rsid w:val="004064B6"/>
    <w:rsid w:val="00406592"/>
    <w:rsid w:val="00406DA5"/>
    <w:rsid w:val="00406FA9"/>
    <w:rsid w:val="00410124"/>
    <w:rsid w:val="00410554"/>
    <w:rsid w:val="00410715"/>
    <w:rsid w:val="00410B05"/>
    <w:rsid w:val="004115EE"/>
    <w:rsid w:val="00411CFE"/>
    <w:rsid w:val="00412306"/>
    <w:rsid w:val="004123A8"/>
    <w:rsid w:val="00412CB4"/>
    <w:rsid w:val="00412F1B"/>
    <w:rsid w:val="00414503"/>
    <w:rsid w:val="004161DF"/>
    <w:rsid w:val="00416E3B"/>
    <w:rsid w:val="004204DD"/>
    <w:rsid w:val="00420A24"/>
    <w:rsid w:val="00420D71"/>
    <w:rsid w:val="004210DE"/>
    <w:rsid w:val="00421464"/>
    <w:rsid w:val="0042311A"/>
    <w:rsid w:val="0042314E"/>
    <w:rsid w:val="004231CB"/>
    <w:rsid w:val="00423369"/>
    <w:rsid w:val="00423649"/>
    <w:rsid w:val="00423E3A"/>
    <w:rsid w:val="00423E4C"/>
    <w:rsid w:val="004249F4"/>
    <w:rsid w:val="00424E2E"/>
    <w:rsid w:val="00425046"/>
    <w:rsid w:val="00425A91"/>
    <w:rsid w:val="00425AB7"/>
    <w:rsid w:val="00425EAF"/>
    <w:rsid w:val="00426898"/>
    <w:rsid w:val="00426FA6"/>
    <w:rsid w:val="00427463"/>
    <w:rsid w:val="00430160"/>
    <w:rsid w:val="004305BF"/>
    <w:rsid w:val="00430FB8"/>
    <w:rsid w:val="004311AE"/>
    <w:rsid w:val="004319A4"/>
    <w:rsid w:val="00431D62"/>
    <w:rsid w:val="00432298"/>
    <w:rsid w:val="00432E53"/>
    <w:rsid w:val="00432FED"/>
    <w:rsid w:val="00433059"/>
    <w:rsid w:val="0043311A"/>
    <w:rsid w:val="004334A8"/>
    <w:rsid w:val="00434579"/>
    <w:rsid w:val="004345E5"/>
    <w:rsid w:val="0043524E"/>
    <w:rsid w:val="00435C1C"/>
    <w:rsid w:val="00435EA1"/>
    <w:rsid w:val="00436092"/>
    <w:rsid w:val="00436A9C"/>
    <w:rsid w:val="00440CCE"/>
    <w:rsid w:val="00441092"/>
    <w:rsid w:val="00441A74"/>
    <w:rsid w:val="00441DA0"/>
    <w:rsid w:val="004428A7"/>
    <w:rsid w:val="004435FC"/>
    <w:rsid w:val="004437AE"/>
    <w:rsid w:val="00443A2B"/>
    <w:rsid w:val="00443C1E"/>
    <w:rsid w:val="00443C42"/>
    <w:rsid w:val="00444044"/>
    <w:rsid w:val="00445138"/>
    <w:rsid w:val="00445EEE"/>
    <w:rsid w:val="004468AF"/>
    <w:rsid w:val="00446A14"/>
    <w:rsid w:val="004470FD"/>
    <w:rsid w:val="00447375"/>
    <w:rsid w:val="004478F1"/>
    <w:rsid w:val="00447AFC"/>
    <w:rsid w:val="00447CB5"/>
    <w:rsid w:val="00450633"/>
    <w:rsid w:val="004509B0"/>
    <w:rsid w:val="00450B3E"/>
    <w:rsid w:val="00450DAD"/>
    <w:rsid w:val="004516F9"/>
    <w:rsid w:val="00451EF5"/>
    <w:rsid w:val="004526EA"/>
    <w:rsid w:val="004527E0"/>
    <w:rsid w:val="00453465"/>
    <w:rsid w:val="00453D42"/>
    <w:rsid w:val="00454869"/>
    <w:rsid w:val="00454A33"/>
    <w:rsid w:val="00454A68"/>
    <w:rsid w:val="00454D11"/>
    <w:rsid w:val="004550FD"/>
    <w:rsid w:val="004552BA"/>
    <w:rsid w:val="004557B8"/>
    <w:rsid w:val="00455870"/>
    <w:rsid w:val="00455BBA"/>
    <w:rsid w:val="004569D4"/>
    <w:rsid w:val="00457375"/>
    <w:rsid w:val="00457580"/>
    <w:rsid w:val="00460114"/>
    <w:rsid w:val="004604E7"/>
    <w:rsid w:val="0046102B"/>
    <w:rsid w:val="0046179A"/>
    <w:rsid w:val="00461862"/>
    <w:rsid w:val="0046201E"/>
    <w:rsid w:val="00462294"/>
    <w:rsid w:val="00462C83"/>
    <w:rsid w:val="004637BE"/>
    <w:rsid w:val="00463872"/>
    <w:rsid w:val="00463C96"/>
    <w:rsid w:val="00463CD8"/>
    <w:rsid w:val="00463EA1"/>
    <w:rsid w:val="004640D9"/>
    <w:rsid w:val="004665F1"/>
    <w:rsid w:val="00466A71"/>
    <w:rsid w:val="0047097A"/>
    <w:rsid w:val="00471AE1"/>
    <w:rsid w:val="00471B74"/>
    <w:rsid w:val="00472644"/>
    <w:rsid w:val="00472720"/>
    <w:rsid w:val="00472A79"/>
    <w:rsid w:val="00472E02"/>
    <w:rsid w:val="004744AF"/>
    <w:rsid w:val="0047488D"/>
    <w:rsid w:val="004750A0"/>
    <w:rsid w:val="004759A9"/>
    <w:rsid w:val="00475CDE"/>
    <w:rsid w:val="00475D4A"/>
    <w:rsid w:val="004761D0"/>
    <w:rsid w:val="00476838"/>
    <w:rsid w:val="00477026"/>
    <w:rsid w:val="004770FE"/>
    <w:rsid w:val="0047748E"/>
    <w:rsid w:val="00480042"/>
    <w:rsid w:val="00480699"/>
    <w:rsid w:val="00480866"/>
    <w:rsid w:val="00480FFC"/>
    <w:rsid w:val="004824D2"/>
    <w:rsid w:val="00483937"/>
    <w:rsid w:val="004852F4"/>
    <w:rsid w:val="00485998"/>
    <w:rsid w:val="00485ED8"/>
    <w:rsid w:val="0048665E"/>
    <w:rsid w:val="00486B30"/>
    <w:rsid w:val="00486D11"/>
    <w:rsid w:val="0048718F"/>
    <w:rsid w:val="00487C3D"/>
    <w:rsid w:val="004909CD"/>
    <w:rsid w:val="00490C11"/>
    <w:rsid w:val="00490ED3"/>
    <w:rsid w:val="0049220F"/>
    <w:rsid w:val="0049285D"/>
    <w:rsid w:val="004928FC"/>
    <w:rsid w:val="00492F23"/>
    <w:rsid w:val="00494AF0"/>
    <w:rsid w:val="00495097"/>
    <w:rsid w:val="0049537A"/>
    <w:rsid w:val="00495BD8"/>
    <w:rsid w:val="00495E81"/>
    <w:rsid w:val="00496B74"/>
    <w:rsid w:val="004A0155"/>
    <w:rsid w:val="004A0593"/>
    <w:rsid w:val="004A12B2"/>
    <w:rsid w:val="004A18FD"/>
    <w:rsid w:val="004A333B"/>
    <w:rsid w:val="004A3F4E"/>
    <w:rsid w:val="004A409F"/>
    <w:rsid w:val="004A4BCF"/>
    <w:rsid w:val="004A5A87"/>
    <w:rsid w:val="004A6474"/>
    <w:rsid w:val="004A6972"/>
    <w:rsid w:val="004B0A99"/>
    <w:rsid w:val="004B0AC0"/>
    <w:rsid w:val="004B1A2D"/>
    <w:rsid w:val="004B2BBF"/>
    <w:rsid w:val="004B2C2A"/>
    <w:rsid w:val="004B3289"/>
    <w:rsid w:val="004B3558"/>
    <w:rsid w:val="004B35E6"/>
    <w:rsid w:val="004B4D56"/>
    <w:rsid w:val="004B50BB"/>
    <w:rsid w:val="004B5822"/>
    <w:rsid w:val="004B5873"/>
    <w:rsid w:val="004B605D"/>
    <w:rsid w:val="004B6151"/>
    <w:rsid w:val="004B7CF8"/>
    <w:rsid w:val="004C044E"/>
    <w:rsid w:val="004C0736"/>
    <w:rsid w:val="004C0B72"/>
    <w:rsid w:val="004C13A8"/>
    <w:rsid w:val="004C16F8"/>
    <w:rsid w:val="004C1884"/>
    <w:rsid w:val="004C2305"/>
    <w:rsid w:val="004C2489"/>
    <w:rsid w:val="004C25A7"/>
    <w:rsid w:val="004C33A9"/>
    <w:rsid w:val="004C3C97"/>
    <w:rsid w:val="004C487C"/>
    <w:rsid w:val="004C51B1"/>
    <w:rsid w:val="004C58FC"/>
    <w:rsid w:val="004C5A03"/>
    <w:rsid w:val="004C63D1"/>
    <w:rsid w:val="004C6FCF"/>
    <w:rsid w:val="004C776C"/>
    <w:rsid w:val="004C793C"/>
    <w:rsid w:val="004C7B62"/>
    <w:rsid w:val="004D0ACA"/>
    <w:rsid w:val="004D1490"/>
    <w:rsid w:val="004D16FF"/>
    <w:rsid w:val="004D18E3"/>
    <w:rsid w:val="004D244E"/>
    <w:rsid w:val="004D2581"/>
    <w:rsid w:val="004D2E89"/>
    <w:rsid w:val="004D3173"/>
    <w:rsid w:val="004D376D"/>
    <w:rsid w:val="004D3CF6"/>
    <w:rsid w:val="004D4BB5"/>
    <w:rsid w:val="004D4E5A"/>
    <w:rsid w:val="004D4E8A"/>
    <w:rsid w:val="004D4F26"/>
    <w:rsid w:val="004D69D7"/>
    <w:rsid w:val="004D6A8F"/>
    <w:rsid w:val="004D7D7A"/>
    <w:rsid w:val="004E1033"/>
    <w:rsid w:val="004E1422"/>
    <w:rsid w:val="004E1781"/>
    <w:rsid w:val="004E1B06"/>
    <w:rsid w:val="004E2292"/>
    <w:rsid w:val="004E2325"/>
    <w:rsid w:val="004E2866"/>
    <w:rsid w:val="004E2A1C"/>
    <w:rsid w:val="004E2F0D"/>
    <w:rsid w:val="004E3321"/>
    <w:rsid w:val="004E3846"/>
    <w:rsid w:val="004E3ED8"/>
    <w:rsid w:val="004E4049"/>
    <w:rsid w:val="004E4C8F"/>
    <w:rsid w:val="004E4D27"/>
    <w:rsid w:val="004E5587"/>
    <w:rsid w:val="004E5AB9"/>
    <w:rsid w:val="004E764C"/>
    <w:rsid w:val="004F0342"/>
    <w:rsid w:val="004F0B8C"/>
    <w:rsid w:val="004F0CD3"/>
    <w:rsid w:val="004F10D6"/>
    <w:rsid w:val="004F10F4"/>
    <w:rsid w:val="004F13B9"/>
    <w:rsid w:val="004F150C"/>
    <w:rsid w:val="004F17E9"/>
    <w:rsid w:val="004F1DBA"/>
    <w:rsid w:val="004F278F"/>
    <w:rsid w:val="004F28C3"/>
    <w:rsid w:val="004F2D04"/>
    <w:rsid w:val="004F346D"/>
    <w:rsid w:val="004F41F7"/>
    <w:rsid w:val="004F43B0"/>
    <w:rsid w:val="004F4F94"/>
    <w:rsid w:val="004F5CA0"/>
    <w:rsid w:val="004F6083"/>
    <w:rsid w:val="004F6244"/>
    <w:rsid w:val="004F62CC"/>
    <w:rsid w:val="004F66B9"/>
    <w:rsid w:val="004F7928"/>
    <w:rsid w:val="004F7C50"/>
    <w:rsid w:val="004F7D84"/>
    <w:rsid w:val="005000AD"/>
    <w:rsid w:val="00501835"/>
    <w:rsid w:val="005018CE"/>
    <w:rsid w:val="00501FF3"/>
    <w:rsid w:val="00503600"/>
    <w:rsid w:val="00504928"/>
    <w:rsid w:val="005055CA"/>
    <w:rsid w:val="00505B65"/>
    <w:rsid w:val="005062E3"/>
    <w:rsid w:val="005062F0"/>
    <w:rsid w:val="00506454"/>
    <w:rsid w:val="00506CA6"/>
    <w:rsid w:val="00507468"/>
    <w:rsid w:val="005078B5"/>
    <w:rsid w:val="00507D6B"/>
    <w:rsid w:val="00507F2F"/>
    <w:rsid w:val="005101EB"/>
    <w:rsid w:val="00510713"/>
    <w:rsid w:val="00510B2F"/>
    <w:rsid w:val="005111FF"/>
    <w:rsid w:val="005123DE"/>
    <w:rsid w:val="00512753"/>
    <w:rsid w:val="005129E6"/>
    <w:rsid w:val="00512E7A"/>
    <w:rsid w:val="00513075"/>
    <w:rsid w:val="00513C23"/>
    <w:rsid w:val="00513D36"/>
    <w:rsid w:val="0051421E"/>
    <w:rsid w:val="0051478C"/>
    <w:rsid w:val="00514EF2"/>
    <w:rsid w:val="005150DA"/>
    <w:rsid w:val="00515DD8"/>
    <w:rsid w:val="005167C1"/>
    <w:rsid w:val="00516D94"/>
    <w:rsid w:val="005170E2"/>
    <w:rsid w:val="005200F0"/>
    <w:rsid w:val="0052048C"/>
    <w:rsid w:val="005213CE"/>
    <w:rsid w:val="005218EA"/>
    <w:rsid w:val="005221A3"/>
    <w:rsid w:val="00523916"/>
    <w:rsid w:val="00523F1F"/>
    <w:rsid w:val="00524093"/>
    <w:rsid w:val="00524562"/>
    <w:rsid w:val="0052466A"/>
    <w:rsid w:val="00525DF4"/>
    <w:rsid w:val="0052607B"/>
    <w:rsid w:val="005261ED"/>
    <w:rsid w:val="00526209"/>
    <w:rsid w:val="00526635"/>
    <w:rsid w:val="00526D52"/>
    <w:rsid w:val="00526E84"/>
    <w:rsid w:val="00526FB2"/>
    <w:rsid w:val="00527AA6"/>
    <w:rsid w:val="00527AB5"/>
    <w:rsid w:val="00527EAA"/>
    <w:rsid w:val="00530A68"/>
    <w:rsid w:val="00531928"/>
    <w:rsid w:val="00532EDE"/>
    <w:rsid w:val="0053347D"/>
    <w:rsid w:val="00533609"/>
    <w:rsid w:val="0053417B"/>
    <w:rsid w:val="0053458E"/>
    <w:rsid w:val="005348ED"/>
    <w:rsid w:val="005348FA"/>
    <w:rsid w:val="00534A35"/>
    <w:rsid w:val="00534D3E"/>
    <w:rsid w:val="00534F67"/>
    <w:rsid w:val="005363FD"/>
    <w:rsid w:val="00536CCA"/>
    <w:rsid w:val="00536D50"/>
    <w:rsid w:val="005377A9"/>
    <w:rsid w:val="00537B15"/>
    <w:rsid w:val="00537B5B"/>
    <w:rsid w:val="00537E35"/>
    <w:rsid w:val="00540A00"/>
    <w:rsid w:val="00541429"/>
    <w:rsid w:val="00541607"/>
    <w:rsid w:val="00541A70"/>
    <w:rsid w:val="00541D34"/>
    <w:rsid w:val="005427BF"/>
    <w:rsid w:val="00542C58"/>
    <w:rsid w:val="005430F1"/>
    <w:rsid w:val="00543FB9"/>
    <w:rsid w:val="00544C4A"/>
    <w:rsid w:val="0054546C"/>
    <w:rsid w:val="0054555B"/>
    <w:rsid w:val="0054615E"/>
    <w:rsid w:val="005462C4"/>
    <w:rsid w:val="005463ED"/>
    <w:rsid w:val="0054700C"/>
    <w:rsid w:val="00550C51"/>
    <w:rsid w:val="00550D64"/>
    <w:rsid w:val="00552657"/>
    <w:rsid w:val="00552708"/>
    <w:rsid w:val="005532CF"/>
    <w:rsid w:val="00553484"/>
    <w:rsid w:val="0055468B"/>
    <w:rsid w:val="00554C04"/>
    <w:rsid w:val="005564D6"/>
    <w:rsid w:val="005608A1"/>
    <w:rsid w:val="0056163B"/>
    <w:rsid w:val="00561CF1"/>
    <w:rsid w:val="00561EA3"/>
    <w:rsid w:val="0056200C"/>
    <w:rsid w:val="005623B0"/>
    <w:rsid w:val="0056289F"/>
    <w:rsid w:val="00562A62"/>
    <w:rsid w:val="00562B16"/>
    <w:rsid w:val="005638D1"/>
    <w:rsid w:val="00563C62"/>
    <w:rsid w:val="005642B2"/>
    <w:rsid w:val="005644E7"/>
    <w:rsid w:val="005651FE"/>
    <w:rsid w:val="0056544B"/>
    <w:rsid w:val="005660CD"/>
    <w:rsid w:val="00566CCA"/>
    <w:rsid w:val="0056723D"/>
    <w:rsid w:val="005673F2"/>
    <w:rsid w:val="00567E41"/>
    <w:rsid w:val="0057034A"/>
    <w:rsid w:val="00570400"/>
    <w:rsid w:val="00570507"/>
    <w:rsid w:val="00570A5E"/>
    <w:rsid w:val="00571392"/>
    <w:rsid w:val="0057187D"/>
    <w:rsid w:val="005722F9"/>
    <w:rsid w:val="00572D33"/>
    <w:rsid w:val="0057307E"/>
    <w:rsid w:val="00573AB6"/>
    <w:rsid w:val="0057442D"/>
    <w:rsid w:val="00574B3E"/>
    <w:rsid w:val="00574CAC"/>
    <w:rsid w:val="00574EA8"/>
    <w:rsid w:val="005756CE"/>
    <w:rsid w:val="00575B2E"/>
    <w:rsid w:val="00576AA5"/>
    <w:rsid w:val="00577530"/>
    <w:rsid w:val="00580040"/>
    <w:rsid w:val="005802FA"/>
    <w:rsid w:val="00580397"/>
    <w:rsid w:val="00581421"/>
    <w:rsid w:val="005823F9"/>
    <w:rsid w:val="00582A0C"/>
    <w:rsid w:val="00582E10"/>
    <w:rsid w:val="00583945"/>
    <w:rsid w:val="00583E7A"/>
    <w:rsid w:val="005845E3"/>
    <w:rsid w:val="00584B11"/>
    <w:rsid w:val="0058555D"/>
    <w:rsid w:val="00585B83"/>
    <w:rsid w:val="00585C83"/>
    <w:rsid w:val="005867F5"/>
    <w:rsid w:val="005867FA"/>
    <w:rsid w:val="00586CB7"/>
    <w:rsid w:val="00586E21"/>
    <w:rsid w:val="00586F13"/>
    <w:rsid w:val="005871AE"/>
    <w:rsid w:val="00587EA2"/>
    <w:rsid w:val="00590114"/>
    <w:rsid w:val="005915A3"/>
    <w:rsid w:val="005918EA"/>
    <w:rsid w:val="005919EC"/>
    <w:rsid w:val="00591ECA"/>
    <w:rsid w:val="00592161"/>
    <w:rsid w:val="00592DFA"/>
    <w:rsid w:val="0059352F"/>
    <w:rsid w:val="005935F4"/>
    <w:rsid w:val="00594315"/>
    <w:rsid w:val="005946C1"/>
    <w:rsid w:val="00594807"/>
    <w:rsid w:val="00594C90"/>
    <w:rsid w:val="005953DD"/>
    <w:rsid w:val="00595ECB"/>
    <w:rsid w:val="005961D7"/>
    <w:rsid w:val="00596227"/>
    <w:rsid w:val="005963E2"/>
    <w:rsid w:val="005967D3"/>
    <w:rsid w:val="005A07CF"/>
    <w:rsid w:val="005A184F"/>
    <w:rsid w:val="005A1D7C"/>
    <w:rsid w:val="005A22F6"/>
    <w:rsid w:val="005A4DF5"/>
    <w:rsid w:val="005A4F0B"/>
    <w:rsid w:val="005A62B6"/>
    <w:rsid w:val="005A6342"/>
    <w:rsid w:val="005A6A8F"/>
    <w:rsid w:val="005A7922"/>
    <w:rsid w:val="005A7DBE"/>
    <w:rsid w:val="005B05E8"/>
    <w:rsid w:val="005B0A72"/>
    <w:rsid w:val="005B135F"/>
    <w:rsid w:val="005B149B"/>
    <w:rsid w:val="005B15E4"/>
    <w:rsid w:val="005B1A87"/>
    <w:rsid w:val="005B2574"/>
    <w:rsid w:val="005B28F4"/>
    <w:rsid w:val="005B2D23"/>
    <w:rsid w:val="005B3374"/>
    <w:rsid w:val="005B33F2"/>
    <w:rsid w:val="005B36DB"/>
    <w:rsid w:val="005B39C1"/>
    <w:rsid w:val="005B3A93"/>
    <w:rsid w:val="005B3B19"/>
    <w:rsid w:val="005B4A9F"/>
    <w:rsid w:val="005B50C1"/>
    <w:rsid w:val="005B5A1C"/>
    <w:rsid w:val="005B6068"/>
    <w:rsid w:val="005B60E7"/>
    <w:rsid w:val="005B620E"/>
    <w:rsid w:val="005B6D4B"/>
    <w:rsid w:val="005C0761"/>
    <w:rsid w:val="005C0F1E"/>
    <w:rsid w:val="005C22D1"/>
    <w:rsid w:val="005C24FA"/>
    <w:rsid w:val="005C2E71"/>
    <w:rsid w:val="005C3059"/>
    <w:rsid w:val="005C318A"/>
    <w:rsid w:val="005C322F"/>
    <w:rsid w:val="005C3F6F"/>
    <w:rsid w:val="005C40E1"/>
    <w:rsid w:val="005C4490"/>
    <w:rsid w:val="005C4C7D"/>
    <w:rsid w:val="005C4D93"/>
    <w:rsid w:val="005C540D"/>
    <w:rsid w:val="005C5816"/>
    <w:rsid w:val="005C5CF5"/>
    <w:rsid w:val="005C5FE9"/>
    <w:rsid w:val="005C6740"/>
    <w:rsid w:val="005C6A25"/>
    <w:rsid w:val="005C7C26"/>
    <w:rsid w:val="005D0548"/>
    <w:rsid w:val="005D0A37"/>
    <w:rsid w:val="005D212A"/>
    <w:rsid w:val="005D22FD"/>
    <w:rsid w:val="005D2CD7"/>
    <w:rsid w:val="005D2DD7"/>
    <w:rsid w:val="005D31B2"/>
    <w:rsid w:val="005D34FC"/>
    <w:rsid w:val="005D365D"/>
    <w:rsid w:val="005D3C14"/>
    <w:rsid w:val="005D3DFF"/>
    <w:rsid w:val="005D3F3E"/>
    <w:rsid w:val="005D493B"/>
    <w:rsid w:val="005D5251"/>
    <w:rsid w:val="005D624D"/>
    <w:rsid w:val="005D6488"/>
    <w:rsid w:val="005D6AD7"/>
    <w:rsid w:val="005D7A82"/>
    <w:rsid w:val="005D7C2E"/>
    <w:rsid w:val="005E045B"/>
    <w:rsid w:val="005E146D"/>
    <w:rsid w:val="005E14A6"/>
    <w:rsid w:val="005E1504"/>
    <w:rsid w:val="005E1831"/>
    <w:rsid w:val="005E1C07"/>
    <w:rsid w:val="005E248D"/>
    <w:rsid w:val="005E2DB3"/>
    <w:rsid w:val="005E3168"/>
    <w:rsid w:val="005E3376"/>
    <w:rsid w:val="005E3CCB"/>
    <w:rsid w:val="005E4534"/>
    <w:rsid w:val="005E5586"/>
    <w:rsid w:val="005E594B"/>
    <w:rsid w:val="005E6958"/>
    <w:rsid w:val="005E6AE1"/>
    <w:rsid w:val="005E6D52"/>
    <w:rsid w:val="005E6EFA"/>
    <w:rsid w:val="005E6F64"/>
    <w:rsid w:val="005E6FD2"/>
    <w:rsid w:val="005E7D08"/>
    <w:rsid w:val="005E7DC3"/>
    <w:rsid w:val="005F03A0"/>
    <w:rsid w:val="005F0C9A"/>
    <w:rsid w:val="005F0D6F"/>
    <w:rsid w:val="005F1A59"/>
    <w:rsid w:val="005F1E2F"/>
    <w:rsid w:val="005F24D5"/>
    <w:rsid w:val="005F26E1"/>
    <w:rsid w:val="005F26EA"/>
    <w:rsid w:val="005F31B1"/>
    <w:rsid w:val="005F3BE7"/>
    <w:rsid w:val="005F40D3"/>
    <w:rsid w:val="005F4462"/>
    <w:rsid w:val="005F4A1C"/>
    <w:rsid w:val="005F64D0"/>
    <w:rsid w:val="005F6B25"/>
    <w:rsid w:val="005F70C1"/>
    <w:rsid w:val="005F7B95"/>
    <w:rsid w:val="005F7E90"/>
    <w:rsid w:val="006001F9"/>
    <w:rsid w:val="0060091D"/>
    <w:rsid w:val="006012B0"/>
    <w:rsid w:val="0060150D"/>
    <w:rsid w:val="00601994"/>
    <w:rsid w:val="006021B8"/>
    <w:rsid w:val="006021EA"/>
    <w:rsid w:val="00602300"/>
    <w:rsid w:val="00602D56"/>
    <w:rsid w:val="00602F78"/>
    <w:rsid w:val="0060308D"/>
    <w:rsid w:val="006038D2"/>
    <w:rsid w:val="006044C1"/>
    <w:rsid w:val="00604C25"/>
    <w:rsid w:val="00604F5B"/>
    <w:rsid w:val="0060637C"/>
    <w:rsid w:val="006066E7"/>
    <w:rsid w:val="00606E10"/>
    <w:rsid w:val="006073A3"/>
    <w:rsid w:val="006076CE"/>
    <w:rsid w:val="00610094"/>
    <w:rsid w:val="00610828"/>
    <w:rsid w:val="00610BA7"/>
    <w:rsid w:val="00611B95"/>
    <w:rsid w:val="00613514"/>
    <w:rsid w:val="00613994"/>
    <w:rsid w:val="00615375"/>
    <w:rsid w:val="0061559B"/>
    <w:rsid w:val="00615E44"/>
    <w:rsid w:val="00615F63"/>
    <w:rsid w:val="006165B7"/>
    <w:rsid w:val="0061721B"/>
    <w:rsid w:val="0061751F"/>
    <w:rsid w:val="006176F2"/>
    <w:rsid w:val="00617BD9"/>
    <w:rsid w:val="00617BEF"/>
    <w:rsid w:val="00617EC2"/>
    <w:rsid w:val="00617F1D"/>
    <w:rsid w:val="006200EE"/>
    <w:rsid w:val="00620BAD"/>
    <w:rsid w:val="00620E91"/>
    <w:rsid w:val="006210B8"/>
    <w:rsid w:val="006216B3"/>
    <w:rsid w:val="00622BBA"/>
    <w:rsid w:val="00622CF3"/>
    <w:rsid w:val="0062380C"/>
    <w:rsid w:val="00623A09"/>
    <w:rsid w:val="00623E88"/>
    <w:rsid w:val="00624AD9"/>
    <w:rsid w:val="006254EF"/>
    <w:rsid w:val="0062562A"/>
    <w:rsid w:val="00625DAF"/>
    <w:rsid w:val="006265CA"/>
    <w:rsid w:val="00626CB8"/>
    <w:rsid w:val="00626D3A"/>
    <w:rsid w:val="00627241"/>
    <w:rsid w:val="00627329"/>
    <w:rsid w:val="00627AF3"/>
    <w:rsid w:val="00627DDB"/>
    <w:rsid w:val="0063013E"/>
    <w:rsid w:val="00630ADC"/>
    <w:rsid w:val="00630E8F"/>
    <w:rsid w:val="0063128A"/>
    <w:rsid w:val="00631895"/>
    <w:rsid w:val="00632D00"/>
    <w:rsid w:val="00632E96"/>
    <w:rsid w:val="00632FB9"/>
    <w:rsid w:val="00633429"/>
    <w:rsid w:val="00633DA5"/>
    <w:rsid w:val="00633F16"/>
    <w:rsid w:val="00634711"/>
    <w:rsid w:val="00634A08"/>
    <w:rsid w:val="0063514B"/>
    <w:rsid w:val="00635804"/>
    <w:rsid w:val="006362A4"/>
    <w:rsid w:val="00636FF7"/>
    <w:rsid w:val="00637DD7"/>
    <w:rsid w:val="00637EBB"/>
    <w:rsid w:val="00637ED8"/>
    <w:rsid w:val="00640483"/>
    <w:rsid w:val="00640510"/>
    <w:rsid w:val="00640576"/>
    <w:rsid w:val="00641AAA"/>
    <w:rsid w:val="00641CC1"/>
    <w:rsid w:val="0064265A"/>
    <w:rsid w:val="006433B7"/>
    <w:rsid w:val="0064368F"/>
    <w:rsid w:val="0064410B"/>
    <w:rsid w:val="006446CF"/>
    <w:rsid w:val="0064500D"/>
    <w:rsid w:val="006454BB"/>
    <w:rsid w:val="006460E4"/>
    <w:rsid w:val="00646109"/>
    <w:rsid w:val="006464F5"/>
    <w:rsid w:val="006465A7"/>
    <w:rsid w:val="0064690F"/>
    <w:rsid w:val="00647633"/>
    <w:rsid w:val="006479A8"/>
    <w:rsid w:val="00647DC4"/>
    <w:rsid w:val="00650E88"/>
    <w:rsid w:val="00651AFF"/>
    <w:rsid w:val="0065293E"/>
    <w:rsid w:val="00652C14"/>
    <w:rsid w:val="00653766"/>
    <w:rsid w:val="00654057"/>
    <w:rsid w:val="006541CC"/>
    <w:rsid w:val="00654508"/>
    <w:rsid w:val="00654555"/>
    <w:rsid w:val="00654801"/>
    <w:rsid w:val="00654862"/>
    <w:rsid w:val="00655978"/>
    <w:rsid w:val="00656BC5"/>
    <w:rsid w:val="00657A57"/>
    <w:rsid w:val="00657AF0"/>
    <w:rsid w:val="00660E08"/>
    <w:rsid w:val="00660E26"/>
    <w:rsid w:val="006611AF"/>
    <w:rsid w:val="0066301F"/>
    <w:rsid w:val="006633AC"/>
    <w:rsid w:val="00663489"/>
    <w:rsid w:val="006639CB"/>
    <w:rsid w:val="00663DF6"/>
    <w:rsid w:val="00664225"/>
    <w:rsid w:val="00665AD5"/>
    <w:rsid w:val="00666940"/>
    <w:rsid w:val="00666F67"/>
    <w:rsid w:val="006672D7"/>
    <w:rsid w:val="00667E76"/>
    <w:rsid w:val="00670A92"/>
    <w:rsid w:val="006710B6"/>
    <w:rsid w:val="00671363"/>
    <w:rsid w:val="0067140F"/>
    <w:rsid w:val="006715FC"/>
    <w:rsid w:val="00671B4F"/>
    <w:rsid w:val="006723B6"/>
    <w:rsid w:val="006724C3"/>
    <w:rsid w:val="006725F4"/>
    <w:rsid w:val="00672ACF"/>
    <w:rsid w:val="00672B2B"/>
    <w:rsid w:val="0067446F"/>
    <w:rsid w:val="0067481F"/>
    <w:rsid w:val="00674A30"/>
    <w:rsid w:val="00675C0B"/>
    <w:rsid w:val="006769C3"/>
    <w:rsid w:val="00676B19"/>
    <w:rsid w:val="00677021"/>
    <w:rsid w:val="006777A8"/>
    <w:rsid w:val="0068078F"/>
    <w:rsid w:val="006807D6"/>
    <w:rsid w:val="006808F9"/>
    <w:rsid w:val="00680A80"/>
    <w:rsid w:val="00682059"/>
    <w:rsid w:val="0068317E"/>
    <w:rsid w:val="00683AA2"/>
    <w:rsid w:val="0068432A"/>
    <w:rsid w:val="00684D0B"/>
    <w:rsid w:val="0068516B"/>
    <w:rsid w:val="00686689"/>
    <w:rsid w:val="0068678A"/>
    <w:rsid w:val="006869C3"/>
    <w:rsid w:val="006907AC"/>
    <w:rsid w:val="006920F0"/>
    <w:rsid w:val="00692D9A"/>
    <w:rsid w:val="00692F69"/>
    <w:rsid w:val="00692FF9"/>
    <w:rsid w:val="006931A3"/>
    <w:rsid w:val="00693813"/>
    <w:rsid w:val="006949ED"/>
    <w:rsid w:val="00694C9E"/>
    <w:rsid w:val="006950AF"/>
    <w:rsid w:val="00695703"/>
    <w:rsid w:val="00695DE2"/>
    <w:rsid w:val="00697353"/>
    <w:rsid w:val="006977E1"/>
    <w:rsid w:val="00697B9B"/>
    <w:rsid w:val="006A027F"/>
    <w:rsid w:val="006A11C1"/>
    <w:rsid w:val="006A1A17"/>
    <w:rsid w:val="006A2168"/>
    <w:rsid w:val="006A264C"/>
    <w:rsid w:val="006A2768"/>
    <w:rsid w:val="006A3124"/>
    <w:rsid w:val="006A51FD"/>
    <w:rsid w:val="006A615E"/>
    <w:rsid w:val="006A7175"/>
    <w:rsid w:val="006A7EAC"/>
    <w:rsid w:val="006B0717"/>
    <w:rsid w:val="006B0D6E"/>
    <w:rsid w:val="006B2D3F"/>
    <w:rsid w:val="006B2E03"/>
    <w:rsid w:val="006B3095"/>
    <w:rsid w:val="006B311E"/>
    <w:rsid w:val="006B3D32"/>
    <w:rsid w:val="006B3D41"/>
    <w:rsid w:val="006B3DD2"/>
    <w:rsid w:val="006B4ABE"/>
    <w:rsid w:val="006B6B2D"/>
    <w:rsid w:val="006B71B2"/>
    <w:rsid w:val="006C16BA"/>
    <w:rsid w:val="006C243B"/>
    <w:rsid w:val="006C3451"/>
    <w:rsid w:val="006C4292"/>
    <w:rsid w:val="006C52B5"/>
    <w:rsid w:val="006C5417"/>
    <w:rsid w:val="006C54DE"/>
    <w:rsid w:val="006C5E16"/>
    <w:rsid w:val="006C607F"/>
    <w:rsid w:val="006D027B"/>
    <w:rsid w:val="006D0897"/>
    <w:rsid w:val="006D1258"/>
    <w:rsid w:val="006D1B3D"/>
    <w:rsid w:val="006D256D"/>
    <w:rsid w:val="006D2BF6"/>
    <w:rsid w:val="006D3FD7"/>
    <w:rsid w:val="006D55EA"/>
    <w:rsid w:val="006D5781"/>
    <w:rsid w:val="006D5987"/>
    <w:rsid w:val="006D5D0E"/>
    <w:rsid w:val="006D6681"/>
    <w:rsid w:val="006D6AD1"/>
    <w:rsid w:val="006D70E6"/>
    <w:rsid w:val="006D7276"/>
    <w:rsid w:val="006D75D9"/>
    <w:rsid w:val="006D7E91"/>
    <w:rsid w:val="006E01E3"/>
    <w:rsid w:val="006E0A83"/>
    <w:rsid w:val="006E0DC0"/>
    <w:rsid w:val="006E0FA0"/>
    <w:rsid w:val="006E12C9"/>
    <w:rsid w:val="006E14B7"/>
    <w:rsid w:val="006E174C"/>
    <w:rsid w:val="006E20DF"/>
    <w:rsid w:val="006E442E"/>
    <w:rsid w:val="006E48A8"/>
    <w:rsid w:val="006E495E"/>
    <w:rsid w:val="006E4D26"/>
    <w:rsid w:val="006E4E39"/>
    <w:rsid w:val="006E5153"/>
    <w:rsid w:val="006E5A84"/>
    <w:rsid w:val="006E6725"/>
    <w:rsid w:val="006E6D38"/>
    <w:rsid w:val="006E6E6A"/>
    <w:rsid w:val="006E7908"/>
    <w:rsid w:val="006F1973"/>
    <w:rsid w:val="006F19A9"/>
    <w:rsid w:val="006F1B9F"/>
    <w:rsid w:val="006F1F5D"/>
    <w:rsid w:val="006F2680"/>
    <w:rsid w:val="006F2E22"/>
    <w:rsid w:val="006F2FA1"/>
    <w:rsid w:val="006F3021"/>
    <w:rsid w:val="006F43FF"/>
    <w:rsid w:val="006F4F6C"/>
    <w:rsid w:val="006F5911"/>
    <w:rsid w:val="006F5DCB"/>
    <w:rsid w:val="006F6198"/>
    <w:rsid w:val="006F6508"/>
    <w:rsid w:val="006F674B"/>
    <w:rsid w:val="006F7ADD"/>
    <w:rsid w:val="006F7F0E"/>
    <w:rsid w:val="007001CE"/>
    <w:rsid w:val="007014EE"/>
    <w:rsid w:val="007016E7"/>
    <w:rsid w:val="00701B41"/>
    <w:rsid w:val="00701CAF"/>
    <w:rsid w:val="007022AD"/>
    <w:rsid w:val="00702E9B"/>
    <w:rsid w:val="007030AD"/>
    <w:rsid w:val="00703309"/>
    <w:rsid w:val="00703730"/>
    <w:rsid w:val="00703911"/>
    <w:rsid w:val="00703D83"/>
    <w:rsid w:val="007052F8"/>
    <w:rsid w:val="00705340"/>
    <w:rsid w:val="00705B49"/>
    <w:rsid w:val="0070650D"/>
    <w:rsid w:val="00707561"/>
    <w:rsid w:val="00710750"/>
    <w:rsid w:val="007108C4"/>
    <w:rsid w:val="0071139F"/>
    <w:rsid w:val="00712F23"/>
    <w:rsid w:val="007131FD"/>
    <w:rsid w:val="00714619"/>
    <w:rsid w:val="00714746"/>
    <w:rsid w:val="00714CAC"/>
    <w:rsid w:val="00715F8A"/>
    <w:rsid w:val="007205DF"/>
    <w:rsid w:val="007207ED"/>
    <w:rsid w:val="00721119"/>
    <w:rsid w:val="00721217"/>
    <w:rsid w:val="00721351"/>
    <w:rsid w:val="007213E3"/>
    <w:rsid w:val="007215EA"/>
    <w:rsid w:val="00721EC4"/>
    <w:rsid w:val="007221A0"/>
    <w:rsid w:val="007224D5"/>
    <w:rsid w:val="007226EF"/>
    <w:rsid w:val="007227F2"/>
    <w:rsid w:val="0072281E"/>
    <w:rsid w:val="007238C5"/>
    <w:rsid w:val="00723C37"/>
    <w:rsid w:val="0072474C"/>
    <w:rsid w:val="0072509A"/>
    <w:rsid w:val="00725463"/>
    <w:rsid w:val="007263D2"/>
    <w:rsid w:val="0072671F"/>
    <w:rsid w:val="00727569"/>
    <w:rsid w:val="007276EE"/>
    <w:rsid w:val="00727BF5"/>
    <w:rsid w:val="00730491"/>
    <w:rsid w:val="007304F6"/>
    <w:rsid w:val="0073079E"/>
    <w:rsid w:val="007312E6"/>
    <w:rsid w:val="007317C6"/>
    <w:rsid w:val="00731983"/>
    <w:rsid w:val="0073293F"/>
    <w:rsid w:val="00732E3F"/>
    <w:rsid w:val="00732F04"/>
    <w:rsid w:val="007330DB"/>
    <w:rsid w:val="0073318D"/>
    <w:rsid w:val="007336B0"/>
    <w:rsid w:val="00733AD7"/>
    <w:rsid w:val="00735BAA"/>
    <w:rsid w:val="00735DDC"/>
    <w:rsid w:val="007360FF"/>
    <w:rsid w:val="00737A3E"/>
    <w:rsid w:val="00737B7B"/>
    <w:rsid w:val="007400D9"/>
    <w:rsid w:val="00740225"/>
    <w:rsid w:val="0074031E"/>
    <w:rsid w:val="007404A3"/>
    <w:rsid w:val="007408F3"/>
    <w:rsid w:val="0074097B"/>
    <w:rsid w:val="007412F6"/>
    <w:rsid w:val="0074287F"/>
    <w:rsid w:val="0074293C"/>
    <w:rsid w:val="007431D9"/>
    <w:rsid w:val="007432CA"/>
    <w:rsid w:val="007435B8"/>
    <w:rsid w:val="00743875"/>
    <w:rsid w:val="007438CF"/>
    <w:rsid w:val="00743C26"/>
    <w:rsid w:val="00744228"/>
    <w:rsid w:val="00744369"/>
    <w:rsid w:val="007449D7"/>
    <w:rsid w:val="00744D28"/>
    <w:rsid w:val="00744DB7"/>
    <w:rsid w:val="0074588C"/>
    <w:rsid w:val="007458A0"/>
    <w:rsid w:val="00746634"/>
    <w:rsid w:val="00746A32"/>
    <w:rsid w:val="00746D5E"/>
    <w:rsid w:val="007477D1"/>
    <w:rsid w:val="00747924"/>
    <w:rsid w:val="007508DD"/>
    <w:rsid w:val="00750AB1"/>
    <w:rsid w:val="00750D31"/>
    <w:rsid w:val="007517A6"/>
    <w:rsid w:val="00751996"/>
    <w:rsid w:val="00751AA8"/>
    <w:rsid w:val="00751D6A"/>
    <w:rsid w:val="00752924"/>
    <w:rsid w:val="00752ACC"/>
    <w:rsid w:val="007539F8"/>
    <w:rsid w:val="007541F8"/>
    <w:rsid w:val="007556A1"/>
    <w:rsid w:val="00755B66"/>
    <w:rsid w:val="00755DB0"/>
    <w:rsid w:val="00757935"/>
    <w:rsid w:val="00760033"/>
    <w:rsid w:val="007601D4"/>
    <w:rsid w:val="00760291"/>
    <w:rsid w:val="00760719"/>
    <w:rsid w:val="00760774"/>
    <w:rsid w:val="00760A5F"/>
    <w:rsid w:val="00760E95"/>
    <w:rsid w:val="0076155E"/>
    <w:rsid w:val="00761BA8"/>
    <w:rsid w:val="007623B6"/>
    <w:rsid w:val="00762438"/>
    <w:rsid w:val="00762D1D"/>
    <w:rsid w:val="00763313"/>
    <w:rsid w:val="00763B63"/>
    <w:rsid w:val="00764102"/>
    <w:rsid w:val="007643D3"/>
    <w:rsid w:val="0076481E"/>
    <w:rsid w:val="00766496"/>
    <w:rsid w:val="00766CFB"/>
    <w:rsid w:val="00767239"/>
    <w:rsid w:val="00770193"/>
    <w:rsid w:val="0077035E"/>
    <w:rsid w:val="007709EE"/>
    <w:rsid w:val="00770DFF"/>
    <w:rsid w:val="00770FFA"/>
    <w:rsid w:val="0077146F"/>
    <w:rsid w:val="00771C08"/>
    <w:rsid w:val="0077326F"/>
    <w:rsid w:val="0077486D"/>
    <w:rsid w:val="00774FC3"/>
    <w:rsid w:val="00776769"/>
    <w:rsid w:val="00776937"/>
    <w:rsid w:val="0077696E"/>
    <w:rsid w:val="00777146"/>
    <w:rsid w:val="00777B70"/>
    <w:rsid w:val="00783420"/>
    <w:rsid w:val="007872CF"/>
    <w:rsid w:val="007873C8"/>
    <w:rsid w:val="00787A77"/>
    <w:rsid w:val="0079075D"/>
    <w:rsid w:val="00791297"/>
    <w:rsid w:val="00791394"/>
    <w:rsid w:val="00791854"/>
    <w:rsid w:val="00791CF3"/>
    <w:rsid w:val="00791E32"/>
    <w:rsid w:val="00791E7F"/>
    <w:rsid w:val="00792EC7"/>
    <w:rsid w:val="007933EF"/>
    <w:rsid w:val="00793573"/>
    <w:rsid w:val="0079498D"/>
    <w:rsid w:val="00795180"/>
    <w:rsid w:val="007956F0"/>
    <w:rsid w:val="0079586A"/>
    <w:rsid w:val="00795EFF"/>
    <w:rsid w:val="0079621B"/>
    <w:rsid w:val="00796B8F"/>
    <w:rsid w:val="0079732D"/>
    <w:rsid w:val="0079771B"/>
    <w:rsid w:val="0079775C"/>
    <w:rsid w:val="007A0F37"/>
    <w:rsid w:val="007A1185"/>
    <w:rsid w:val="007A1F07"/>
    <w:rsid w:val="007A27A8"/>
    <w:rsid w:val="007A284B"/>
    <w:rsid w:val="007A2B3F"/>
    <w:rsid w:val="007A2CC4"/>
    <w:rsid w:val="007A307F"/>
    <w:rsid w:val="007A36FD"/>
    <w:rsid w:val="007A3BDE"/>
    <w:rsid w:val="007A45CA"/>
    <w:rsid w:val="007A45D4"/>
    <w:rsid w:val="007A4F4C"/>
    <w:rsid w:val="007A510E"/>
    <w:rsid w:val="007A5A14"/>
    <w:rsid w:val="007A5DAD"/>
    <w:rsid w:val="007A5E34"/>
    <w:rsid w:val="007A63F9"/>
    <w:rsid w:val="007A67BA"/>
    <w:rsid w:val="007A6DF2"/>
    <w:rsid w:val="007B02DE"/>
    <w:rsid w:val="007B0B73"/>
    <w:rsid w:val="007B1DAB"/>
    <w:rsid w:val="007B1E2F"/>
    <w:rsid w:val="007B23BE"/>
    <w:rsid w:val="007B2576"/>
    <w:rsid w:val="007B28E0"/>
    <w:rsid w:val="007B2E25"/>
    <w:rsid w:val="007B2EA8"/>
    <w:rsid w:val="007B3D27"/>
    <w:rsid w:val="007B4873"/>
    <w:rsid w:val="007B59C6"/>
    <w:rsid w:val="007B6D85"/>
    <w:rsid w:val="007B7091"/>
    <w:rsid w:val="007C0170"/>
    <w:rsid w:val="007C0350"/>
    <w:rsid w:val="007C0EFC"/>
    <w:rsid w:val="007C1BBB"/>
    <w:rsid w:val="007C1BC5"/>
    <w:rsid w:val="007C2846"/>
    <w:rsid w:val="007C2B91"/>
    <w:rsid w:val="007C2F69"/>
    <w:rsid w:val="007C3491"/>
    <w:rsid w:val="007C3672"/>
    <w:rsid w:val="007C4D11"/>
    <w:rsid w:val="007C68CE"/>
    <w:rsid w:val="007C6D90"/>
    <w:rsid w:val="007C78C0"/>
    <w:rsid w:val="007D0334"/>
    <w:rsid w:val="007D088D"/>
    <w:rsid w:val="007D1A34"/>
    <w:rsid w:val="007D2CF3"/>
    <w:rsid w:val="007D3121"/>
    <w:rsid w:val="007D3784"/>
    <w:rsid w:val="007D3F2B"/>
    <w:rsid w:val="007D4896"/>
    <w:rsid w:val="007D491C"/>
    <w:rsid w:val="007D577F"/>
    <w:rsid w:val="007D5792"/>
    <w:rsid w:val="007D5BAB"/>
    <w:rsid w:val="007D6023"/>
    <w:rsid w:val="007D6AC4"/>
    <w:rsid w:val="007D7A6A"/>
    <w:rsid w:val="007D7A87"/>
    <w:rsid w:val="007E0302"/>
    <w:rsid w:val="007E0C28"/>
    <w:rsid w:val="007E100A"/>
    <w:rsid w:val="007E140B"/>
    <w:rsid w:val="007E1C26"/>
    <w:rsid w:val="007E2858"/>
    <w:rsid w:val="007E28A2"/>
    <w:rsid w:val="007E296A"/>
    <w:rsid w:val="007E3671"/>
    <w:rsid w:val="007E37B3"/>
    <w:rsid w:val="007E4DDD"/>
    <w:rsid w:val="007E4E14"/>
    <w:rsid w:val="007E519D"/>
    <w:rsid w:val="007E5F97"/>
    <w:rsid w:val="007E660E"/>
    <w:rsid w:val="007F1CB7"/>
    <w:rsid w:val="007F1E3B"/>
    <w:rsid w:val="007F2650"/>
    <w:rsid w:val="007F2AFF"/>
    <w:rsid w:val="007F319B"/>
    <w:rsid w:val="007F32E9"/>
    <w:rsid w:val="007F3682"/>
    <w:rsid w:val="007F36DC"/>
    <w:rsid w:val="007F3DE4"/>
    <w:rsid w:val="007F45DA"/>
    <w:rsid w:val="007F4A6F"/>
    <w:rsid w:val="007F4FD5"/>
    <w:rsid w:val="007F5284"/>
    <w:rsid w:val="007F5622"/>
    <w:rsid w:val="007F57F9"/>
    <w:rsid w:val="007F59E8"/>
    <w:rsid w:val="007F7744"/>
    <w:rsid w:val="007F7895"/>
    <w:rsid w:val="007F7ED2"/>
    <w:rsid w:val="00800092"/>
    <w:rsid w:val="0080029C"/>
    <w:rsid w:val="0080124E"/>
    <w:rsid w:val="008013D1"/>
    <w:rsid w:val="008013FD"/>
    <w:rsid w:val="0080281D"/>
    <w:rsid w:val="00803282"/>
    <w:rsid w:val="0080365D"/>
    <w:rsid w:val="00804021"/>
    <w:rsid w:val="0080454B"/>
    <w:rsid w:val="00804700"/>
    <w:rsid w:val="008047DA"/>
    <w:rsid w:val="00804D00"/>
    <w:rsid w:val="0080513E"/>
    <w:rsid w:val="00805C8F"/>
    <w:rsid w:val="008074EB"/>
    <w:rsid w:val="0080750B"/>
    <w:rsid w:val="00810C06"/>
    <w:rsid w:val="008112C2"/>
    <w:rsid w:val="00811B8B"/>
    <w:rsid w:val="00812D5B"/>
    <w:rsid w:val="0081425A"/>
    <w:rsid w:val="008152F5"/>
    <w:rsid w:val="00815698"/>
    <w:rsid w:val="0081601C"/>
    <w:rsid w:val="008160DB"/>
    <w:rsid w:val="00816295"/>
    <w:rsid w:val="008167C2"/>
    <w:rsid w:val="00816F46"/>
    <w:rsid w:val="00817442"/>
    <w:rsid w:val="008174A5"/>
    <w:rsid w:val="008174F5"/>
    <w:rsid w:val="00817519"/>
    <w:rsid w:val="008177FA"/>
    <w:rsid w:val="00820867"/>
    <w:rsid w:val="00821602"/>
    <w:rsid w:val="00821A03"/>
    <w:rsid w:val="00821AFF"/>
    <w:rsid w:val="00821FAB"/>
    <w:rsid w:val="008221C0"/>
    <w:rsid w:val="00822243"/>
    <w:rsid w:val="00822927"/>
    <w:rsid w:val="00822CC0"/>
    <w:rsid w:val="008238A3"/>
    <w:rsid w:val="008246EA"/>
    <w:rsid w:val="0082543A"/>
    <w:rsid w:val="008258D9"/>
    <w:rsid w:val="008266CD"/>
    <w:rsid w:val="008272AB"/>
    <w:rsid w:val="008308E2"/>
    <w:rsid w:val="008311AC"/>
    <w:rsid w:val="00831678"/>
    <w:rsid w:val="00831937"/>
    <w:rsid w:val="00832410"/>
    <w:rsid w:val="00833A87"/>
    <w:rsid w:val="00833FC9"/>
    <w:rsid w:val="0083408B"/>
    <w:rsid w:val="00834581"/>
    <w:rsid w:val="00835078"/>
    <w:rsid w:val="00835E3B"/>
    <w:rsid w:val="00835F7E"/>
    <w:rsid w:val="00836E80"/>
    <w:rsid w:val="00837E2A"/>
    <w:rsid w:val="00837F16"/>
    <w:rsid w:val="00841931"/>
    <w:rsid w:val="0084206A"/>
    <w:rsid w:val="00843E6F"/>
    <w:rsid w:val="008450DD"/>
    <w:rsid w:val="008450EC"/>
    <w:rsid w:val="00846639"/>
    <w:rsid w:val="00847738"/>
    <w:rsid w:val="00851370"/>
    <w:rsid w:val="00851427"/>
    <w:rsid w:val="008514E9"/>
    <w:rsid w:val="0085204B"/>
    <w:rsid w:val="00852527"/>
    <w:rsid w:val="008529B3"/>
    <w:rsid w:val="008529CC"/>
    <w:rsid w:val="00852BA5"/>
    <w:rsid w:val="008535DF"/>
    <w:rsid w:val="0085374F"/>
    <w:rsid w:val="00853C18"/>
    <w:rsid w:val="00853EAE"/>
    <w:rsid w:val="008544D4"/>
    <w:rsid w:val="008546CC"/>
    <w:rsid w:val="00854967"/>
    <w:rsid w:val="00854C4E"/>
    <w:rsid w:val="008555D0"/>
    <w:rsid w:val="00855964"/>
    <w:rsid w:val="00855A4F"/>
    <w:rsid w:val="00855B71"/>
    <w:rsid w:val="00856379"/>
    <w:rsid w:val="0085668A"/>
    <w:rsid w:val="00857524"/>
    <w:rsid w:val="008578AE"/>
    <w:rsid w:val="00857900"/>
    <w:rsid w:val="00857ECC"/>
    <w:rsid w:val="00860142"/>
    <w:rsid w:val="00861255"/>
    <w:rsid w:val="008623FB"/>
    <w:rsid w:val="00862627"/>
    <w:rsid w:val="00862796"/>
    <w:rsid w:val="00863171"/>
    <w:rsid w:val="00863234"/>
    <w:rsid w:val="008637FA"/>
    <w:rsid w:val="008643E2"/>
    <w:rsid w:val="00864A1C"/>
    <w:rsid w:val="008654D1"/>
    <w:rsid w:val="008666E0"/>
    <w:rsid w:val="00866926"/>
    <w:rsid w:val="00866BC4"/>
    <w:rsid w:val="008671B3"/>
    <w:rsid w:val="00867917"/>
    <w:rsid w:val="00867FC0"/>
    <w:rsid w:val="0087011F"/>
    <w:rsid w:val="00870802"/>
    <w:rsid w:val="00870EDC"/>
    <w:rsid w:val="00872451"/>
    <w:rsid w:val="00873591"/>
    <w:rsid w:val="0087393D"/>
    <w:rsid w:val="00874116"/>
    <w:rsid w:val="008741AE"/>
    <w:rsid w:val="00874653"/>
    <w:rsid w:val="00874CA8"/>
    <w:rsid w:val="00875FC3"/>
    <w:rsid w:val="00876159"/>
    <w:rsid w:val="00876319"/>
    <w:rsid w:val="008763A2"/>
    <w:rsid w:val="00876915"/>
    <w:rsid w:val="0087740D"/>
    <w:rsid w:val="00877CD3"/>
    <w:rsid w:val="0088011A"/>
    <w:rsid w:val="00880471"/>
    <w:rsid w:val="00880FF7"/>
    <w:rsid w:val="00881079"/>
    <w:rsid w:val="008811AD"/>
    <w:rsid w:val="00881445"/>
    <w:rsid w:val="00882482"/>
    <w:rsid w:val="00884866"/>
    <w:rsid w:val="00885449"/>
    <w:rsid w:val="008854BE"/>
    <w:rsid w:val="008856E8"/>
    <w:rsid w:val="00885755"/>
    <w:rsid w:val="00886469"/>
    <w:rsid w:val="008864DE"/>
    <w:rsid w:val="008868B8"/>
    <w:rsid w:val="008869BD"/>
    <w:rsid w:val="008871D6"/>
    <w:rsid w:val="00890329"/>
    <w:rsid w:val="008905EE"/>
    <w:rsid w:val="00890A92"/>
    <w:rsid w:val="00891179"/>
    <w:rsid w:val="00891251"/>
    <w:rsid w:val="00891D57"/>
    <w:rsid w:val="00892AF6"/>
    <w:rsid w:val="00892E4F"/>
    <w:rsid w:val="008931D9"/>
    <w:rsid w:val="008933BE"/>
    <w:rsid w:val="00893C0E"/>
    <w:rsid w:val="008940AA"/>
    <w:rsid w:val="008946D0"/>
    <w:rsid w:val="00895A18"/>
    <w:rsid w:val="0089637A"/>
    <w:rsid w:val="0089692C"/>
    <w:rsid w:val="00896972"/>
    <w:rsid w:val="00896D93"/>
    <w:rsid w:val="00896FAB"/>
    <w:rsid w:val="008979F7"/>
    <w:rsid w:val="00897F91"/>
    <w:rsid w:val="008A0158"/>
    <w:rsid w:val="008A061B"/>
    <w:rsid w:val="008A0C87"/>
    <w:rsid w:val="008A1BCE"/>
    <w:rsid w:val="008A217B"/>
    <w:rsid w:val="008A3BF8"/>
    <w:rsid w:val="008A426B"/>
    <w:rsid w:val="008A44D6"/>
    <w:rsid w:val="008A4D65"/>
    <w:rsid w:val="008A4DE3"/>
    <w:rsid w:val="008A56BB"/>
    <w:rsid w:val="008A6464"/>
    <w:rsid w:val="008A6BA5"/>
    <w:rsid w:val="008A7032"/>
    <w:rsid w:val="008A706A"/>
    <w:rsid w:val="008A77E1"/>
    <w:rsid w:val="008B016E"/>
    <w:rsid w:val="008B0F1E"/>
    <w:rsid w:val="008B0F2D"/>
    <w:rsid w:val="008B1AE7"/>
    <w:rsid w:val="008B1FB6"/>
    <w:rsid w:val="008B2DCC"/>
    <w:rsid w:val="008B33E8"/>
    <w:rsid w:val="008B43F1"/>
    <w:rsid w:val="008B4507"/>
    <w:rsid w:val="008B4749"/>
    <w:rsid w:val="008B4BF3"/>
    <w:rsid w:val="008B52CC"/>
    <w:rsid w:val="008B6038"/>
    <w:rsid w:val="008B673F"/>
    <w:rsid w:val="008C0131"/>
    <w:rsid w:val="008C0941"/>
    <w:rsid w:val="008C0C74"/>
    <w:rsid w:val="008C111F"/>
    <w:rsid w:val="008C1559"/>
    <w:rsid w:val="008C2482"/>
    <w:rsid w:val="008C2967"/>
    <w:rsid w:val="008C2FF8"/>
    <w:rsid w:val="008C312D"/>
    <w:rsid w:val="008C37BA"/>
    <w:rsid w:val="008C4651"/>
    <w:rsid w:val="008C56AA"/>
    <w:rsid w:val="008C58BA"/>
    <w:rsid w:val="008C5956"/>
    <w:rsid w:val="008C6BE1"/>
    <w:rsid w:val="008C70A0"/>
    <w:rsid w:val="008C74EB"/>
    <w:rsid w:val="008C74FF"/>
    <w:rsid w:val="008C7D6B"/>
    <w:rsid w:val="008D0E1D"/>
    <w:rsid w:val="008D117F"/>
    <w:rsid w:val="008D13BD"/>
    <w:rsid w:val="008D21A4"/>
    <w:rsid w:val="008D24C3"/>
    <w:rsid w:val="008D461A"/>
    <w:rsid w:val="008D4F02"/>
    <w:rsid w:val="008D54D3"/>
    <w:rsid w:val="008D5AAB"/>
    <w:rsid w:val="008D7235"/>
    <w:rsid w:val="008D7567"/>
    <w:rsid w:val="008D7938"/>
    <w:rsid w:val="008D7CBC"/>
    <w:rsid w:val="008D7F0C"/>
    <w:rsid w:val="008E02D9"/>
    <w:rsid w:val="008E0ECB"/>
    <w:rsid w:val="008E17AD"/>
    <w:rsid w:val="008E18E7"/>
    <w:rsid w:val="008E208C"/>
    <w:rsid w:val="008E213F"/>
    <w:rsid w:val="008E214D"/>
    <w:rsid w:val="008E4171"/>
    <w:rsid w:val="008E4C15"/>
    <w:rsid w:val="008E5F35"/>
    <w:rsid w:val="008E740F"/>
    <w:rsid w:val="008E7560"/>
    <w:rsid w:val="008E786C"/>
    <w:rsid w:val="008E7BAA"/>
    <w:rsid w:val="008F01C8"/>
    <w:rsid w:val="008F044D"/>
    <w:rsid w:val="008F0E8F"/>
    <w:rsid w:val="008F0FF2"/>
    <w:rsid w:val="008F119F"/>
    <w:rsid w:val="008F227A"/>
    <w:rsid w:val="008F2C16"/>
    <w:rsid w:val="008F2FA5"/>
    <w:rsid w:val="008F3A2E"/>
    <w:rsid w:val="008F4B56"/>
    <w:rsid w:val="008F4C6F"/>
    <w:rsid w:val="008F592E"/>
    <w:rsid w:val="008F5FAC"/>
    <w:rsid w:val="008F6131"/>
    <w:rsid w:val="008F6655"/>
    <w:rsid w:val="008F6701"/>
    <w:rsid w:val="008F6AA1"/>
    <w:rsid w:val="008F74B1"/>
    <w:rsid w:val="00900463"/>
    <w:rsid w:val="0090073B"/>
    <w:rsid w:val="00900AA7"/>
    <w:rsid w:val="009017D0"/>
    <w:rsid w:val="00902021"/>
    <w:rsid w:val="00902303"/>
    <w:rsid w:val="00902882"/>
    <w:rsid w:val="00902986"/>
    <w:rsid w:val="0090325E"/>
    <w:rsid w:val="009037A8"/>
    <w:rsid w:val="00903ECD"/>
    <w:rsid w:val="00904934"/>
    <w:rsid w:val="00904BFE"/>
    <w:rsid w:val="00904F1C"/>
    <w:rsid w:val="009058B6"/>
    <w:rsid w:val="0090599D"/>
    <w:rsid w:val="009061D0"/>
    <w:rsid w:val="00906294"/>
    <w:rsid w:val="0090687A"/>
    <w:rsid w:val="00906C3E"/>
    <w:rsid w:val="00906F0A"/>
    <w:rsid w:val="00907460"/>
    <w:rsid w:val="009075CC"/>
    <w:rsid w:val="00907AE9"/>
    <w:rsid w:val="009102CD"/>
    <w:rsid w:val="009105DA"/>
    <w:rsid w:val="00910AE9"/>
    <w:rsid w:val="00910D25"/>
    <w:rsid w:val="00911047"/>
    <w:rsid w:val="0091270B"/>
    <w:rsid w:val="00912DAB"/>
    <w:rsid w:val="00913CDD"/>
    <w:rsid w:val="00913FF1"/>
    <w:rsid w:val="00914FD4"/>
    <w:rsid w:val="0091540C"/>
    <w:rsid w:val="00915581"/>
    <w:rsid w:val="00915741"/>
    <w:rsid w:val="00915CD0"/>
    <w:rsid w:val="00917382"/>
    <w:rsid w:val="00920542"/>
    <w:rsid w:val="009209E8"/>
    <w:rsid w:val="00920A71"/>
    <w:rsid w:val="009214C2"/>
    <w:rsid w:val="00921BF4"/>
    <w:rsid w:val="00921F69"/>
    <w:rsid w:val="0092229A"/>
    <w:rsid w:val="00923C6B"/>
    <w:rsid w:val="00923E9E"/>
    <w:rsid w:val="009243BE"/>
    <w:rsid w:val="00924C5F"/>
    <w:rsid w:val="0092535F"/>
    <w:rsid w:val="009257C2"/>
    <w:rsid w:val="0092583B"/>
    <w:rsid w:val="00926334"/>
    <w:rsid w:val="00927154"/>
    <w:rsid w:val="00927296"/>
    <w:rsid w:val="00927483"/>
    <w:rsid w:val="0092772A"/>
    <w:rsid w:val="009277A0"/>
    <w:rsid w:val="00927FA9"/>
    <w:rsid w:val="00930084"/>
    <w:rsid w:val="0093108F"/>
    <w:rsid w:val="00931717"/>
    <w:rsid w:val="0093193D"/>
    <w:rsid w:val="00931C95"/>
    <w:rsid w:val="009325BC"/>
    <w:rsid w:val="00932AB7"/>
    <w:rsid w:val="00933302"/>
    <w:rsid w:val="0093382C"/>
    <w:rsid w:val="00933A3C"/>
    <w:rsid w:val="009346CA"/>
    <w:rsid w:val="00934770"/>
    <w:rsid w:val="00934EB6"/>
    <w:rsid w:val="009350F2"/>
    <w:rsid w:val="009355B8"/>
    <w:rsid w:val="00935CE5"/>
    <w:rsid w:val="009366BD"/>
    <w:rsid w:val="009367F4"/>
    <w:rsid w:val="00936850"/>
    <w:rsid w:val="00936C72"/>
    <w:rsid w:val="00937009"/>
    <w:rsid w:val="00937CC4"/>
    <w:rsid w:val="0094012B"/>
    <w:rsid w:val="00940A2B"/>
    <w:rsid w:val="00941CFB"/>
    <w:rsid w:val="00943C24"/>
    <w:rsid w:val="009440A2"/>
    <w:rsid w:val="0094446C"/>
    <w:rsid w:val="0094452A"/>
    <w:rsid w:val="00944F14"/>
    <w:rsid w:val="0094526D"/>
    <w:rsid w:val="009458BF"/>
    <w:rsid w:val="00945AAA"/>
    <w:rsid w:val="00946226"/>
    <w:rsid w:val="0094695B"/>
    <w:rsid w:val="00946A4F"/>
    <w:rsid w:val="00947828"/>
    <w:rsid w:val="00947B75"/>
    <w:rsid w:val="00950088"/>
    <w:rsid w:val="009506B2"/>
    <w:rsid w:val="009513D9"/>
    <w:rsid w:val="0095230E"/>
    <w:rsid w:val="009527F0"/>
    <w:rsid w:val="0095288C"/>
    <w:rsid w:val="00952A96"/>
    <w:rsid w:val="00952C3E"/>
    <w:rsid w:val="00952F1E"/>
    <w:rsid w:val="0095312F"/>
    <w:rsid w:val="009531A1"/>
    <w:rsid w:val="009532F7"/>
    <w:rsid w:val="00953BA0"/>
    <w:rsid w:val="00953C7F"/>
    <w:rsid w:val="00954E4D"/>
    <w:rsid w:val="0095535C"/>
    <w:rsid w:val="00955EF4"/>
    <w:rsid w:val="009562B7"/>
    <w:rsid w:val="00957055"/>
    <w:rsid w:val="00957129"/>
    <w:rsid w:val="009572DA"/>
    <w:rsid w:val="0095778E"/>
    <w:rsid w:val="00957D5A"/>
    <w:rsid w:val="00957ED5"/>
    <w:rsid w:val="009606D4"/>
    <w:rsid w:val="009607BB"/>
    <w:rsid w:val="00960A0C"/>
    <w:rsid w:val="009617D4"/>
    <w:rsid w:val="0096197D"/>
    <w:rsid w:val="00961A10"/>
    <w:rsid w:val="00962758"/>
    <w:rsid w:val="00963261"/>
    <w:rsid w:val="009632A8"/>
    <w:rsid w:val="00963DB6"/>
    <w:rsid w:val="00963E85"/>
    <w:rsid w:val="009653EB"/>
    <w:rsid w:val="00966D34"/>
    <w:rsid w:val="00966FCC"/>
    <w:rsid w:val="009673FF"/>
    <w:rsid w:val="00967FC6"/>
    <w:rsid w:val="009704F1"/>
    <w:rsid w:val="00970D1C"/>
    <w:rsid w:val="00970E15"/>
    <w:rsid w:val="00970E35"/>
    <w:rsid w:val="00971171"/>
    <w:rsid w:val="0097189C"/>
    <w:rsid w:val="00971BD5"/>
    <w:rsid w:val="009729B0"/>
    <w:rsid w:val="0097373A"/>
    <w:rsid w:val="00973A73"/>
    <w:rsid w:val="00973C3C"/>
    <w:rsid w:val="00974588"/>
    <w:rsid w:val="00974D71"/>
    <w:rsid w:val="00977752"/>
    <w:rsid w:val="00977994"/>
    <w:rsid w:val="00977C3A"/>
    <w:rsid w:val="00981117"/>
    <w:rsid w:val="00981385"/>
    <w:rsid w:val="009815DB"/>
    <w:rsid w:val="00981F1D"/>
    <w:rsid w:val="00982031"/>
    <w:rsid w:val="009824CA"/>
    <w:rsid w:val="00982E58"/>
    <w:rsid w:val="00983641"/>
    <w:rsid w:val="0098391F"/>
    <w:rsid w:val="009841DA"/>
    <w:rsid w:val="00985427"/>
    <w:rsid w:val="00985619"/>
    <w:rsid w:val="0098591D"/>
    <w:rsid w:val="00985952"/>
    <w:rsid w:val="00985A30"/>
    <w:rsid w:val="00985CA2"/>
    <w:rsid w:val="00986073"/>
    <w:rsid w:val="00986840"/>
    <w:rsid w:val="00986BE4"/>
    <w:rsid w:val="009872BD"/>
    <w:rsid w:val="009873CA"/>
    <w:rsid w:val="0098781C"/>
    <w:rsid w:val="00987B91"/>
    <w:rsid w:val="00987C49"/>
    <w:rsid w:val="0099083C"/>
    <w:rsid w:val="00990A53"/>
    <w:rsid w:val="00990B36"/>
    <w:rsid w:val="00990F43"/>
    <w:rsid w:val="0099248D"/>
    <w:rsid w:val="009924DC"/>
    <w:rsid w:val="00992540"/>
    <w:rsid w:val="00992B6C"/>
    <w:rsid w:val="00992E81"/>
    <w:rsid w:val="009931C0"/>
    <w:rsid w:val="009931D7"/>
    <w:rsid w:val="0099366D"/>
    <w:rsid w:val="009938DA"/>
    <w:rsid w:val="00993DB5"/>
    <w:rsid w:val="00995543"/>
    <w:rsid w:val="00995D44"/>
    <w:rsid w:val="009962D2"/>
    <w:rsid w:val="00996E32"/>
    <w:rsid w:val="009972CF"/>
    <w:rsid w:val="009A000F"/>
    <w:rsid w:val="009A0618"/>
    <w:rsid w:val="009A1D60"/>
    <w:rsid w:val="009A1F0C"/>
    <w:rsid w:val="009A27F7"/>
    <w:rsid w:val="009A3351"/>
    <w:rsid w:val="009A3439"/>
    <w:rsid w:val="009A3F25"/>
    <w:rsid w:val="009A4367"/>
    <w:rsid w:val="009A4D89"/>
    <w:rsid w:val="009A6550"/>
    <w:rsid w:val="009A743B"/>
    <w:rsid w:val="009A7A3B"/>
    <w:rsid w:val="009A7B77"/>
    <w:rsid w:val="009A7E9A"/>
    <w:rsid w:val="009B0276"/>
    <w:rsid w:val="009B04FE"/>
    <w:rsid w:val="009B0CB6"/>
    <w:rsid w:val="009B0DD6"/>
    <w:rsid w:val="009B235E"/>
    <w:rsid w:val="009B2CF0"/>
    <w:rsid w:val="009B3484"/>
    <w:rsid w:val="009B3EAD"/>
    <w:rsid w:val="009B47FF"/>
    <w:rsid w:val="009B5222"/>
    <w:rsid w:val="009B542F"/>
    <w:rsid w:val="009B55CC"/>
    <w:rsid w:val="009B5AF7"/>
    <w:rsid w:val="009B5CB9"/>
    <w:rsid w:val="009B616A"/>
    <w:rsid w:val="009B62EC"/>
    <w:rsid w:val="009B7A81"/>
    <w:rsid w:val="009B7C66"/>
    <w:rsid w:val="009C04F9"/>
    <w:rsid w:val="009C0E65"/>
    <w:rsid w:val="009C20DD"/>
    <w:rsid w:val="009C2415"/>
    <w:rsid w:val="009C3D13"/>
    <w:rsid w:val="009C3FB8"/>
    <w:rsid w:val="009C42AC"/>
    <w:rsid w:val="009C4FFE"/>
    <w:rsid w:val="009C5194"/>
    <w:rsid w:val="009C5C73"/>
    <w:rsid w:val="009C5E72"/>
    <w:rsid w:val="009C64F5"/>
    <w:rsid w:val="009C690B"/>
    <w:rsid w:val="009C7030"/>
    <w:rsid w:val="009D00B6"/>
    <w:rsid w:val="009D04CD"/>
    <w:rsid w:val="009D06DC"/>
    <w:rsid w:val="009D0F64"/>
    <w:rsid w:val="009D1628"/>
    <w:rsid w:val="009D339C"/>
    <w:rsid w:val="009D34D9"/>
    <w:rsid w:val="009D36F0"/>
    <w:rsid w:val="009D38B6"/>
    <w:rsid w:val="009D4BC1"/>
    <w:rsid w:val="009D62A2"/>
    <w:rsid w:val="009D6320"/>
    <w:rsid w:val="009D6C35"/>
    <w:rsid w:val="009E0047"/>
    <w:rsid w:val="009E0991"/>
    <w:rsid w:val="009E1C78"/>
    <w:rsid w:val="009E2101"/>
    <w:rsid w:val="009E3CD9"/>
    <w:rsid w:val="009E3FA8"/>
    <w:rsid w:val="009E4224"/>
    <w:rsid w:val="009E4348"/>
    <w:rsid w:val="009E5266"/>
    <w:rsid w:val="009E5ACA"/>
    <w:rsid w:val="009E5F14"/>
    <w:rsid w:val="009E6136"/>
    <w:rsid w:val="009E6181"/>
    <w:rsid w:val="009E64B5"/>
    <w:rsid w:val="009E6606"/>
    <w:rsid w:val="009E6D73"/>
    <w:rsid w:val="009E6E7A"/>
    <w:rsid w:val="009E6E87"/>
    <w:rsid w:val="009E7137"/>
    <w:rsid w:val="009E761B"/>
    <w:rsid w:val="009E7ACE"/>
    <w:rsid w:val="009F126A"/>
    <w:rsid w:val="009F18B5"/>
    <w:rsid w:val="009F276B"/>
    <w:rsid w:val="009F2CD3"/>
    <w:rsid w:val="009F3087"/>
    <w:rsid w:val="009F3860"/>
    <w:rsid w:val="009F3885"/>
    <w:rsid w:val="009F41BD"/>
    <w:rsid w:val="009F4248"/>
    <w:rsid w:val="009F4ED8"/>
    <w:rsid w:val="009F5125"/>
    <w:rsid w:val="009F5536"/>
    <w:rsid w:val="009F56B3"/>
    <w:rsid w:val="009F6981"/>
    <w:rsid w:val="009F7151"/>
    <w:rsid w:val="00A00008"/>
    <w:rsid w:val="00A003EF"/>
    <w:rsid w:val="00A00BB4"/>
    <w:rsid w:val="00A00DCA"/>
    <w:rsid w:val="00A01334"/>
    <w:rsid w:val="00A014F3"/>
    <w:rsid w:val="00A041CB"/>
    <w:rsid w:val="00A04F48"/>
    <w:rsid w:val="00A05006"/>
    <w:rsid w:val="00A06012"/>
    <w:rsid w:val="00A07016"/>
    <w:rsid w:val="00A0750A"/>
    <w:rsid w:val="00A07CC0"/>
    <w:rsid w:val="00A11117"/>
    <w:rsid w:val="00A11D73"/>
    <w:rsid w:val="00A122FB"/>
    <w:rsid w:val="00A1265B"/>
    <w:rsid w:val="00A126FA"/>
    <w:rsid w:val="00A1273E"/>
    <w:rsid w:val="00A13353"/>
    <w:rsid w:val="00A1403E"/>
    <w:rsid w:val="00A14436"/>
    <w:rsid w:val="00A14537"/>
    <w:rsid w:val="00A151A6"/>
    <w:rsid w:val="00A15A5D"/>
    <w:rsid w:val="00A15F82"/>
    <w:rsid w:val="00A17086"/>
    <w:rsid w:val="00A17A7A"/>
    <w:rsid w:val="00A17CC5"/>
    <w:rsid w:val="00A17FCD"/>
    <w:rsid w:val="00A20092"/>
    <w:rsid w:val="00A216BC"/>
    <w:rsid w:val="00A21AEF"/>
    <w:rsid w:val="00A21D44"/>
    <w:rsid w:val="00A22534"/>
    <w:rsid w:val="00A2275B"/>
    <w:rsid w:val="00A23169"/>
    <w:rsid w:val="00A231AF"/>
    <w:rsid w:val="00A2372C"/>
    <w:rsid w:val="00A2384C"/>
    <w:rsid w:val="00A23862"/>
    <w:rsid w:val="00A23D07"/>
    <w:rsid w:val="00A23E40"/>
    <w:rsid w:val="00A23FD3"/>
    <w:rsid w:val="00A23FD5"/>
    <w:rsid w:val="00A244B7"/>
    <w:rsid w:val="00A24FCE"/>
    <w:rsid w:val="00A25147"/>
    <w:rsid w:val="00A25C2C"/>
    <w:rsid w:val="00A25D92"/>
    <w:rsid w:val="00A264BF"/>
    <w:rsid w:val="00A264CE"/>
    <w:rsid w:val="00A26B2D"/>
    <w:rsid w:val="00A27E5B"/>
    <w:rsid w:val="00A30A06"/>
    <w:rsid w:val="00A3162D"/>
    <w:rsid w:val="00A31D46"/>
    <w:rsid w:val="00A31DD1"/>
    <w:rsid w:val="00A33032"/>
    <w:rsid w:val="00A336E2"/>
    <w:rsid w:val="00A33E6F"/>
    <w:rsid w:val="00A3493A"/>
    <w:rsid w:val="00A34AAA"/>
    <w:rsid w:val="00A354E1"/>
    <w:rsid w:val="00A35516"/>
    <w:rsid w:val="00A35C0F"/>
    <w:rsid w:val="00A36274"/>
    <w:rsid w:val="00A374B2"/>
    <w:rsid w:val="00A375F1"/>
    <w:rsid w:val="00A37804"/>
    <w:rsid w:val="00A37B08"/>
    <w:rsid w:val="00A37F3A"/>
    <w:rsid w:val="00A41950"/>
    <w:rsid w:val="00A42ED9"/>
    <w:rsid w:val="00A43271"/>
    <w:rsid w:val="00A43C17"/>
    <w:rsid w:val="00A44787"/>
    <w:rsid w:val="00A45034"/>
    <w:rsid w:val="00A463BF"/>
    <w:rsid w:val="00A463FF"/>
    <w:rsid w:val="00A467CF"/>
    <w:rsid w:val="00A468DE"/>
    <w:rsid w:val="00A46D39"/>
    <w:rsid w:val="00A47A4C"/>
    <w:rsid w:val="00A47AB7"/>
    <w:rsid w:val="00A50385"/>
    <w:rsid w:val="00A519E4"/>
    <w:rsid w:val="00A52372"/>
    <w:rsid w:val="00A5264F"/>
    <w:rsid w:val="00A52DA5"/>
    <w:rsid w:val="00A52E82"/>
    <w:rsid w:val="00A5336B"/>
    <w:rsid w:val="00A5346E"/>
    <w:rsid w:val="00A55DFE"/>
    <w:rsid w:val="00A562B2"/>
    <w:rsid w:val="00A56E53"/>
    <w:rsid w:val="00A5767E"/>
    <w:rsid w:val="00A579D4"/>
    <w:rsid w:val="00A60251"/>
    <w:rsid w:val="00A60411"/>
    <w:rsid w:val="00A6169F"/>
    <w:rsid w:val="00A61E6D"/>
    <w:rsid w:val="00A61EED"/>
    <w:rsid w:val="00A62265"/>
    <w:rsid w:val="00A628A5"/>
    <w:rsid w:val="00A62F4F"/>
    <w:rsid w:val="00A63334"/>
    <w:rsid w:val="00A63C8F"/>
    <w:rsid w:val="00A63EAF"/>
    <w:rsid w:val="00A646D2"/>
    <w:rsid w:val="00A64D92"/>
    <w:rsid w:val="00A66508"/>
    <w:rsid w:val="00A66924"/>
    <w:rsid w:val="00A67728"/>
    <w:rsid w:val="00A701D0"/>
    <w:rsid w:val="00A7044C"/>
    <w:rsid w:val="00A7156A"/>
    <w:rsid w:val="00A7299C"/>
    <w:rsid w:val="00A7316A"/>
    <w:rsid w:val="00A73522"/>
    <w:rsid w:val="00A736A8"/>
    <w:rsid w:val="00A739DC"/>
    <w:rsid w:val="00A73A17"/>
    <w:rsid w:val="00A749C7"/>
    <w:rsid w:val="00A74F2A"/>
    <w:rsid w:val="00A75055"/>
    <w:rsid w:val="00A753BD"/>
    <w:rsid w:val="00A77D6D"/>
    <w:rsid w:val="00A802E1"/>
    <w:rsid w:val="00A80724"/>
    <w:rsid w:val="00A807A3"/>
    <w:rsid w:val="00A80F54"/>
    <w:rsid w:val="00A80F97"/>
    <w:rsid w:val="00A8180A"/>
    <w:rsid w:val="00A8200E"/>
    <w:rsid w:val="00A82C81"/>
    <w:rsid w:val="00A83F5E"/>
    <w:rsid w:val="00A8420F"/>
    <w:rsid w:val="00A8483A"/>
    <w:rsid w:val="00A8560B"/>
    <w:rsid w:val="00A859E8"/>
    <w:rsid w:val="00A85FA7"/>
    <w:rsid w:val="00A86ADB"/>
    <w:rsid w:val="00A871C0"/>
    <w:rsid w:val="00A87B1D"/>
    <w:rsid w:val="00A87D8A"/>
    <w:rsid w:val="00A9081C"/>
    <w:rsid w:val="00A90B10"/>
    <w:rsid w:val="00A90C1D"/>
    <w:rsid w:val="00A91138"/>
    <w:rsid w:val="00A9118A"/>
    <w:rsid w:val="00A91C84"/>
    <w:rsid w:val="00A91EBD"/>
    <w:rsid w:val="00A92142"/>
    <w:rsid w:val="00A926D9"/>
    <w:rsid w:val="00A93B44"/>
    <w:rsid w:val="00A94754"/>
    <w:rsid w:val="00A952EC"/>
    <w:rsid w:val="00A955A8"/>
    <w:rsid w:val="00A956DC"/>
    <w:rsid w:val="00A95C7E"/>
    <w:rsid w:val="00A95D5C"/>
    <w:rsid w:val="00A96130"/>
    <w:rsid w:val="00A968FE"/>
    <w:rsid w:val="00A971DF"/>
    <w:rsid w:val="00A9738F"/>
    <w:rsid w:val="00A97467"/>
    <w:rsid w:val="00AA04A8"/>
    <w:rsid w:val="00AA105E"/>
    <w:rsid w:val="00AA132E"/>
    <w:rsid w:val="00AA14E2"/>
    <w:rsid w:val="00AA215D"/>
    <w:rsid w:val="00AA22B6"/>
    <w:rsid w:val="00AA298C"/>
    <w:rsid w:val="00AA2F73"/>
    <w:rsid w:val="00AA305B"/>
    <w:rsid w:val="00AA322A"/>
    <w:rsid w:val="00AA388A"/>
    <w:rsid w:val="00AA427C"/>
    <w:rsid w:val="00AA4B4F"/>
    <w:rsid w:val="00AA4C36"/>
    <w:rsid w:val="00AA4D19"/>
    <w:rsid w:val="00AA57BB"/>
    <w:rsid w:val="00AA5C1D"/>
    <w:rsid w:val="00AA65B3"/>
    <w:rsid w:val="00AA7107"/>
    <w:rsid w:val="00AA743C"/>
    <w:rsid w:val="00AB03F6"/>
    <w:rsid w:val="00AB043E"/>
    <w:rsid w:val="00AB07CF"/>
    <w:rsid w:val="00AB0A62"/>
    <w:rsid w:val="00AB1091"/>
    <w:rsid w:val="00AB16DB"/>
    <w:rsid w:val="00AB1B37"/>
    <w:rsid w:val="00AB1D1C"/>
    <w:rsid w:val="00AB218A"/>
    <w:rsid w:val="00AB28DA"/>
    <w:rsid w:val="00AB4461"/>
    <w:rsid w:val="00AB48A3"/>
    <w:rsid w:val="00AB4B8F"/>
    <w:rsid w:val="00AB5A5D"/>
    <w:rsid w:val="00AB5BB7"/>
    <w:rsid w:val="00AB70AB"/>
    <w:rsid w:val="00AB7800"/>
    <w:rsid w:val="00AB7941"/>
    <w:rsid w:val="00AB7E86"/>
    <w:rsid w:val="00AC01D6"/>
    <w:rsid w:val="00AC02D6"/>
    <w:rsid w:val="00AC0694"/>
    <w:rsid w:val="00AC1C77"/>
    <w:rsid w:val="00AC1E61"/>
    <w:rsid w:val="00AC3348"/>
    <w:rsid w:val="00AC3815"/>
    <w:rsid w:val="00AC3D9C"/>
    <w:rsid w:val="00AC41A4"/>
    <w:rsid w:val="00AC4941"/>
    <w:rsid w:val="00AC4AB9"/>
    <w:rsid w:val="00AC4E5C"/>
    <w:rsid w:val="00AC57C4"/>
    <w:rsid w:val="00AC7AE6"/>
    <w:rsid w:val="00AD027D"/>
    <w:rsid w:val="00AD03CF"/>
    <w:rsid w:val="00AD0736"/>
    <w:rsid w:val="00AD0A70"/>
    <w:rsid w:val="00AD0D2F"/>
    <w:rsid w:val="00AD1828"/>
    <w:rsid w:val="00AD1F45"/>
    <w:rsid w:val="00AD1FEF"/>
    <w:rsid w:val="00AD25C2"/>
    <w:rsid w:val="00AD39ED"/>
    <w:rsid w:val="00AD4B81"/>
    <w:rsid w:val="00AD5983"/>
    <w:rsid w:val="00AD5C00"/>
    <w:rsid w:val="00AD5C73"/>
    <w:rsid w:val="00AD617F"/>
    <w:rsid w:val="00AD67FF"/>
    <w:rsid w:val="00AD697B"/>
    <w:rsid w:val="00AD790B"/>
    <w:rsid w:val="00AE0156"/>
    <w:rsid w:val="00AE128C"/>
    <w:rsid w:val="00AE148A"/>
    <w:rsid w:val="00AE212B"/>
    <w:rsid w:val="00AE214F"/>
    <w:rsid w:val="00AE2FD5"/>
    <w:rsid w:val="00AE3E33"/>
    <w:rsid w:val="00AE40CD"/>
    <w:rsid w:val="00AE4470"/>
    <w:rsid w:val="00AE4526"/>
    <w:rsid w:val="00AE4C72"/>
    <w:rsid w:val="00AE4E01"/>
    <w:rsid w:val="00AE55DD"/>
    <w:rsid w:val="00AE5825"/>
    <w:rsid w:val="00AE5CAF"/>
    <w:rsid w:val="00AE5D1A"/>
    <w:rsid w:val="00AE636D"/>
    <w:rsid w:val="00AE684A"/>
    <w:rsid w:val="00AE6D06"/>
    <w:rsid w:val="00AE748B"/>
    <w:rsid w:val="00AF0228"/>
    <w:rsid w:val="00AF071D"/>
    <w:rsid w:val="00AF075F"/>
    <w:rsid w:val="00AF0E48"/>
    <w:rsid w:val="00AF148D"/>
    <w:rsid w:val="00AF1A7C"/>
    <w:rsid w:val="00AF2188"/>
    <w:rsid w:val="00AF223B"/>
    <w:rsid w:val="00AF22F0"/>
    <w:rsid w:val="00AF2655"/>
    <w:rsid w:val="00AF33BD"/>
    <w:rsid w:val="00AF3809"/>
    <w:rsid w:val="00AF3A47"/>
    <w:rsid w:val="00AF4065"/>
    <w:rsid w:val="00AF414C"/>
    <w:rsid w:val="00AF4619"/>
    <w:rsid w:val="00AF58A1"/>
    <w:rsid w:val="00AF59A5"/>
    <w:rsid w:val="00AF64B1"/>
    <w:rsid w:val="00AF6C59"/>
    <w:rsid w:val="00AF726A"/>
    <w:rsid w:val="00AF72AA"/>
    <w:rsid w:val="00B0227C"/>
    <w:rsid w:val="00B02B8A"/>
    <w:rsid w:val="00B0300C"/>
    <w:rsid w:val="00B03D56"/>
    <w:rsid w:val="00B0492C"/>
    <w:rsid w:val="00B04D63"/>
    <w:rsid w:val="00B0527A"/>
    <w:rsid w:val="00B054EA"/>
    <w:rsid w:val="00B058E0"/>
    <w:rsid w:val="00B06778"/>
    <w:rsid w:val="00B107C5"/>
    <w:rsid w:val="00B109AB"/>
    <w:rsid w:val="00B10BF0"/>
    <w:rsid w:val="00B114E1"/>
    <w:rsid w:val="00B12D4F"/>
    <w:rsid w:val="00B14345"/>
    <w:rsid w:val="00B14A37"/>
    <w:rsid w:val="00B15D48"/>
    <w:rsid w:val="00B1656F"/>
    <w:rsid w:val="00B1658E"/>
    <w:rsid w:val="00B169D9"/>
    <w:rsid w:val="00B16B10"/>
    <w:rsid w:val="00B170F2"/>
    <w:rsid w:val="00B17580"/>
    <w:rsid w:val="00B17AD6"/>
    <w:rsid w:val="00B201D3"/>
    <w:rsid w:val="00B20313"/>
    <w:rsid w:val="00B2124C"/>
    <w:rsid w:val="00B21C99"/>
    <w:rsid w:val="00B22176"/>
    <w:rsid w:val="00B24585"/>
    <w:rsid w:val="00B24A82"/>
    <w:rsid w:val="00B24B0E"/>
    <w:rsid w:val="00B2511F"/>
    <w:rsid w:val="00B251AE"/>
    <w:rsid w:val="00B25A7A"/>
    <w:rsid w:val="00B25E79"/>
    <w:rsid w:val="00B25F03"/>
    <w:rsid w:val="00B266FE"/>
    <w:rsid w:val="00B26C90"/>
    <w:rsid w:val="00B26F93"/>
    <w:rsid w:val="00B27D1C"/>
    <w:rsid w:val="00B30827"/>
    <w:rsid w:val="00B31910"/>
    <w:rsid w:val="00B31B6E"/>
    <w:rsid w:val="00B31BBD"/>
    <w:rsid w:val="00B31E64"/>
    <w:rsid w:val="00B31EAC"/>
    <w:rsid w:val="00B32439"/>
    <w:rsid w:val="00B32BAA"/>
    <w:rsid w:val="00B32D84"/>
    <w:rsid w:val="00B333B0"/>
    <w:rsid w:val="00B33782"/>
    <w:rsid w:val="00B337E5"/>
    <w:rsid w:val="00B33BCF"/>
    <w:rsid w:val="00B343DF"/>
    <w:rsid w:val="00B34F28"/>
    <w:rsid w:val="00B35164"/>
    <w:rsid w:val="00B354A9"/>
    <w:rsid w:val="00B354B3"/>
    <w:rsid w:val="00B3584F"/>
    <w:rsid w:val="00B358D6"/>
    <w:rsid w:val="00B359B3"/>
    <w:rsid w:val="00B36332"/>
    <w:rsid w:val="00B365A6"/>
    <w:rsid w:val="00B36622"/>
    <w:rsid w:val="00B36EC6"/>
    <w:rsid w:val="00B36FDB"/>
    <w:rsid w:val="00B40963"/>
    <w:rsid w:val="00B40CB3"/>
    <w:rsid w:val="00B416A8"/>
    <w:rsid w:val="00B41CF3"/>
    <w:rsid w:val="00B4289A"/>
    <w:rsid w:val="00B428D7"/>
    <w:rsid w:val="00B4381B"/>
    <w:rsid w:val="00B45127"/>
    <w:rsid w:val="00B45511"/>
    <w:rsid w:val="00B45715"/>
    <w:rsid w:val="00B45A21"/>
    <w:rsid w:val="00B45A62"/>
    <w:rsid w:val="00B45C4F"/>
    <w:rsid w:val="00B45E20"/>
    <w:rsid w:val="00B46A05"/>
    <w:rsid w:val="00B47545"/>
    <w:rsid w:val="00B476C9"/>
    <w:rsid w:val="00B47A5D"/>
    <w:rsid w:val="00B50762"/>
    <w:rsid w:val="00B51402"/>
    <w:rsid w:val="00B51A2D"/>
    <w:rsid w:val="00B52A0B"/>
    <w:rsid w:val="00B52D4F"/>
    <w:rsid w:val="00B53032"/>
    <w:rsid w:val="00B531CF"/>
    <w:rsid w:val="00B5423B"/>
    <w:rsid w:val="00B54875"/>
    <w:rsid w:val="00B549AC"/>
    <w:rsid w:val="00B54C42"/>
    <w:rsid w:val="00B55213"/>
    <w:rsid w:val="00B5589D"/>
    <w:rsid w:val="00B558B3"/>
    <w:rsid w:val="00B56613"/>
    <w:rsid w:val="00B566CF"/>
    <w:rsid w:val="00B569EF"/>
    <w:rsid w:val="00B56BEA"/>
    <w:rsid w:val="00B56F23"/>
    <w:rsid w:val="00B57B3C"/>
    <w:rsid w:val="00B57F38"/>
    <w:rsid w:val="00B57FD6"/>
    <w:rsid w:val="00B6064C"/>
    <w:rsid w:val="00B620B5"/>
    <w:rsid w:val="00B625FA"/>
    <w:rsid w:val="00B63089"/>
    <w:rsid w:val="00B630B1"/>
    <w:rsid w:val="00B6370E"/>
    <w:rsid w:val="00B63863"/>
    <w:rsid w:val="00B638CA"/>
    <w:rsid w:val="00B63900"/>
    <w:rsid w:val="00B639CB"/>
    <w:rsid w:val="00B64F9B"/>
    <w:rsid w:val="00B6508D"/>
    <w:rsid w:val="00B65A08"/>
    <w:rsid w:val="00B660FF"/>
    <w:rsid w:val="00B66BFE"/>
    <w:rsid w:val="00B66F13"/>
    <w:rsid w:val="00B675CA"/>
    <w:rsid w:val="00B67A6D"/>
    <w:rsid w:val="00B67A88"/>
    <w:rsid w:val="00B702D8"/>
    <w:rsid w:val="00B708F4"/>
    <w:rsid w:val="00B70A28"/>
    <w:rsid w:val="00B70E68"/>
    <w:rsid w:val="00B715D5"/>
    <w:rsid w:val="00B71B08"/>
    <w:rsid w:val="00B72D75"/>
    <w:rsid w:val="00B7301D"/>
    <w:rsid w:val="00B73143"/>
    <w:rsid w:val="00B7315F"/>
    <w:rsid w:val="00B733D6"/>
    <w:rsid w:val="00B7466B"/>
    <w:rsid w:val="00B74790"/>
    <w:rsid w:val="00B750FA"/>
    <w:rsid w:val="00B75D89"/>
    <w:rsid w:val="00B7695F"/>
    <w:rsid w:val="00B76E43"/>
    <w:rsid w:val="00B771B4"/>
    <w:rsid w:val="00B774AA"/>
    <w:rsid w:val="00B80395"/>
    <w:rsid w:val="00B80AB5"/>
    <w:rsid w:val="00B80EAE"/>
    <w:rsid w:val="00B812C4"/>
    <w:rsid w:val="00B81345"/>
    <w:rsid w:val="00B818AA"/>
    <w:rsid w:val="00B81BF4"/>
    <w:rsid w:val="00B81DD8"/>
    <w:rsid w:val="00B81E9E"/>
    <w:rsid w:val="00B82497"/>
    <w:rsid w:val="00B8326D"/>
    <w:rsid w:val="00B832F5"/>
    <w:rsid w:val="00B835A1"/>
    <w:rsid w:val="00B8388A"/>
    <w:rsid w:val="00B83DE9"/>
    <w:rsid w:val="00B84872"/>
    <w:rsid w:val="00B84F3A"/>
    <w:rsid w:val="00B85045"/>
    <w:rsid w:val="00B858A6"/>
    <w:rsid w:val="00B86D1C"/>
    <w:rsid w:val="00B86D91"/>
    <w:rsid w:val="00B86F30"/>
    <w:rsid w:val="00B8709A"/>
    <w:rsid w:val="00B87BC9"/>
    <w:rsid w:val="00B87F1B"/>
    <w:rsid w:val="00B904C9"/>
    <w:rsid w:val="00B90E26"/>
    <w:rsid w:val="00B91338"/>
    <w:rsid w:val="00B914A8"/>
    <w:rsid w:val="00B91840"/>
    <w:rsid w:val="00B91A38"/>
    <w:rsid w:val="00B920C3"/>
    <w:rsid w:val="00B920DE"/>
    <w:rsid w:val="00B92286"/>
    <w:rsid w:val="00B9306D"/>
    <w:rsid w:val="00B93B3F"/>
    <w:rsid w:val="00B94181"/>
    <w:rsid w:val="00B958FE"/>
    <w:rsid w:val="00B95AC4"/>
    <w:rsid w:val="00B95FBC"/>
    <w:rsid w:val="00B96BD6"/>
    <w:rsid w:val="00B9782B"/>
    <w:rsid w:val="00BA00C7"/>
    <w:rsid w:val="00BA02CA"/>
    <w:rsid w:val="00BA088D"/>
    <w:rsid w:val="00BA17D1"/>
    <w:rsid w:val="00BA1D6E"/>
    <w:rsid w:val="00BA2004"/>
    <w:rsid w:val="00BA22F7"/>
    <w:rsid w:val="00BA3B40"/>
    <w:rsid w:val="00BA3DDC"/>
    <w:rsid w:val="00BA5530"/>
    <w:rsid w:val="00BA575D"/>
    <w:rsid w:val="00BA6131"/>
    <w:rsid w:val="00BA675A"/>
    <w:rsid w:val="00BA6D1B"/>
    <w:rsid w:val="00BA7050"/>
    <w:rsid w:val="00BB0178"/>
    <w:rsid w:val="00BB16DD"/>
    <w:rsid w:val="00BB1783"/>
    <w:rsid w:val="00BB1AEC"/>
    <w:rsid w:val="00BB1BE9"/>
    <w:rsid w:val="00BB1EF0"/>
    <w:rsid w:val="00BB1FE6"/>
    <w:rsid w:val="00BB2014"/>
    <w:rsid w:val="00BB2186"/>
    <w:rsid w:val="00BB21F0"/>
    <w:rsid w:val="00BB2247"/>
    <w:rsid w:val="00BB2A7B"/>
    <w:rsid w:val="00BB3041"/>
    <w:rsid w:val="00BB4064"/>
    <w:rsid w:val="00BB571F"/>
    <w:rsid w:val="00BB587A"/>
    <w:rsid w:val="00BB59B6"/>
    <w:rsid w:val="00BB59F4"/>
    <w:rsid w:val="00BB5BF0"/>
    <w:rsid w:val="00BB5F46"/>
    <w:rsid w:val="00BB607B"/>
    <w:rsid w:val="00BB6BAC"/>
    <w:rsid w:val="00BB7645"/>
    <w:rsid w:val="00BB7733"/>
    <w:rsid w:val="00BB7864"/>
    <w:rsid w:val="00BC02BA"/>
    <w:rsid w:val="00BC09E4"/>
    <w:rsid w:val="00BC10DF"/>
    <w:rsid w:val="00BC124D"/>
    <w:rsid w:val="00BC17AC"/>
    <w:rsid w:val="00BC1E76"/>
    <w:rsid w:val="00BC20C1"/>
    <w:rsid w:val="00BC28FF"/>
    <w:rsid w:val="00BC2A12"/>
    <w:rsid w:val="00BC3ED6"/>
    <w:rsid w:val="00BC403B"/>
    <w:rsid w:val="00BC40EF"/>
    <w:rsid w:val="00BC44AE"/>
    <w:rsid w:val="00BC49DF"/>
    <w:rsid w:val="00BC4C71"/>
    <w:rsid w:val="00BC4DD5"/>
    <w:rsid w:val="00BC5DE3"/>
    <w:rsid w:val="00BC5E5C"/>
    <w:rsid w:val="00BC5F96"/>
    <w:rsid w:val="00BC61C5"/>
    <w:rsid w:val="00BC6E98"/>
    <w:rsid w:val="00BC6F7D"/>
    <w:rsid w:val="00BC7855"/>
    <w:rsid w:val="00BD0270"/>
    <w:rsid w:val="00BD0524"/>
    <w:rsid w:val="00BD0836"/>
    <w:rsid w:val="00BD2156"/>
    <w:rsid w:val="00BD223E"/>
    <w:rsid w:val="00BD2B23"/>
    <w:rsid w:val="00BD35B1"/>
    <w:rsid w:val="00BD3E93"/>
    <w:rsid w:val="00BD3F4D"/>
    <w:rsid w:val="00BD430D"/>
    <w:rsid w:val="00BD4374"/>
    <w:rsid w:val="00BD43EF"/>
    <w:rsid w:val="00BD4DCB"/>
    <w:rsid w:val="00BD4FFA"/>
    <w:rsid w:val="00BD5BE7"/>
    <w:rsid w:val="00BD6B97"/>
    <w:rsid w:val="00BD6E53"/>
    <w:rsid w:val="00BD7331"/>
    <w:rsid w:val="00BD74B2"/>
    <w:rsid w:val="00BE0220"/>
    <w:rsid w:val="00BE0316"/>
    <w:rsid w:val="00BE0D95"/>
    <w:rsid w:val="00BE1057"/>
    <w:rsid w:val="00BE17C8"/>
    <w:rsid w:val="00BE198C"/>
    <w:rsid w:val="00BE2136"/>
    <w:rsid w:val="00BE2FE1"/>
    <w:rsid w:val="00BE3962"/>
    <w:rsid w:val="00BE3BE6"/>
    <w:rsid w:val="00BE3F46"/>
    <w:rsid w:val="00BE45E0"/>
    <w:rsid w:val="00BE4954"/>
    <w:rsid w:val="00BE50C2"/>
    <w:rsid w:val="00BE546F"/>
    <w:rsid w:val="00BE5DC4"/>
    <w:rsid w:val="00BE5EC8"/>
    <w:rsid w:val="00BE5FF4"/>
    <w:rsid w:val="00BE664F"/>
    <w:rsid w:val="00BE6B7D"/>
    <w:rsid w:val="00BE760B"/>
    <w:rsid w:val="00BE7666"/>
    <w:rsid w:val="00BE7775"/>
    <w:rsid w:val="00BE7C7B"/>
    <w:rsid w:val="00BE7D1C"/>
    <w:rsid w:val="00BF0040"/>
    <w:rsid w:val="00BF068A"/>
    <w:rsid w:val="00BF0967"/>
    <w:rsid w:val="00BF0ACC"/>
    <w:rsid w:val="00BF1FE4"/>
    <w:rsid w:val="00BF23EB"/>
    <w:rsid w:val="00BF2A43"/>
    <w:rsid w:val="00BF2F01"/>
    <w:rsid w:val="00BF2FBB"/>
    <w:rsid w:val="00BF3642"/>
    <w:rsid w:val="00BF4833"/>
    <w:rsid w:val="00BF4A95"/>
    <w:rsid w:val="00BF5A3A"/>
    <w:rsid w:val="00BF5D45"/>
    <w:rsid w:val="00BF602B"/>
    <w:rsid w:val="00BF6080"/>
    <w:rsid w:val="00BF6AB4"/>
    <w:rsid w:val="00BF7079"/>
    <w:rsid w:val="00BF715C"/>
    <w:rsid w:val="00BF7F35"/>
    <w:rsid w:val="00C00A4B"/>
    <w:rsid w:val="00C02040"/>
    <w:rsid w:val="00C02105"/>
    <w:rsid w:val="00C0225D"/>
    <w:rsid w:val="00C0261C"/>
    <w:rsid w:val="00C02820"/>
    <w:rsid w:val="00C02B23"/>
    <w:rsid w:val="00C02D4A"/>
    <w:rsid w:val="00C033D7"/>
    <w:rsid w:val="00C03FBA"/>
    <w:rsid w:val="00C04518"/>
    <w:rsid w:val="00C04A6B"/>
    <w:rsid w:val="00C04B4E"/>
    <w:rsid w:val="00C0622A"/>
    <w:rsid w:val="00C073EA"/>
    <w:rsid w:val="00C077D8"/>
    <w:rsid w:val="00C07911"/>
    <w:rsid w:val="00C10E80"/>
    <w:rsid w:val="00C11315"/>
    <w:rsid w:val="00C118D9"/>
    <w:rsid w:val="00C125B2"/>
    <w:rsid w:val="00C14710"/>
    <w:rsid w:val="00C14C38"/>
    <w:rsid w:val="00C1717D"/>
    <w:rsid w:val="00C20380"/>
    <w:rsid w:val="00C20F07"/>
    <w:rsid w:val="00C20FD4"/>
    <w:rsid w:val="00C212C5"/>
    <w:rsid w:val="00C2138E"/>
    <w:rsid w:val="00C21BB9"/>
    <w:rsid w:val="00C21D94"/>
    <w:rsid w:val="00C22316"/>
    <w:rsid w:val="00C2269A"/>
    <w:rsid w:val="00C22A3D"/>
    <w:rsid w:val="00C22B71"/>
    <w:rsid w:val="00C240FD"/>
    <w:rsid w:val="00C24B0C"/>
    <w:rsid w:val="00C251EA"/>
    <w:rsid w:val="00C26072"/>
    <w:rsid w:val="00C26413"/>
    <w:rsid w:val="00C26E63"/>
    <w:rsid w:val="00C2714B"/>
    <w:rsid w:val="00C2756A"/>
    <w:rsid w:val="00C27EE5"/>
    <w:rsid w:val="00C304A9"/>
    <w:rsid w:val="00C30EC2"/>
    <w:rsid w:val="00C31146"/>
    <w:rsid w:val="00C31582"/>
    <w:rsid w:val="00C31D0D"/>
    <w:rsid w:val="00C31E22"/>
    <w:rsid w:val="00C31F2C"/>
    <w:rsid w:val="00C3241F"/>
    <w:rsid w:val="00C325B7"/>
    <w:rsid w:val="00C3264C"/>
    <w:rsid w:val="00C32E64"/>
    <w:rsid w:val="00C33980"/>
    <w:rsid w:val="00C341AA"/>
    <w:rsid w:val="00C3442D"/>
    <w:rsid w:val="00C350FE"/>
    <w:rsid w:val="00C356BF"/>
    <w:rsid w:val="00C357D9"/>
    <w:rsid w:val="00C35D93"/>
    <w:rsid w:val="00C35FD3"/>
    <w:rsid w:val="00C36525"/>
    <w:rsid w:val="00C36C9D"/>
    <w:rsid w:val="00C3707B"/>
    <w:rsid w:val="00C37314"/>
    <w:rsid w:val="00C373D8"/>
    <w:rsid w:val="00C37492"/>
    <w:rsid w:val="00C376D0"/>
    <w:rsid w:val="00C3793B"/>
    <w:rsid w:val="00C40029"/>
    <w:rsid w:val="00C4009A"/>
    <w:rsid w:val="00C408A9"/>
    <w:rsid w:val="00C408F1"/>
    <w:rsid w:val="00C41317"/>
    <w:rsid w:val="00C434DD"/>
    <w:rsid w:val="00C43F9A"/>
    <w:rsid w:val="00C44414"/>
    <w:rsid w:val="00C4463F"/>
    <w:rsid w:val="00C44866"/>
    <w:rsid w:val="00C44937"/>
    <w:rsid w:val="00C456A5"/>
    <w:rsid w:val="00C460F8"/>
    <w:rsid w:val="00C4745E"/>
    <w:rsid w:val="00C47640"/>
    <w:rsid w:val="00C50A5D"/>
    <w:rsid w:val="00C50C8F"/>
    <w:rsid w:val="00C50E11"/>
    <w:rsid w:val="00C50F5D"/>
    <w:rsid w:val="00C512F1"/>
    <w:rsid w:val="00C51301"/>
    <w:rsid w:val="00C519D9"/>
    <w:rsid w:val="00C51D59"/>
    <w:rsid w:val="00C52517"/>
    <w:rsid w:val="00C52783"/>
    <w:rsid w:val="00C52FD0"/>
    <w:rsid w:val="00C538B3"/>
    <w:rsid w:val="00C538DB"/>
    <w:rsid w:val="00C53AB4"/>
    <w:rsid w:val="00C53E23"/>
    <w:rsid w:val="00C53EBA"/>
    <w:rsid w:val="00C5423C"/>
    <w:rsid w:val="00C54F96"/>
    <w:rsid w:val="00C55C38"/>
    <w:rsid w:val="00C56104"/>
    <w:rsid w:val="00C564E8"/>
    <w:rsid w:val="00C5687C"/>
    <w:rsid w:val="00C56983"/>
    <w:rsid w:val="00C56D19"/>
    <w:rsid w:val="00C57506"/>
    <w:rsid w:val="00C60A4A"/>
    <w:rsid w:val="00C6138D"/>
    <w:rsid w:val="00C616A7"/>
    <w:rsid w:val="00C61C22"/>
    <w:rsid w:val="00C61F51"/>
    <w:rsid w:val="00C62582"/>
    <w:rsid w:val="00C63635"/>
    <w:rsid w:val="00C638AE"/>
    <w:rsid w:val="00C642BB"/>
    <w:rsid w:val="00C65F31"/>
    <w:rsid w:val="00C66A61"/>
    <w:rsid w:val="00C66AF0"/>
    <w:rsid w:val="00C66FD0"/>
    <w:rsid w:val="00C677A3"/>
    <w:rsid w:val="00C701D1"/>
    <w:rsid w:val="00C70DED"/>
    <w:rsid w:val="00C71C95"/>
    <w:rsid w:val="00C72071"/>
    <w:rsid w:val="00C72532"/>
    <w:rsid w:val="00C72A8F"/>
    <w:rsid w:val="00C72D8A"/>
    <w:rsid w:val="00C73099"/>
    <w:rsid w:val="00C73AEE"/>
    <w:rsid w:val="00C743B2"/>
    <w:rsid w:val="00C74CA5"/>
    <w:rsid w:val="00C754C1"/>
    <w:rsid w:val="00C75E4F"/>
    <w:rsid w:val="00C76DA0"/>
    <w:rsid w:val="00C77122"/>
    <w:rsid w:val="00C80119"/>
    <w:rsid w:val="00C80415"/>
    <w:rsid w:val="00C808B8"/>
    <w:rsid w:val="00C811A0"/>
    <w:rsid w:val="00C81274"/>
    <w:rsid w:val="00C8139D"/>
    <w:rsid w:val="00C813C0"/>
    <w:rsid w:val="00C81BD5"/>
    <w:rsid w:val="00C827DB"/>
    <w:rsid w:val="00C82D3F"/>
    <w:rsid w:val="00C83592"/>
    <w:rsid w:val="00C838E4"/>
    <w:rsid w:val="00C83FE5"/>
    <w:rsid w:val="00C8577B"/>
    <w:rsid w:val="00C85F4E"/>
    <w:rsid w:val="00C87505"/>
    <w:rsid w:val="00C8750C"/>
    <w:rsid w:val="00C87EC2"/>
    <w:rsid w:val="00C87FBF"/>
    <w:rsid w:val="00C910AA"/>
    <w:rsid w:val="00C91274"/>
    <w:rsid w:val="00C91828"/>
    <w:rsid w:val="00C92160"/>
    <w:rsid w:val="00C92521"/>
    <w:rsid w:val="00C92A14"/>
    <w:rsid w:val="00C92A4D"/>
    <w:rsid w:val="00C93091"/>
    <w:rsid w:val="00C9340D"/>
    <w:rsid w:val="00C93A04"/>
    <w:rsid w:val="00C940A4"/>
    <w:rsid w:val="00C94133"/>
    <w:rsid w:val="00C9423A"/>
    <w:rsid w:val="00C9426D"/>
    <w:rsid w:val="00C95063"/>
    <w:rsid w:val="00C95156"/>
    <w:rsid w:val="00C958A2"/>
    <w:rsid w:val="00C95A87"/>
    <w:rsid w:val="00C965C0"/>
    <w:rsid w:val="00C968CF"/>
    <w:rsid w:val="00C96C1D"/>
    <w:rsid w:val="00C971FD"/>
    <w:rsid w:val="00C9773F"/>
    <w:rsid w:val="00C977DE"/>
    <w:rsid w:val="00CA0B47"/>
    <w:rsid w:val="00CA14DD"/>
    <w:rsid w:val="00CA16A5"/>
    <w:rsid w:val="00CA22DB"/>
    <w:rsid w:val="00CA266D"/>
    <w:rsid w:val="00CA2C5D"/>
    <w:rsid w:val="00CA2FF7"/>
    <w:rsid w:val="00CA313B"/>
    <w:rsid w:val="00CA359C"/>
    <w:rsid w:val="00CA36E1"/>
    <w:rsid w:val="00CA372A"/>
    <w:rsid w:val="00CA3C47"/>
    <w:rsid w:val="00CA41CB"/>
    <w:rsid w:val="00CA42E1"/>
    <w:rsid w:val="00CA582E"/>
    <w:rsid w:val="00CA5917"/>
    <w:rsid w:val="00CA599A"/>
    <w:rsid w:val="00CA7190"/>
    <w:rsid w:val="00CA73B5"/>
    <w:rsid w:val="00CA7B51"/>
    <w:rsid w:val="00CB0391"/>
    <w:rsid w:val="00CB0B74"/>
    <w:rsid w:val="00CB16B4"/>
    <w:rsid w:val="00CB1955"/>
    <w:rsid w:val="00CB2BA2"/>
    <w:rsid w:val="00CB372C"/>
    <w:rsid w:val="00CB447F"/>
    <w:rsid w:val="00CB48A8"/>
    <w:rsid w:val="00CB4F01"/>
    <w:rsid w:val="00CB5481"/>
    <w:rsid w:val="00CB5504"/>
    <w:rsid w:val="00CB5FB0"/>
    <w:rsid w:val="00CB6A58"/>
    <w:rsid w:val="00CB7392"/>
    <w:rsid w:val="00CB7464"/>
    <w:rsid w:val="00CB762E"/>
    <w:rsid w:val="00CB76C8"/>
    <w:rsid w:val="00CC17C0"/>
    <w:rsid w:val="00CC17DB"/>
    <w:rsid w:val="00CC25B8"/>
    <w:rsid w:val="00CC2C03"/>
    <w:rsid w:val="00CC2D5B"/>
    <w:rsid w:val="00CC322A"/>
    <w:rsid w:val="00CC33E5"/>
    <w:rsid w:val="00CC41CC"/>
    <w:rsid w:val="00CC479B"/>
    <w:rsid w:val="00CC4ACA"/>
    <w:rsid w:val="00CC4C14"/>
    <w:rsid w:val="00CC4EC3"/>
    <w:rsid w:val="00CC553D"/>
    <w:rsid w:val="00CC59D1"/>
    <w:rsid w:val="00CC5AEC"/>
    <w:rsid w:val="00CC5BBC"/>
    <w:rsid w:val="00CC619E"/>
    <w:rsid w:val="00CC706F"/>
    <w:rsid w:val="00CC7112"/>
    <w:rsid w:val="00CC72AB"/>
    <w:rsid w:val="00CC7E56"/>
    <w:rsid w:val="00CD00D0"/>
    <w:rsid w:val="00CD0127"/>
    <w:rsid w:val="00CD024A"/>
    <w:rsid w:val="00CD060D"/>
    <w:rsid w:val="00CD0744"/>
    <w:rsid w:val="00CD0792"/>
    <w:rsid w:val="00CD1FEB"/>
    <w:rsid w:val="00CD235C"/>
    <w:rsid w:val="00CD2C5D"/>
    <w:rsid w:val="00CD2DAB"/>
    <w:rsid w:val="00CD3067"/>
    <w:rsid w:val="00CD398A"/>
    <w:rsid w:val="00CD4E2B"/>
    <w:rsid w:val="00CD50AB"/>
    <w:rsid w:val="00CD5258"/>
    <w:rsid w:val="00CD526C"/>
    <w:rsid w:val="00CD5512"/>
    <w:rsid w:val="00CD5A36"/>
    <w:rsid w:val="00CD5AB7"/>
    <w:rsid w:val="00CD5AFA"/>
    <w:rsid w:val="00CD5CB2"/>
    <w:rsid w:val="00CD6941"/>
    <w:rsid w:val="00CD6EC5"/>
    <w:rsid w:val="00CD79AC"/>
    <w:rsid w:val="00CE0B50"/>
    <w:rsid w:val="00CE1196"/>
    <w:rsid w:val="00CE2F24"/>
    <w:rsid w:val="00CE303C"/>
    <w:rsid w:val="00CE343E"/>
    <w:rsid w:val="00CE4B12"/>
    <w:rsid w:val="00CE54DC"/>
    <w:rsid w:val="00CE5B61"/>
    <w:rsid w:val="00CE5E5C"/>
    <w:rsid w:val="00CE5FF4"/>
    <w:rsid w:val="00CE6050"/>
    <w:rsid w:val="00CE6AAA"/>
    <w:rsid w:val="00CE6CFD"/>
    <w:rsid w:val="00CE6EEC"/>
    <w:rsid w:val="00CE6FFD"/>
    <w:rsid w:val="00CF027B"/>
    <w:rsid w:val="00CF0E84"/>
    <w:rsid w:val="00CF16B4"/>
    <w:rsid w:val="00CF1A5C"/>
    <w:rsid w:val="00CF1F3B"/>
    <w:rsid w:val="00CF2B81"/>
    <w:rsid w:val="00CF2BE2"/>
    <w:rsid w:val="00CF2D9F"/>
    <w:rsid w:val="00CF2F4A"/>
    <w:rsid w:val="00CF3101"/>
    <w:rsid w:val="00CF3BE0"/>
    <w:rsid w:val="00CF3C9E"/>
    <w:rsid w:val="00CF46F8"/>
    <w:rsid w:val="00CF475D"/>
    <w:rsid w:val="00CF4CB2"/>
    <w:rsid w:val="00CF5013"/>
    <w:rsid w:val="00CF5CF2"/>
    <w:rsid w:val="00CF5E11"/>
    <w:rsid w:val="00CF69D4"/>
    <w:rsid w:val="00CF7BF4"/>
    <w:rsid w:val="00CF7E72"/>
    <w:rsid w:val="00D001AE"/>
    <w:rsid w:val="00D00A11"/>
    <w:rsid w:val="00D012D8"/>
    <w:rsid w:val="00D018F4"/>
    <w:rsid w:val="00D01B4B"/>
    <w:rsid w:val="00D01D15"/>
    <w:rsid w:val="00D0213A"/>
    <w:rsid w:val="00D0252D"/>
    <w:rsid w:val="00D026AF"/>
    <w:rsid w:val="00D02863"/>
    <w:rsid w:val="00D02ABA"/>
    <w:rsid w:val="00D031A9"/>
    <w:rsid w:val="00D031C4"/>
    <w:rsid w:val="00D03963"/>
    <w:rsid w:val="00D03CF1"/>
    <w:rsid w:val="00D041DC"/>
    <w:rsid w:val="00D044DA"/>
    <w:rsid w:val="00D04937"/>
    <w:rsid w:val="00D04F0A"/>
    <w:rsid w:val="00D056D7"/>
    <w:rsid w:val="00D058A3"/>
    <w:rsid w:val="00D0713D"/>
    <w:rsid w:val="00D073DE"/>
    <w:rsid w:val="00D07975"/>
    <w:rsid w:val="00D07AB4"/>
    <w:rsid w:val="00D1076E"/>
    <w:rsid w:val="00D10D55"/>
    <w:rsid w:val="00D114CB"/>
    <w:rsid w:val="00D11890"/>
    <w:rsid w:val="00D118CB"/>
    <w:rsid w:val="00D11A8C"/>
    <w:rsid w:val="00D11E83"/>
    <w:rsid w:val="00D1210F"/>
    <w:rsid w:val="00D1226D"/>
    <w:rsid w:val="00D128C4"/>
    <w:rsid w:val="00D12903"/>
    <w:rsid w:val="00D1361C"/>
    <w:rsid w:val="00D13C04"/>
    <w:rsid w:val="00D14C83"/>
    <w:rsid w:val="00D15A76"/>
    <w:rsid w:val="00D15B21"/>
    <w:rsid w:val="00D15F93"/>
    <w:rsid w:val="00D1649E"/>
    <w:rsid w:val="00D16621"/>
    <w:rsid w:val="00D17255"/>
    <w:rsid w:val="00D175ED"/>
    <w:rsid w:val="00D1781D"/>
    <w:rsid w:val="00D20354"/>
    <w:rsid w:val="00D20434"/>
    <w:rsid w:val="00D2071C"/>
    <w:rsid w:val="00D20F12"/>
    <w:rsid w:val="00D21155"/>
    <w:rsid w:val="00D212E4"/>
    <w:rsid w:val="00D2181D"/>
    <w:rsid w:val="00D21EFA"/>
    <w:rsid w:val="00D21F86"/>
    <w:rsid w:val="00D22388"/>
    <w:rsid w:val="00D22DE1"/>
    <w:rsid w:val="00D236AE"/>
    <w:rsid w:val="00D23A2B"/>
    <w:rsid w:val="00D23B94"/>
    <w:rsid w:val="00D23BC5"/>
    <w:rsid w:val="00D23C90"/>
    <w:rsid w:val="00D23F5E"/>
    <w:rsid w:val="00D23FFF"/>
    <w:rsid w:val="00D24687"/>
    <w:rsid w:val="00D25076"/>
    <w:rsid w:val="00D2599D"/>
    <w:rsid w:val="00D2613F"/>
    <w:rsid w:val="00D262B0"/>
    <w:rsid w:val="00D274EB"/>
    <w:rsid w:val="00D30CDF"/>
    <w:rsid w:val="00D30E30"/>
    <w:rsid w:val="00D30EDC"/>
    <w:rsid w:val="00D3153F"/>
    <w:rsid w:val="00D316C2"/>
    <w:rsid w:val="00D31D59"/>
    <w:rsid w:val="00D3282F"/>
    <w:rsid w:val="00D33574"/>
    <w:rsid w:val="00D33608"/>
    <w:rsid w:val="00D3360A"/>
    <w:rsid w:val="00D340BA"/>
    <w:rsid w:val="00D34293"/>
    <w:rsid w:val="00D34577"/>
    <w:rsid w:val="00D34601"/>
    <w:rsid w:val="00D34A28"/>
    <w:rsid w:val="00D34B4B"/>
    <w:rsid w:val="00D362C3"/>
    <w:rsid w:val="00D364E2"/>
    <w:rsid w:val="00D3666B"/>
    <w:rsid w:val="00D36C1F"/>
    <w:rsid w:val="00D41261"/>
    <w:rsid w:val="00D41508"/>
    <w:rsid w:val="00D417CA"/>
    <w:rsid w:val="00D4271F"/>
    <w:rsid w:val="00D43232"/>
    <w:rsid w:val="00D43A7D"/>
    <w:rsid w:val="00D4409C"/>
    <w:rsid w:val="00D44C4C"/>
    <w:rsid w:val="00D44FC0"/>
    <w:rsid w:val="00D4555D"/>
    <w:rsid w:val="00D45741"/>
    <w:rsid w:val="00D457D2"/>
    <w:rsid w:val="00D457FD"/>
    <w:rsid w:val="00D45BE3"/>
    <w:rsid w:val="00D46520"/>
    <w:rsid w:val="00D477C4"/>
    <w:rsid w:val="00D50CAF"/>
    <w:rsid w:val="00D51228"/>
    <w:rsid w:val="00D52E1F"/>
    <w:rsid w:val="00D53087"/>
    <w:rsid w:val="00D5542B"/>
    <w:rsid w:val="00D55A9E"/>
    <w:rsid w:val="00D56036"/>
    <w:rsid w:val="00D5640C"/>
    <w:rsid w:val="00D569D0"/>
    <w:rsid w:val="00D569DB"/>
    <w:rsid w:val="00D56EA0"/>
    <w:rsid w:val="00D56FB9"/>
    <w:rsid w:val="00D5786E"/>
    <w:rsid w:val="00D60197"/>
    <w:rsid w:val="00D601C7"/>
    <w:rsid w:val="00D61164"/>
    <w:rsid w:val="00D6146D"/>
    <w:rsid w:val="00D61775"/>
    <w:rsid w:val="00D62BBA"/>
    <w:rsid w:val="00D62CBB"/>
    <w:rsid w:val="00D630A5"/>
    <w:rsid w:val="00D63687"/>
    <w:rsid w:val="00D64308"/>
    <w:rsid w:val="00D64481"/>
    <w:rsid w:val="00D64855"/>
    <w:rsid w:val="00D64FAB"/>
    <w:rsid w:val="00D655E7"/>
    <w:rsid w:val="00D6599B"/>
    <w:rsid w:val="00D65F41"/>
    <w:rsid w:val="00D66052"/>
    <w:rsid w:val="00D66198"/>
    <w:rsid w:val="00D664A5"/>
    <w:rsid w:val="00D677CE"/>
    <w:rsid w:val="00D67A3F"/>
    <w:rsid w:val="00D67FC3"/>
    <w:rsid w:val="00D70257"/>
    <w:rsid w:val="00D702F8"/>
    <w:rsid w:val="00D70767"/>
    <w:rsid w:val="00D715C7"/>
    <w:rsid w:val="00D71631"/>
    <w:rsid w:val="00D726D9"/>
    <w:rsid w:val="00D73D3D"/>
    <w:rsid w:val="00D74085"/>
    <w:rsid w:val="00D76E8B"/>
    <w:rsid w:val="00D77522"/>
    <w:rsid w:val="00D77B1F"/>
    <w:rsid w:val="00D77E3F"/>
    <w:rsid w:val="00D8002D"/>
    <w:rsid w:val="00D80329"/>
    <w:rsid w:val="00D80627"/>
    <w:rsid w:val="00D80A88"/>
    <w:rsid w:val="00D813A5"/>
    <w:rsid w:val="00D8145F"/>
    <w:rsid w:val="00D81624"/>
    <w:rsid w:val="00D816D2"/>
    <w:rsid w:val="00D8204B"/>
    <w:rsid w:val="00D82B4E"/>
    <w:rsid w:val="00D837E7"/>
    <w:rsid w:val="00D83D61"/>
    <w:rsid w:val="00D84430"/>
    <w:rsid w:val="00D84C69"/>
    <w:rsid w:val="00D84D02"/>
    <w:rsid w:val="00D8572F"/>
    <w:rsid w:val="00D864A1"/>
    <w:rsid w:val="00D865B8"/>
    <w:rsid w:val="00D86A61"/>
    <w:rsid w:val="00D87653"/>
    <w:rsid w:val="00D87984"/>
    <w:rsid w:val="00D87B42"/>
    <w:rsid w:val="00D87DB9"/>
    <w:rsid w:val="00D87E33"/>
    <w:rsid w:val="00D87F2A"/>
    <w:rsid w:val="00D90215"/>
    <w:rsid w:val="00D90447"/>
    <w:rsid w:val="00D9050E"/>
    <w:rsid w:val="00D909F6"/>
    <w:rsid w:val="00D90C69"/>
    <w:rsid w:val="00D9117B"/>
    <w:rsid w:val="00D912A2"/>
    <w:rsid w:val="00D91556"/>
    <w:rsid w:val="00D91860"/>
    <w:rsid w:val="00D919B6"/>
    <w:rsid w:val="00D91E3F"/>
    <w:rsid w:val="00D92EA5"/>
    <w:rsid w:val="00D932DF"/>
    <w:rsid w:val="00D93D48"/>
    <w:rsid w:val="00D93FF0"/>
    <w:rsid w:val="00D94409"/>
    <w:rsid w:val="00D96073"/>
    <w:rsid w:val="00D96764"/>
    <w:rsid w:val="00D96799"/>
    <w:rsid w:val="00D96A67"/>
    <w:rsid w:val="00D97411"/>
    <w:rsid w:val="00DA0D9C"/>
    <w:rsid w:val="00DA123E"/>
    <w:rsid w:val="00DA14E8"/>
    <w:rsid w:val="00DA1FCE"/>
    <w:rsid w:val="00DA237A"/>
    <w:rsid w:val="00DA2822"/>
    <w:rsid w:val="00DA2B78"/>
    <w:rsid w:val="00DA2E51"/>
    <w:rsid w:val="00DA4365"/>
    <w:rsid w:val="00DA4D85"/>
    <w:rsid w:val="00DA4DBC"/>
    <w:rsid w:val="00DA4E51"/>
    <w:rsid w:val="00DA5074"/>
    <w:rsid w:val="00DA50B0"/>
    <w:rsid w:val="00DA693E"/>
    <w:rsid w:val="00DA756B"/>
    <w:rsid w:val="00DA7F78"/>
    <w:rsid w:val="00DA7FDB"/>
    <w:rsid w:val="00DB0569"/>
    <w:rsid w:val="00DB1FDD"/>
    <w:rsid w:val="00DB2F86"/>
    <w:rsid w:val="00DB3386"/>
    <w:rsid w:val="00DB33C6"/>
    <w:rsid w:val="00DB4966"/>
    <w:rsid w:val="00DB4DB5"/>
    <w:rsid w:val="00DB6E41"/>
    <w:rsid w:val="00DB72F5"/>
    <w:rsid w:val="00DB76F0"/>
    <w:rsid w:val="00DB7F6F"/>
    <w:rsid w:val="00DC0572"/>
    <w:rsid w:val="00DC0815"/>
    <w:rsid w:val="00DC0D99"/>
    <w:rsid w:val="00DC11C5"/>
    <w:rsid w:val="00DC1EEC"/>
    <w:rsid w:val="00DC2C23"/>
    <w:rsid w:val="00DC34F2"/>
    <w:rsid w:val="00DC3785"/>
    <w:rsid w:val="00DC3A49"/>
    <w:rsid w:val="00DC3FCF"/>
    <w:rsid w:val="00DC4921"/>
    <w:rsid w:val="00DC4A85"/>
    <w:rsid w:val="00DC4BDE"/>
    <w:rsid w:val="00DC4D14"/>
    <w:rsid w:val="00DC56BB"/>
    <w:rsid w:val="00DC5D75"/>
    <w:rsid w:val="00DC6457"/>
    <w:rsid w:val="00DC655C"/>
    <w:rsid w:val="00DC6A30"/>
    <w:rsid w:val="00DC6E02"/>
    <w:rsid w:val="00DC6EF0"/>
    <w:rsid w:val="00DC6FB7"/>
    <w:rsid w:val="00DC7793"/>
    <w:rsid w:val="00DC79A1"/>
    <w:rsid w:val="00DC7ADB"/>
    <w:rsid w:val="00DD04E8"/>
    <w:rsid w:val="00DD08D9"/>
    <w:rsid w:val="00DD0C1B"/>
    <w:rsid w:val="00DD1D21"/>
    <w:rsid w:val="00DD237B"/>
    <w:rsid w:val="00DD2515"/>
    <w:rsid w:val="00DD2618"/>
    <w:rsid w:val="00DD2966"/>
    <w:rsid w:val="00DD3626"/>
    <w:rsid w:val="00DD3629"/>
    <w:rsid w:val="00DD367F"/>
    <w:rsid w:val="00DD3CF2"/>
    <w:rsid w:val="00DD4561"/>
    <w:rsid w:val="00DD4AF1"/>
    <w:rsid w:val="00DD50FD"/>
    <w:rsid w:val="00DD5730"/>
    <w:rsid w:val="00DD5B8E"/>
    <w:rsid w:val="00DD5BDA"/>
    <w:rsid w:val="00DD5C07"/>
    <w:rsid w:val="00DD5D49"/>
    <w:rsid w:val="00DD65C4"/>
    <w:rsid w:val="00DD68FD"/>
    <w:rsid w:val="00DD7E68"/>
    <w:rsid w:val="00DE001F"/>
    <w:rsid w:val="00DE1B41"/>
    <w:rsid w:val="00DE1CD8"/>
    <w:rsid w:val="00DE3468"/>
    <w:rsid w:val="00DE37D2"/>
    <w:rsid w:val="00DE3887"/>
    <w:rsid w:val="00DE4153"/>
    <w:rsid w:val="00DE41FA"/>
    <w:rsid w:val="00DE4AE5"/>
    <w:rsid w:val="00DE5262"/>
    <w:rsid w:val="00DE5522"/>
    <w:rsid w:val="00DE595B"/>
    <w:rsid w:val="00DE5B36"/>
    <w:rsid w:val="00DE6A6D"/>
    <w:rsid w:val="00DE7119"/>
    <w:rsid w:val="00DF0E00"/>
    <w:rsid w:val="00DF1079"/>
    <w:rsid w:val="00DF180C"/>
    <w:rsid w:val="00DF18A7"/>
    <w:rsid w:val="00DF19D7"/>
    <w:rsid w:val="00DF1B6D"/>
    <w:rsid w:val="00DF1FD0"/>
    <w:rsid w:val="00DF2C76"/>
    <w:rsid w:val="00DF3CC2"/>
    <w:rsid w:val="00DF45B4"/>
    <w:rsid w:val="00DF5106"/>
    <w:rsid w:val="00DF5996"/>
    <w:rsid w:val="00DF59B2"/>
    <w:rsid w:val="00DF59BF"/>
    <w:rsid w:val="00DF63E1"/>
    <w:rsid w:val="00DF672D"/>
    <w:rsid w:val="00DF6B07"/>
    <w:rsid w:val="00DF7117"/>
    <w:rsid w:val="00DF73F1"/>
    <w:rsid w:val="00DF78F8"/>
    <w:rsid w:val="00DF7A54"/>
    <w:rsid w:val="00DF7B12"/>
    <w:rsid w:val="00E00318"/>
    <w:rsid w:val="00E00F6D"/>
    <w:rsid w:val="00E01083"/>
    <w:rsid w:val="00E0173E"/>
    <w:rsid w:val="00E01BE5"/>
    <w:rsid w:val="00E02557"/>
    <w:rsid w:val="00E02B4B"/>
    <w:rsid w:val="00E03593"/>
    <w:rsid w:val="00E041B9"/>
    <w:rsid w:val="00E04519"/>
    <w:rsid w:val="00E04CA9"/>
    <w:rsid w:val="00E05095"/>
    <w:rsid w:val="00E05D13"/>
    <w:rsid w:val="00E05E99"/>
    <w:rsid w:val="00E068B4"/>
    <w:rsid w:val="00E06F18"/>
    <w:rsid w:val="00E0775F"/>
    <w:rsid w:val="00E107ED"/>
    <w:rsid w:val="00E10809"/>
    <w:rsid w:val="00E10882"/>
    <w:rsid w:val="00E11009"/>
    <w:rsid w:val="00E11E24"/>
    <w:rsid w:val="00E12656"/>
    <w:rsid w:val="00E128BB"/>
    <w:rsid w:val="00E12BB6"/>
    <w:rsid w:val="00E12F70"/>
    <w:rsid w:val="00E133B3"/>
    <w:rsid w:val="00E13E20"/>
    <w:rsid w:val="00E154AE"/>
    <w:rsid w:val="00E16096"/>
    <w:rsid w:val="00E16DF6"/>
    <w:rsid w:val="00E17654"/>
    <w:rsid w:val="00E17E3D"/>
    <w:rsid w:val="00E204AC"/>
    <w:rsid w:val="00E205FB"/>
    <w:rsid w:val="00E20A36"/>
    <w:rsid w:val="00E20F7B"/>
    <w:rsid w:val="00E216E1"/>
    <w:rsid w:val="00E22242"/>
    <w:rsid w:val="00E2279D"/>
    <w:rsid w:val="00E229B8"/>
    <w:rsid w:val="00E22BA7"/>
    <w:rsid w:val="00E230D1"/>
    <w:rsid w:val="00E23444"/>
    <w:rsid w:val="00E23C32"/>
    <w:rsid w:val="00E2468E"/>
    <w:rsid w:val="00E24C5D"/>
    <w:rsid w:val="00E25AD9"/>
    <w:rsid w:val="00E25E08"/>
    <w:rsid w:val="00E2646D"/>
    <w:rsid w:val="00E27073"/>
    <w:rsid w:val="00E27433"/>
    <w:rsid w:val="00E279BD"/>
    <w:rsid w:val="00E27A73"/>
    <w:rsid w:val="00E3020F"/>
    <w:rsid w:val="00E30FA7"/>
    <w:rsid w:val="00E31091"/>
    <w:rsid w:val="00E3160A"/>
    <w:rsid w:val="00E31A6E"/>
    <w:rsid w:val="00E33248"/>
    <w:rsid w:val="00E33EE9"/>
    <w:rsid w:val="00E34E55"/>
    <w:rsid w:val="00E35133"/>
    <w:rsid w:val="00E35353"/>
    <w:rsid w:val="00E3580E"/>
    <w:rsid w:val="00E36B0E"/>
    <w:rsid w:val="00E36B22"/>
    <w:rsid w:val="00E371FD"/>
    <w:rsid w:val="00E4049A"/>
    <w:rsid w:val="00E406A5"/>
    <w:rsid w:val="00E41024"/>
    <w:rsid w:val="00E41B36"/>
    <w:rsid w:val="00E41CD1"/>
    <w:rsid w:val="00E41FC3"/>
    <w:rsid w:val="00E42042"/>
    <w:rsid w:val="00E4278E"/>
    <w:rsid w:val="00E42835"/>
    <w:rsid w:val="00E428FF"/>
    <w:rsid w:val="00E43305"/>
    <w:rsid w:val="00E43A25"/>
    <w:rsid w:val="00E4461A"/>
    <w:rsid w:val="00E44826"/>
    <w:rsid w:val="00E45EE6"/>
    <w:rsid w:val="00E461C3"/>
    <w:rsid w:val="00E46B07"/>
    <w:rsid w:val="00E47F24"/>
    <w:rsid w:val="00E504A7"/>
    <w:rsid w:val="00E50AF2"/>
    <w:rsid w:val="00E50CD5"/>
    <w:rsid w:val="00E52BF1"/>
    <w:rsid w:val="00E530CB"/>
    <w:rsid w:val="00E53318"/>
    <w:rsid w:val="00E537A8"/>
    <w:rsid w:val="00E53B3C"/>
    <w:rsid w:val="00E54245"/>
    <w:rsid w:val="00E54936"/>
    <w:rsid w:val="00E54A60"/>
    <w:rsid w:val="00E54F5A"/>
    <w:rsid w:val="00E55E08"/>
    <w:rsid w:val="00E5630D"/>
    <w:rsid w:val="00E56B50"/>
    <w:rsid w:val="00E56F15"/>
    <w:rsid w:val="00E56FAA"/>
    <w:rsid w:val="00E57B7D"/>
    <w:rsid w:val="00E60135"/>
    <w:rsid w:val="00E601BC"/>
    <w:rsid w:val="00E6022B"/>
    <w:rsid w:val="00E6128B"/>
    <w:rsid w:val="00E61C7E"/>
    <w:rsid w:val="00E61D9C"/>
    <w:rsid w:val="00E62EAC"/>
    <w:rsid w:val="00E64639"/>
    <w:rsid w:val="00E64E1F"/>
    <w:rsid w:val="00E64F8C"/>
    <w:rsid w:val="00E650CF"/>
    <w:rsid w:val="00E656B4"/>
    <w:rsid w:val="00E65A45"/>
    <w:rsid w:val="00E65B72"/>
    <w:rsid w:val="00E65F31"/>
    <w:rsid w:val="00E65F63"/>
    <w:rsid w:val="00E66823"/>
    <w:rsid w:val="00E677E3"/>
    <w:rsid w:val="00E70079"/>
    <w:rsid w:val="00E70104"/>
    <w:rsid w:val="00E70E01"/>
    <w:rsid w:val="00E712AF"/>
    <w:rsid w:val="00E71CF2"/>
    <w:rsid w:val="00E71D0E"/>
    <w:rsid w:val="00E72198"/>
    <w:rsid w:val="00E728E0"/>
    <w:rsid w:val="00E729DA"/>
    <w:rsid w:val="00E72AA6"/>
    <w:rsid w:val="00E746D3"/>
    <w:rsid w:val="00E74E95"/>
    <w:rsid w:val="00E74EF1"/>
    <w:rsid w:val="00E751C3"/>
    <w:rsid w:val="00E75359"/>
    <w:rsid w:val="00E7551B"/>
    <w:rsid w:val="00E75B5A"/>
    <w:rsid w:val="00E77042"/>
    <w:rsid w:val="00E77B71"/>
    <w:rsid w:val="00E80115"/>
    <w:rsid w:val="00E80415"/>
    <w:rsid w:val="00E806C6"/>
    <w:rsid w:val="00E80C66"/>
    <w:rsid w:val="00E80D0E"/>
    <w:rsid w:val="00E80DDB"/>
    <w:rsid w:val="00E80F3E"/>
    <w:rsid w:val="00E8136E"/>
    <w:rsid w:val="00E8280C"/>
    <w:rsid w:val="00E82FF7"/>
    <w:rsid w:val="00E83211"/>
    <w:rsid w:val="00E838DB"/>
    <w:rsid w:val="00E83B87"/>
    <w:rsid w:val="00E85C53"/>
    <w:rsid w:val="00E85FBA"/>
    <w:rsid w:val="00E8685D"/>
    <w:rsid w:val="00E86C47"/>
    <w:rsid w:val="00E86D4A"/>
    <w:rsid w:val="00E86FA4"/>
    <w:rsid w:val="00E87125"/>
    <w:rsid w:val="00E87445"/>
    <w:rsid w:val="00E87677"/>
    <w:rsid w:val="00E87D7A"/>
    <w:rsid w:val="00E87EB8"/>
    <w:rsid w:val="00E87ED4"/>
    <w:rsid w:val="00E907CB"/>
    <w:rsid w:val="00E908EB"/>
    <w:rsid w:val="00E91630"/>
    <w:rsid w:val="00E91B92"/>
    <w:rsid w:val="00E920F0"/>
    <w:rsid w:val="00E922F5"/>
    <w:rsid w:val="00E92416"/>
    <w:rsid w:val="00E939E4"/>
    <w:rsid w:val="00E93A2A"/>
    <w:rsid w:val="00E93BFE"/>
    <w:rsid w:val="00E9479D"/>
    <w:rsid w:val="00E94FDF"/>
    <w:rsid w:val="00E953FC"/>
    <w:rsid w:val="00E95947"/>
    <w:rsid w:val="00E95EE1"/>
    <w:rsid w:val="00E96017"/>
    <w:rsid w:val="00E96F70"/>
    <w:rsid w:val="00E97127"/>
    <w:rsid w:val="00EA09EE"/>
    <w:rsid w:val="00EA0E25"/>
    <w:rsid w:val="00EA1048"/>
    <w:rsid w:val="00EA1485"/>
    <w:rsid w:val="00EA18F4"/>
    <w:rsid w:val="00EA1C43"/>
    <w:rsid w:val="00EA1C80"/>
    <w:rsid w:val="00EA1D66"/>
    <w:rsid w:val="00EA2DAF"/>
    <w:rsid w:val="00EA2F49"/>
    <w:rsid w:val="00EA303B"/>
    <w:rsid w:val="00EA3B23"/>
    <w:rsid w:val="00EA4D2C"/>
    <w:rsid w:val="00EA5C02"/>
    <w:rsid w:val="00EA61A7"/>
    <w:rsid w:val="00EA61CF"/>
    <w:rsid w:val="00EA6C74"/>
    <w:rsid w:val="00EA6D36"/>
    <w:rsid w:val="00EA77B4"/>
    <w:rsid w:val="00EB0675"/>
    <w:rsid w:val="00EB1B53"/>
    <w:rsid w:val="00EB1DE6"/>
    <w:rsid w:val="00EB2A92"/>
    <w:rsid w:val="00EB430B"/>
    <w:rsid w:val="00EB4823"/>
    <w:rsid w:val="00EB4B92"/>
    <w:rsid w:val="00EB59A0"/>
    <w:rsid w:val="00EB64B7"/>
    <w:rsid w:val="00EB66F0"/>
    <w:rsid w:val="00EB6D2F"/>
    <w:rsid w:val="00EB6E49"/>
    <w:rsid w:val="00EB7A6A"/>
    <w:rsid w:val="00EB7AF4"/>
    <w:rsid w:val="00EC085D"/>
    <w:rsid w:val="00EC0C0E"/>
    <w:rsid w:val="00EC0CE9"/>
    <w:rsid w:val="00EC0D2E"/>
    <w:rsid w:val="00EC31A2"/>
    <w:rsid w:val="00EC614E"/>
    <w:rsid w:val="00EC67B5"/>
    <w:rsid w:val="00EC7161"/>
    <w:rsid w:val="00EC794F"/>
    <w:rsid w:val="00ED00A9"/>
    <w:rsid w:val="00ED0107"/>
    <w:rsid w:val="00ED076F"/>
    <w:rsid w:val="00ED1E07"/>
    <w:rsid w:val="00ED21AA"/>
    <w:rsid w:val="00ED271D"/>
    <w:rsid w:val="00ED2B5E"/>
    <w:rsid w:val="00ED32D1"/>
    <w:rsid w:val="00ED475D"/>
    <w:rsid w:val="00ED4A02"/>
    <w:rsid w:val="00ED52DA"/>
    <w:rsid w:val="00ED5C2A"/>
    <w:rsid w:val="00EE02AE"/>
    <w:rsid w:val="00EE0848"/>
    <w:rsid w:val="00EE0C13"/>
    <w:rsid w:val="00EE0DFF"/>
    <w:rsid w:val="00EE0F16"/>
    <w:rsid w:val="00EE14DB"/>
    <w:rsid w:val="00EE15D2"/>
    <w:rsid w:val="00EE1E1A"/>
    <w:rsid w:val="00EE2042"/>
    <w:rsid w:val="00EE29AA"/>
    <w:rsid w:val="00EE3ADA"/>
    <w:rsid w:val="00EE467C"/>
    <w:rsid w:val="00EE48B3"/>
    <w:rsid w:val="00EE4AC1"/>
    <w:rsid w:val="00EE4CA8"/>
    <w:rsid w:val="00EE4EC5"/>
    <w:rsid w:val="00EE50FF"/>
    <w:rsid w:val="00EE5692"/>
    <w:rsid w:val="00EE58AA"/>
    <w:rsid w:val="00EE5BE2"/>
    <w:rsid w:val="00EE5DE3"/>
    <w:rsid w:val="00EE6223"/>
    <w:rsid w:val="00EE6806"/>
    <w:rsid w:val="00EE68BE"/>
    <w:rsid w:val="00EE6C56"/>
    <w:rsid w:val="00EE710B"/>
    <w:rsid w:val="00EE747B"/>
    <w:rsid w:val="00EE7BC4"/>
    <w:rsid w:val="00EE7C2E"/>
    <w:rsid w:val="00EF076A"/>
    <w:rsid w:val="00EF0CBF"/>
    <w:rsid w:val="00EF0FA7"/>
    <w:rsid w:val="00EF1345"/>
    <w:rsid w:val="00EF15DA"/>
    <w:rsid w:val="00EF1C0D"/>
    <w:rsid w:val="00EF1D54"/>
    <w:rsid w:val="00EF22F3"/>
    <w:rsid w:val="00EF25DC"/>
    <w:rsid w:val="00EF2983"/>
    <w:rsid w:val="00EF2E21"/>
    <w:rsid w:val="00EF468F"/>
    <w:rsid w:val="00EF47DC"/>
    <w:rsid w:val="00EF4896"/>
    <w:rsid w:val="00EF49C7"/>
    <w:rsid w:val="00EF4C9E"/>
    <w:rsid w:val="00EF500A"/>
    <w:rsid w:val="00EF5716"/>
    <w:rsid w:val="00EF5A1D"/>
    <w:rsid w:val="00EF5E7F"/>
    <w:rsid w:val="00EF66F3"/>
    <w:rsid w:val="00EF6A1E"/>
    <w:rsid w:val="00EF71D5"/>
    <w:rsid w:val="00EF7237"/>
    <w:rsid w:val="00F0209B"/>
    <w:rsid w:val="00F025DC"/>
    <w:rsid w:val="00F02781"/>
    <w:rsid w:val="00F02AB6"/>
    <w:rsid w:val="00F02AF4"/>
    <w:rsid w:val="00F02B88"/>
    <w:rsid w:val="00F033D2"/>
    <w:rsid w:val="00F03AFF"/>
    <w:rsid w:val="00F04126"/>
    <w:rsid w:val="00F05368"/>
    <w:rsid w:val="00F0559C"/>
    <w:rsid w:val="00F057C6"/>
    <w:rsid w:val="00F06E7C"/>
    <w:rsid w:val="00F07942"/>
    <w:rsid w:val="00F07DC9"/>
    <w:rsid w:val="00F10713"/>
    <w:rsid w:val="00F1267C"/>
    <w:rsid w:val="00F12952"/>
    <w:rsid w:val="00F13B53"/>
    <w:rsid w:val="00F14A72"/>
    <w:rsid w:val="00F151F8"/>
    <w:rsid w:val="00F16006"/>
    <w:rsid w:val="00F16B72"/>
    <w:rsid w:val="00F16BB6"/>
    <w:rsid w:val="00F172F4"/>
    <w:rsid w:val="00F1768D"/>
    <w:rsid w:val="00F20021"/>
    <w:rsid w:val="00F202C1"/>
    <w:rsid w:val="00F20BB2"/>
    <w:rsid w:val="00F20D6E"/>
    <w:rsid w:val="00F21086"/>
    <w:rsid w:val="00F22048"/>
    <w:rsid w:val="00F22300"/>
    <w:rsid w:val="00F22EB2"/>
    <w:rsid w:val="00F23598"/>
    <w:rsid w:val="00F2469B"/>
    <w:rsid w:val="00F2525B"/>
    <w:rsid w:val="00F254A8"/>
    <w:rsid w:val="00F25595"/>
    <w:rsid w:val="00F25DED"/>
    <w:rsid w:val="00F26488"/>
    <w:rsid w:val="00F26B80"/>
    <w:rsid w:val="00F2775F"/>
    <w:rsid w:val="00F2790A"/>
    <w:rsid w:val="00F30073"/>
    <w:rsid w:val="00F3064E"/>
    <w:rsid w:val="00F30C47"/>
    <w:rsid w:val="00F31D19"/>
    <w:rsid w:val="00F326ED"/>
    <w:rsid w:val="00F32959"/>
    <w:rsid w:val="00F3358F"/>
    <w:rsid w:val="00F336CC"/>
    <w:rsid w:val="00F33EF3"/>
    <w:rsid w:val="00F33FDD"/>
    <w:rsid w:val="00F342E2"/>
    <w:rsid w:val="00F34BED"/>
    <w:rsid w:val="00F34C1A"/>
    <w:rsid w:val="00F35284"/>
    <w:rsid w:val="00F35590"/>
    <w:rsid w:val="00F35AF3"/>
    <w:rsid w:val="00F36040"/>
    <w:rsid w:val="00F364F2"/>
    <w:rsid w:val="00F36743"/>
    <w:rsid w:val="00F369EA"/>
    <w:rsid w:val="00F36E1F"/>
    <w:rsid w:val="00F376C2"/>
    <w:rsid w:val="00F377A4"/>
    <w:rsid w:val="00F37870"/>
    <w:rsid w:val="00F37A89"/>
    <w:rsid w:val="00F37B88"/>
    <w:rsid w:val="00F37BE2"/>
    <w:rsid w:val="00F407FA"/>
    <w:rsid w:val="00F41BB8"/>
    <w:rsid w:val="00F42006"/>
    <w:rsid w:val="00F42B71"/>
    <w:rsid w:val="00F42C01"/>
    <w:rsid w:val="00F42C4D"/>
    <w:rsid w:val="00F44170"/>
    <w:rsid w:val="00F44900"/>
    <w:rsid w:val="00F455D3"/>
    <w:rsid w:val="00F455F9"/>
    <w:rsid w:val="00F458C4"/>
    <w:rsid w:val="00F46423"/>
    <w:rsid w:val="00F46960"/>
    <w:rsid w:val="00F474DF"/>
    <w:rsid w:val="00F47C20"/>
    <w:rsid w:val="00F50114"/>
    <w:rsid w:val="00F50E9C"/>
    <w:rsid w:val="00F51094"/>
    <w:rsid w:val="00F51C65"/>
    <w:rsid w:val="00F521E4"/>
    <w:rsid w:val="00F52625"/>
    <w:rsid w:val="00F5324A"/>
    <w:rsid w:val="00F54196"/>
    <w:rsid w:val="00F55AC8"/>
    <w:rsid w:val="00F55E9D"/>
    <w:rsid w:val="00F5617F"/>
    <w:rsid w:val="00F56EC8"/>
    <w:rsid w:val="00F56F9A"/>
    <w:rsid w:val="00F570BA"/>
    <w:rsid w:val="00F57DEC"/>
    <w:rsid w:val="00F60709"/>
    <w:rsid w:val="00F60DED"/>
    <w:rsid w:val="00F62828"/>
    <w:rsid w:val="00F63525"/>
    <w:rsid w:val="00F63605"/>
    <w:rsid w:val="00F64524"/>
    <w:rsid w:val="00F6505B"/>
    <w:rsid w:val="00F650D9"/>
    <w:rsid w:val="00F65807"/>
    <w:rsid w:val="00F668A9"/>
    <w:rsid w:val="00F66B5B"/>
    <w:rsid w:val="00F677BB"/>
    <w:rsid w:val="00F67A14"/>
    <w:rsid w:val="00F703CD"/>
    <w:rsid w:val="00F70939"/>
    <w:rsid w:val="00F70A1E"/>
    <w:rsid w:val="00F70AE0"/>
    <w:rsid w:val="00F70C0F"/>
    <w:rsid w:val="00F71069"/>
    <w:rsid w:val="00F717AA"/>
    <w:rsid w:val="00F717F7"/>
    <w:rsid w:val="00F71B36"/>
    <w:rsid w:val="00F71B4D"/>
    <w:rsid w:val="00F73D30"/>
    <w:rsid w:val="00F73E47"/>
    <w:rsid w:val="00F73F73"/>
    <w:rsid w:val="00F741D0"/>
    <w:rsid w:val="00F74500"/>
    <w:rsid w:val="00F74EF0"/>
    <w:rsid w:val="00F7542B"/>
    <w:rsid w:val="00F757FD"/>
    <w:rsid w:val="00F75D4B"/>
    <w:rsid w:val="00F763D7"/>
    <w:rsid w:val="00F766AC"/>
    <w:rsid w:val="00F76A04"/>
    <w:rsid w:val="00F77B03"/>
    <w:rsid w:val="00F77B27"/>
    <w:rsid w:val="00F77F5C"/>
    <w:rsid w:val="00F80DD2"/>
    <w:rsid w:val="00F81A69"/>
    <w:rsid w:val="00F82273"/>
    <w:rsid w:val="00F82552"/>
    <w:rsid w:val="00F83604"/>
    <w:rsid w:val="00F83790"/>
    <w:rsid w:val="00F8482C"/>
    <w:rsid w:val="00F848D3"/>
    <w:rsid w:val="00F84A34"/>
    <w:rsid w:val="00F84FE7"/>
    <w:rsid w:val="00F853BE"/>
    <w:rsid w:val="00F85E45"/>
    <w:rsid w:val="00F8615D"/>
    <w:rsid w:val="00F861B1"/>
    <w:rsid w:val="00F86629"/>
    <w:rsid w:val="00F87762"/>
    <w:rsid w:val="00F8777B"/>
    <w:rsid w:val="00F900C8"/>
    <w:rsid w:val="00F9079C"/>
    <w:rsid w:val="00F90AAF"/>
    <w:rsid w:val="00F90C56"/>
    <w:rsid w:val="00F90D65"/>
    <w:rsid w:val="00F916BC"/>
    <w:rsid w:val="00F91772"/>
    <w:rsid w:val="00F93256"/>
    <w:rsid w:val="00F93899"/>
    <w:rsid w:val="00F93A39"/>
    <w:rsid w:val="00F93C47"/>
    <w:rsid w:val="00F946F4"/>
    <w:rsid w:val="00F948EC"/>
    <w:rsid w:val="00F94B55"/>
    <w:rsid w:val="00F95BC7"/>
    <w:rsid w:val="00F96491"/>
    <w:rsid w:val="00F9725F"/>
    <w:rsid w:val="00F97BCC"/>
    <w:rsid w:val="00FA0A32"/>
    <w:rsid w:val="00FA0E39"/>
    <w:rsid w:val="00FA12E0"/>
    <w:rsid w:val="00FA1B7D"/>
    <w:rsid w:val="00FA1E14"/>
    <w:rsid w:val="00FA270C"/>
    <w:rsid w:val="00FA29EC"/>
    <w:rsid w:val="00FA2C5E"/>
    <w:rsid w:val="00FA2DB9"/>
    <w:rsid w:val="00FA2EBD"/>
    <w:rsid w:val="00FA2FDC"/>
    <w:rsid w:val="00FA3353"/>
    <w:rsid w:val="00FA33C5"/>
    <w:rsid w:val="00FA41F2"/>
    <w:rsid w:val="00FA4A93"/>
    <w:rsid w:val="00FA4CE5"/>
    <w:rsid w:val="00FA5340"/>
    <w:rsid w:val="00FA5E5F"/>
    <w:rsid w:val="00FA66C5"/>
    <w:rsid w:val="00FA6791"/>
    <w:rsid w:val="00FA6A56"/>
    <w:rsid w:val="00FA6F78"/>
    <w:rsid w:val="00FA7297"/>
    <w:rsid w:val="00FA79E2"/>
    <w:rsid w:val="00FA7B6A"/>
    <w:rsid w:val="00FB0068"/>
    <w:rsid w:val="00FB00B3"/>
    <w:rsid w:val="00FB01EF"/>
    <w:rsid w:val="00FB044C"/>
    <w:rsid w:val="00FB0B7D"/>
    <w:rsid w:val="00FB154E"/>
    <w:rsid w:val="00FB1985"/>
    <w:rsid w:val="00FB1CF2"/>
    <w:rsid w:val="00FB356A"/>
    <w:rsid w:val="00FB3F55"/>
    <w:rsid w:val="00FB446B"/>
    <w:rsid w:val="00FB4783"/>
    <w:rsid w:val="00FB4E37"/>
    <w:rsid w:val="00FB4FCC"/>
    <w:rsid w:val="00FB5234"/>
    <w:rsid w:val="00FB5E58"/>
    <w:rsid w:val="00FB6CFC"/>
    <w:rsid w:val="00FB72C6"/>
    <w:rsid w:val="00FB7747"/>
    <w:rsid w:val="00FC0396"/>
    <w:rsid w:val="00FC0522"/>
    <w:rsid w:val="00FC079E"/>
    <w:rsid w:val="00FC0E4F"/>
    <w:rsid w:val="00FC0F88"/>
    <w:rsid w:val="00FC1502"/>
    <w:rsid w:val="00FC20BE"/>
    <w:rsid w:val="00FC2555"/>
    <w:rsid w:val="00FC3E41"/>
    <w:rsid w:val="00FC3FEB"/>
    <w:rsid w:val="00FC492E"/>
    <w:rsid w:val="00FC5B11"/>
    <w:rsid w:val="00FC621D"/>
    <w:rsid w:val="00FC7BA8"/>
    <w:rsid w:val="00FD08CE"/>
    <w:rsid w:val="00FD0951"/>
    <w:rsid w:val="00FD1BFE"/>
    <w:rsid w:val="00FD2178"/>
    <w:rsid w:val="00FD22B9"/>
    <w:rsid w:val="00FD2D6E"/>
    <w:rsid w:val="00FD309F"/>
    <w:rsid w:val="00FD3CF8"/>
    <w:rsid w:val="00FD4421"/>
    <w:rsid w:val="00FD4723"/>
    <w:rsid w:val="00FD4E0C"/>
    <w:rsid w:val="00FD5CD2"/>
    <w:rsid w:val="00FD669A"/>
    <w:rsid w:val="00FD73DE"/>
    <w:rsid w:val="00FD7D45"/>
    <w:rsid w:val="00FE0375"/>
    <w:rsid w:val="00FE07D0"/>
    <w:rsid w:val="00FE0B28"/>
    <w:rsid w:val="00FE0F56"/>
    <w:rsid w:val="00FE1702"/>
    <w:rsid w:val="00FE1744"/>
    <w:rsid w:val="00FE2558"/>
    <w:rsid w:val="00FE2A59"/>
    <w:rsid w:val="00FE2E1E"/>
    <w:rsid w:val="00FE3B02"/>
    <w:rsid w:val="00FE3E6D"/>
    <w:rsid w:val="00FE3F77"/>
    <w:rsid w:val="00FE4289"/>
    <w:rsid w:val="00FE512A"/>
    <w:rsid w:val="00FE588B"/>
    <w:rsid w:val="00FE5B8A"/>
    <w:rsid w:val="00FE5C40"/>
    <w:rsid w:val="00FE5D23"/>
    <w:rsid w:val="00FE5F58"/>
    <w:rsid w:val="00FE6205"/>
    <w:rsid w:val="00FE6597"/>
    <w:rsid w:val="00FE6B49"/>
    <w:rsid w:val="00FE731D"/>
    <w:rsid w:val="00FE75A5"/>
    <w:rsid w:val="00FF071C"/>
    <w:rsid w:val="00FF443E"/>
    <w:rsid w:val="00FF4792"/>
    <w:rsid w:val="00FF526E"/>
    <w:rsid w:val="00FF59E7"/>
    <w:rsid w:val="00FF5C0E"/>
    <w:rsid w:val="00FF5CD9"/>
    <w:rsid w:val="00FF5F69"/>
    <w:rsid w:val="00FF6253"/>
    <w:rsid w:val="00FF6D48"/>
    <w:rsid w:val="00FF6EF8"/>
    <w:rsid w:val="00FF6F8D"/>
    <w:rsid w:val="00FF75F7"/>
    <w:rsid w:val="00FF785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320431"/>
  <w15:docId w15:val="{DE15A9B2-5364-41AC-9476-E6E75D003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180C"/>
    <w:rPr>
      <w:color w:val="002060"/>
    </w:rPr>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character" w:customStyle="1" w:styleId="CommentTextChar">
    <w:name w:val="Comment Text Char"/>
    <w:basedOn w:val="DefaultParagraphFont"/>
    <w:link w:val="CommentText"/>
    <w:uiPriority w:val="99"/>
    <w:qFormat/>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customStyle="1" w:styleId="UnresolvedMention1">
    <w:name w:val="Unresolved Mention1"/>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7D088D"/>
    <w:pPr>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7D088D"/>
    <w:pPr>
      <w:spacing w:before="60" w:after="0" w:line="240" w:lineRule="auto"/>
      <w:contextualSpacing w:val="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7D088D"/>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322C7B"/>
    <w:pPr>
      <w:tabs>
        <w:tab w:val="left" w:pos="440"/>
        <w:tab w:val="right" w:leader="dot" w:pos="9396"/>
      </w:tabs>
      <w:spacing w:after="100"/>
    </w:pPr>
  </w:style>
  <w:style w:type="paragraph" w:styleId="TOC2">
    <w:name w:val="toc 2"/>
    <w:basedOn w:val="Normal"/>
    <w:next w:val="Normal"/>
    <w:autoRedefine/>
    <w:uiPriority w:val="39"/>
    <w:unhideWhenUsed/>
    <w:rsid w:val="00DB2F86"/>
    <w:pPr>
      <w:tabs>
        <w:tab w:val="left" w:pos="880"/>
        <w:tab w:val="right" w:leader="dot" w:pos="9394"/>
      </w:tabs>
      <w:spacing w:after="0" w:line="240" w:lineRule="auto"/>
      <w:ind w:left="220"/>
      <w:contextualSpacing/>
    </w:pPr>
  </w:style>
  <w:style w:type="paragraph" w:styleId="TOC3">
    <w:name w:val="toc 3"/>
    <w:basedOn w:val="Normal"/>
    <w:next w:val="Normal"/>
    <w:autoRedefine/>
    <w:uiPriority w:val="39"/>
    <w:unhideWhenUsed/>
    <w:rsid w:val="009824CA"/>
    <w:pPr>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customStyle="1" w:styleId="CM3">
    <w:name w:val="CM3"/>
    <w:basedOn w:val="Normal"/>
    <w:next w:val="Normal"/>
    <w:uiPriority w:val="99"/>
    <w:rsid w:val="00721EC4"/>
    <w:pPr>
      <w:autoSpaceDE w:val="0"/>
      <w:autoSpaceDN w:val="0"/>
      <w:adjustRightInd w:val="0"/>
      <w:spacing w:after="0" w:line="240" w:lineRule="auto"/>
    </w:pPr>
    <w:rPr>
      <w:rFonts w:ascii="EU Albertina" w:hAnsi="EU Albertina"/>
      <w:sz w:val="24"/>
      <w:szCs w:val="24"/>
    </w:rPr>
  </w:style>
  <w:style w:type="character" w:styleId="FollowedHyperlink">
    <w:name w:val="FollowedHyperlink"/>
    <w:basedOn w:val="DefaultParagraphFont"/>
    <w:uiPriority w:val="99"/>
    <w:semiHidden/>
    <w:unhideWhenUsed/>
    <w:rsid w:val="00CD50AB"/>
    <w:rPr>
      <w:color w:val="954F72" w:themeColor="followedHyperlink"/>
      <w:u w:val="single"/>
    </w:rPr>
  </w:style>
  <w:style w:type="paragraph" w:customStyle="1" w:styleId="pf0">
    <w:name w:val="pf0"/>
    <w:basedOn w:val="Normal"/>
    <w:rsid w:val="00743C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743C26"/>
    <w:rPr>
      <w:rFonts w:ascii="Segoe UI" w:hAnsi="Segoe UI" w:cs="Segoe UI" w:hint="default"/>
      <w:sz w:val="18"/>
      <w:szCs w:val="18"/>
    </w:rPr>
  </w:style>
  <w:style w:type="paragraph" w:styleId="NormalWeb">
    <w:name w:val="Normal (Web)"/>
    <w:basedOn w:val="Normal"/>
    <w:uiPriority w:val="99"/>
    <w:semiHidden/>
    <w:unhideWhenUsed/>
    <w:rsid w:val="00743C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21">
    <w:name w:val="cf21"/>
    <w:basedOn w:val="DefaultParagraphFont"/>
    <w:rsid w:val="00743C26"/>
    <w:rPr>
      <w:rFonts w:ascii="Segoe UI" w:hAnsi="Segoe UI" w:cs="Segoe UI" w:hint="default"/>
      <w:sz w:val="18"/>
      <w:szCs w:val="18"/>
      <w:shd w:val="clear" w:color="auto" w:fill="FFFF00"/>
    </w:rPr>
  </w:style>
  <w:style w:type="paragraph" w:styleId="Caption">
    <w:name w:val="caption"/>
    <w:basedOn w:val="Normal"/>
    <w:next w:val="Normal"/>
    <w:uiPriority w:val="35"/>
    <w:unhideWhenUsed/>
    <w:qFormat/>
    <w:rsid w:val="00B3584F"/>
    <w:pPr>
      <w:spacing w:after="200" w:line="240" w:lineRule="auto"/>
    </w:pPr>
    <w:rPr>
      <w:i/>
      <w:iCs/>
      <w:color w:val="44546A" w:themeColor="text2"/>
      <w:sz w:val="18"/>
      <w:szCs w:val="18"/>
    </w:rPr>
  </w:style>
  <w:style w:type="character" w:customStyle="1" w:styleId="ln2articol1">
    <w:name w:val="ln2articol1"/>
    <w:rsid w:val="00B3584F"/>
    <w:rPr>
      <w:b/>
      <w:bCs/>
      <w:color w:val="0000AF"/>
    </w:rPr>
  </w:style>
  <w:style w:type="character" w:customStyle="1" w:styleId="Bodytext2">
    <w:name w:val="Body text (2)_"/>
    <w:basedOn w:val="DefaultParagraphFont"/>
    <w:link w:val="Bodytext20"/>
    <w:uiPriority w:val="99"/>
    <w:locked/>
    <w:rsid w:val="00E56F15"/>
    <w:rPr>
      <w:rFonts w:ascii="Times New Roman" w:hAnsi="Times New Roman" w:cs="Times New Roman"/>
      <w:shd w:val="clear" w:color="auto" w:fill="FFFFFF"/>
    </w:rPr>
  </w:style>
  <w:style w:type="paragraph" w:customStyle="1" w:styleId="Bodytext20">
    <w:name w:val="Body text (2)"/>
    <w:basedOn w:val="Normal"/>
    <w:link w:val="Bodytext2"/>
    <w:uiPriority w:val="99"/>
    <w:rsid w:val="00E56F15"/>
    <w:pPr>
      <w:widowControl w:val="0"/>
      <w:shd w:val="clear" w:color="auto" w:fill="FFFFFF"/>
      <w:spacing w:before="240" w:after="240" w:line="274" w:lineRule="exact"/>
      <w:ind w:hanging="520"/>
      <w:jc w:val="both"/>
    </w:pPr>
    <w:rPr>
      <w:rFonts w:ascii="Times New Roman" w:hAnsi="Times New Roman" w:cs="Times New Roman"/>
    </w:rPr>
  </w:style>
  <w:style w:type="character" w:customStyle="1" w:styleId="Bodytext11">
    <w:name w:val="Body text (11)_"/>
    <w:basedOn w:val="DefaultParagraphFont"/>
    <w:link w:val="Bodytext110"/>
    <w:uiPriority w:val="99"/>
    <w:locked/>
    <w:rsid w:val="00E56F15"/>
    <w:rPr>
      <w:rFonts w:ascii="Times New Roman" w:hAnsi="Times New Roman" w:cs="Times New Roman"/>
      <w:b/>
      <w:bCs/>
      <w:shd w:val="clear" w:color="auto" w:fill="FFFFFF"/>
    </w:rPr>
  </w:style>
  <w:style w:type="character" w:customStyle="1" w:styleId="Bodytext2Bold">
    <w:name w:val="Body text (2) + Bold"/>
    <w:basedOn w:val="Bodytext2"/>
    <w:uiPriority w:val="99"/>
    <w:rsid w:val="00E56F15"/>
    <w:rPr>
      <w:rFonts w:ascii="Times New Roman" w:hAnsi="Times New Roman" w:cs="Times New Roman"/>
      <w:b/>
      <w:bCs/>
      <w:color w:val="000000"/>
      <w:spacing w:val="0"/>
      <w:w w:val="100"/>
      <w:position w:val="0"/>
      <w:sz w:val="24"/>
      <w:szCs w:val="24"/>
      <w:u w:val="none"/>
      <w:shd w:val="clear" w:color="auto" w:fill="FFFFFF"/>
      <w:lang w:val="ro-RO" w:eastAsia="ro-RO"/>
    </w:rPr>
  </w:style>
  <w:style w:type="paragraph" w:customStyle="1" w:styleId="Bodytext110">
    <w:name w:val="Body text (11)"/>
    <w:basedOn w:val="Normal"/>
    <w:link w:val="Bodytext11"/>
    <w:uiPriority w:val="99"/>
    <w:rsid w:val="00E56F15"/>
    <w:pPr>
      <w:widowControl w:val="0"/>
      <w:shd w:val="clear" w:color="auto" w:fill="FFFFFF"/>
      <w:spacing w:before="60" w:after="0" w:line="274" w:lineRule="exact"/>
      <w:ind w:hanging="400"/>
      <w:jc w:val="both"/>
    </w:pPr>
    <w:rPr>
      <w:rFonts w:ascii="Times New Roman" w:hAnsi="Times New Roman" w:cs="Times New Roman"/>
      <w:b/>
      <w:bCs/>
    </w:rPr>
  </w:style>
  <w:style w:type="character" w:customStyle="1" w:styleId="Bodytext7">
    <w:name w:val="Body text (7)_"/>
    <w:basedOn w:val="DefaultParagraphFont"/>
    <w:link w:val="Bodytext70"/>
    <w:uiPriority w:val="99"/>
    <w:locked/>
    <w:rsid w:val="00E56F15"/>
    <w:rPr>
      <w:rFonts w:ascii="Times New Roman" w:hAnsi="Times New Roman" w:cs="Times New Roman"/>
      <w:b/>
      <w:bCs/>
      <w:i/>
      <w:iCs/>
      <w:shd w:val="clear" w:color="auto" w:fill="FFFFFF"/>
    </w:rPr>
  </w:style>
  <w:style w:type="character" w:customStyle="1" w:styleId="Bodytext7Exact">
    <w:name w:val="Body text (7) Exact"/>
    <w:basedOn w:val="DefaultParagraphFont"/>
    <w:uiPriority w:val="99"/>
    <w:rsid w:val="00E56F15"/>
    <w:rPr>
      <w:rFonts w:ascii="Times New Roman" w:hAnsi="Times New Roman" w:cs="Times New Roman"/>
      <w:b/>
      <w:bCs/>
      <w:i/>
      <w:iCs/>
      <w:u w:val="none"/>
    </w:rPr>
  </w:style>
  <w:style w:type="character" w:customStyle="1" w:styleId="Bodytext11NotBold">
    <w:name w:val="Body text (11) + Not Bold"/>
    <w:basedOn w:val="Bodytext11"/>
    <w:uiPriority w:val="99"/>
    <w:rsid w:val="00E56F15"/>
    <w:rPr>
      <w:rFonts w:ascii="Times New Roman" w:hAnsi="Times New Roman" w:cs="Times New Roman"/>
      <w:b/>
      <w:bCs/>
      <w:color w:val="000000"/>
      <w:spacing w:val="0"/>
      <w:w w:val="100"/>
      <w:position w:val="0"/>
      <w:sz w:val="24"/>
      <w:szCs w:val="24"/>
      <w:u w:val="none"/>
      <w:shd w:val="clear" w:color="auto" w:fill="FFFFFF"/>
      <w:lang w:val="ro-RO" w:eastAsia="ro-RO"/>
    </w:rPr>
  </w:style>
  <w:style w:type="paragraph" w:customStyle="1" w:styleId="Bodytext70">
    <w:name w:val="Body text (7)"/>
    <w:basedOn w:val="Normal"/>
    <w:link w:val="Bodytext7"/>
    <w:uiPriority w:val="99"/>
    <w:rsid w:val="00E56F15"/>
    <w:pPr>
      <w:widowControl w:val="0"/>
      <w:shd w:val="clear" w:color="auto" w:fill="FFFFFF"/>
      <w:spacing w:before="3180" w:after="2040" w:line="278" w:lineRule="exact"/>
      <w:ind w:hanging="340"/>
      <w:jc w:val="both"/>
    </w:pPr>
    <w:rPr>
      <w:rFonts w:ascii="Times New Roman" w:hAnsi="Times New Roman" w:cs="Times New Roman"/>
      <w:b/>
      <w:bCs/>
      <w:i/>
      <w:iCs/>
    </w:rPr>
  </w:style>
  <w:style w:type="paragraph" w:styleId="NoSpacing">
    <w:name w:val="No Spacing"/>
    <w:uiPriority w:val="1"/>
    <w:qFormat/>
    <w:rsid w:val="00262DAB"/>
    <w:pPr>
      <w:spacing w:after="0" w:line="240" w:lineRule="auto"/>
    </w:pPr>
    <w:rPr>
      <w:rFonts w:ascii="Trebuchet MS" w:eastAsia="Times New Roman" w:hAnsi="Trebuchet MS" w:cs="Times New Roman"/>
      <w:sz w:val="20"/>
      <w:szCs w:val="24"/>
    </w:rPr>
  </w:style>
  <w:style w:type="paragraph" w:customStyle="1" w:styleId="Normal1">
    <w:name w:val="Normal1"/>
    <w:rsid w:val="00BB16DD"/>
    <w:pPr>
      <w:widowControl w:val="0"/>
      <w:spacing w:after="200" w:line="276" w:lineRule="auto"/>
    </w:pPr>
    <w:rPr>
      <w:rFonts w:ascii="Calibri" w:eastAsia="Calibri" w:hAnsi="Calibri" w:cs="Calibri"/>
      <w:color w:val="000000"/>
      <w:lang w:eastAsia="ro-RO"/>
    </w:rPr>
  </w:style>
  <w:style w:type="character" w:customStyle="1" w:styleId="UnresolvedMention2">
    <w:name w:val="Unresolved Mention2"/>
    <w:basedOn w:val="DefaultParagraphFont"/>
    <w:uiPriority w:val="99"/>
    <w:semiHidden/>
    <w:unhideWhenUsed/>
    <w:rsid w:val="00B251AE"/>
    <w:rPr>
      <w:color w:val="605E5C"/>
      <w:shd w:val="clear" w:color="auto" w:fill="E1DFDD"/>
    </w:rPr>
  </w:style>
  <w:style w:type="character" w:customStyle="1" w:styleId="cf11">
    <w:name w:val="cf11"/>
    <w:basedOn w:val="DefaultParagraphFont"/>
    <w:rsid w:val="001557BE"/>
    <w:rPr>
      <w:rFonts w:ascii="Segoe UI" w:hAnsi="Segoe UI" w:cs="Segoe UI" w:hint="default"/>
      <w:color w:val="002060"/>
      <w:sz w:val="18"/>
      <w:szCs w:val="18"/>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675C0B"/>
    <w:rPr>
      <w:sz w:val="20"/>
      <w:szCs w:val="20"/>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F62828"/>
  </w:style>
  <w:style w:type="character" w:customStyle="1" w:styleId="UnresolvedMention3">
    <w:name w:val="Unresolved Mention3"/>
    <w:basedOn w:val="DefaultParagraphFont"/>
    <w:uiPriority w:val="99"/>
    <w:semiHidden/>
    <w:unhideWhenUsed/>
    <w:rsid w:val="00FC0396"/>
    <w:rPr>
      <w:color w:val="605E5C"/>
      <w:shd w:val="clear" w:color="auto" w:fill="E1DFDD"/>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uiPriority w:val="99"/>
    <w:qFormat/>
    <w:rsid w:val="00454869"/>
    <w:pPr>
      <w:spacing w:line="240" w:lineRule="exact"/>
    </w:pPr>
    <w:rPr>
      <w:color w:val="auto"/>
      <w:vertAlign w:val="superscript"/>
      <w:lang w:val="en-US"/>
    </w:rPr>
  </w:style>
  <w:style w:type="character" w:styleId="UnresolvedMention">
    <w:name w:val="Unresolved Mention"/>
    <w:basedOn w:val="DefaultParagraphFont"/>
    <w:uiPriority w:val="99"/>
    <w:semiHidden/>
    <w:unhideWhenUsed/>
    <w:rsid w:val="00095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82158">
      <w:bodyDiv w:val="1"/>
      <w:marLeft w:val="0"/>
      <w:marRight w:val="0"/>
      <w:marTop w:val="0"/>
      <w:marBottom w:val="0"/>
      <w:divBdr>
        <w:top w:val="none" w:sz="0" w:space="0" w:color="auto"/>
        <w:left w:val="none" w:sz="0" w:space="0" w:color="auto"/>
        <w:bottom w:val="none" w:sz="0" w:space="0" w:color="auto"/>
        <w:right w:val="none" w:sz="0" w:space="0" w:color="auto"/>
      </w:divBdr>
    </w:div>
    <w:div w:id="155536666">
      <w:bodyDiv w:val="1"/>
      <w:marLeft w:val="0"/>
      <w:marRight w:val="0"/>
      <w:marTop w:val="0"/>
      <w:marBottom w:val="0"/>
      <w:divBdr>
        <w:top w:val="none" w:sz="0" w:space="0" w:color="auto"/>
        <w:left w:val="none" w:sz="0" w:space="0" w:color="auto"/>
        <w:bottom w:val="none" w:sz="0" w:space="0" w:color="auto"/>
        <w:right w:val="none" w:sz="0" w:space="0" w:color="auto"/>
      </w:divBdr>
    </w:div>
    <w:div w:id="201524890">
      <w:bodyDiv w:val="1"/>
      <w:marLeft w:val="0"/>
      <w:marRight w:val="0"/>
      <w:marTop w:val="0"/>
      <w:marBottom w:val="0"/>
      <w:divBdr>
        <w:top w:val="none" w:sz="0" w:space="0" w:color="auto"/>
        <w:left w:val="none" w:sz="0" w:space="0" w:color="auto"/>
        <w:bottom w:val="none" w:sz="0" w:space="0" w:color="auto"/>
        <w:right w:val="none" w:sz="0" w:space="0" w:color="auto"/>
      </w:divBdr>
    </w:div>
    <w:div w:id="258023274">
      <w:bodyDiv w:val="1"/>
      <w:marLeft w:val="0"/>
      <w:marRight w:val="0"/>
      <w:marTop w:val="0"/>
      <w:marBottom w:val="0"/>
      <w:divBdr>
        <w:top w:val="none" w:sz="0" w:space="0" w:color="auto"/>
        <w:left w:val="none" w:sz="0" w:space="0" w:color="auto"/>
        <w:bottom w:val="none" w:sz="0" w:space="0" w:color="auto"/>
        <w:right w:val="none" w:sz="0" w:space="0" w:color="auto"/>
      </w:divBdr>
    </w:div>
    <w:div w:id="291323405">
      <w:bodyDiv w:val="1"/>
      <w:marLeft w:val="0"/>
      <w:marRight w:val="0"/>
      <w:marTop w:val="0"/>
      <w:marBottom w:val="0"/>
      <w:divBdr>
        <w:top w:val="none" w:sz="0" w:space="0" w:color="auto"/>
        <w:left w:val="none" w:sz="0" w:space="0" w:color="auto"/>
        <w:bottom w:val="none" w:sz="0" w:space="0" w:color="auto"/>
        <w:right w:val="none" w:sz="0" w:space="0" w:color="auto"/>
      </w:divBdr>
    </w:div>
    <w:div w:id="324404937">
      <w:bodyDiv w:val="1"/>
      <w:marLeft w:val="0"/>
      <w:marRight w:val="0"/>
      <w:marTop w:val="0"/>
      <w:marBottom w:val="0"/>
      <w:divBdr>
        <w:top w:val="none" w:sz="0" w:space="0" w:color="auto"/>
        <w:left w:val="none" w:sz="0" w:space="0" w:color="auto"/>
        <w:bottom w:val="none" w:sz="0" w:space="0" w:color="auto"/>
        <w:right w:val="none" w:sz="0" w:space="0" w:color="auto"/>
      </w:divBdr>
    </w:div>
    <w:div w:id="325326200">
      <w:bodyDiv w:val="1"/>
      <w:marLeft w:val="0"/>
      <w:marRight w:val="0"/>
      <w:marTop w:val="0"/>
      <w:marBottom w:val="0"/>
      <w:divBdr>
        <w:top w:val="none" w:sz="0" w:space="0" w:color="auto"/>
        <w:left w:val="none" w:sz="0" w:space="0" w:color="auto"/>
        <w:bottom w:val="none" w:sz="0" w:space="0" w:color="auto"/>
        <w:right w:val="none" w:sz="0" w:space="0" w:color="auto"/>
      </w:divBdr>
    </w:div>
    <w:div w:id="336620734">
      <w:bodyDiv w:val="1"/>
      <w:marLeft w:val="0"/>
      <w:marRight w:val="0"/>
      <w:marTop w:val="0"/>
      <w:marBottom w:val="0"/>
      <w:divBdr>
        <w:top w:val="none" w:sz="0" w:space="0" w:color="auto"/>
        <w:left w:val="none" w:sz="0" w:space="0" w:color="auto"/>
        <w:bottom w:val="none" w:sz="0" w:space="0" w:color="auto"/>
        <w:right w:val="none" w:sz="0" w:space="0" w:color="auto"/>
      </w:divBdr>
    </w:div>
    <w:div w:id="353191020">
      <w:bodyDiv w:val="1"/>
      <w:marLeft w:val="0"/>
      <w:marRight w:val="0"/>
      <w:marTop w:val="0"/>
      <w:marBottom w:val="0"/>
      <w:divBdr>
        <w:top w:val="none" w:sz="0" w:space="0" w:color="auto"/>
        <w:left w:val="none" w:sz="0" w:space="0" w:color="auto"/>
        <w:bottom w:val="none" w:sz="0" w:space="0" w:color="auto"/>
        <w:right w:val="none" w:sz="0" w:space="0" w:color="auto"/>
      </w:divBdr>
    </w:div>
    <w:div w:id="353654226">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389157517">
      <w:bodyDiv w:val="1"/>
      <w:marLeft w:val="0"/>
      <w:marRight w:val="0"/>
      <w:marTop w:val="0"/>
      <w:marBottom w:val="0"/>
      <w:divBdr>
        <w:top w:val="none" w:sz="0" w:space="0" w:color="auto"/>
        <w:left w:val="none" w:sz="0" w:space="0" w:color="auto"/>
        <w:bottom w:val="none" w:sz="0" w:space="0" w:color="auto"/>
        <w:right w:val="none" w:sz="0" w:space="0" w:color="auto"/>
      </w:divBdr>
    </w:div>
    <w:div w:id="498740595">
      <w:bodyDiv w:val="1"/>
      <w:marLeft w:val="0"/>
      <w:marRight w:val="0"/>
      <w:marTop w:val="0"/>
      <w:marBottom w:val="0"/>
      <w:divBdr>
        <w:top w:val="none" w:sz="0" w:space="0" w:color="auto"/>
        <w:left w:val="none" w:sz="0" w:space="0" w:color="auto"/>
        <w:bottom w:val="none" w:sz="0" w:space="0" w:color="auto"/>
        <w:right w:val="none" w:sz="0" w:space="0" w:color="auto"/>
      </w:divBdr>
    </w:div>
    <w:div w:id="498930547">
      <w:bodyDiv w:val="1"/>
      <w:marLeft w:val="0"/>
      <w:marRight w:val="0"/>
      <w:marTop w:val="0"/>
      <w:marBottom w:val="0"/>
      <w:divBdr>
        <w:top w:val="none" w:sz="0" w:space="0" w:color="auto"/>
        <w:left w:val="none" w:sz="0" w:space="0" w:color="auto"/>
        <w:bottom w:val="none" w:sz="0" w:space="0" w:color="auto"/>
        <w:right w:val="none" w:sz="0" w:space="0" w:color="auto"/>
      </w:divBdr>
    </w:div>
    <w:div w:id="525488188">
      <w:bodyDiv w:val="1"/>
      <w:marLeft w:val="0"/>
      <w:marRight w:val="0"/>
      <w:marTop w:val="0"/>
      <w:marBottom w:val="0"/>
      <w:divBdr>
        <w:top w:val="none" w:sz="0" w:space="0" w:color="auto"/>
        <w:left w:val="none" w:sz="0" w:space="0" w:color="auto"/>
        <w:bottom w:val="none" w:sz="0" w:space="0" w:color="auto"/>
        <w:right w:val="none" w:sz="0" w:space="0" w:color="auto"/>
      </w:divBdr>
    </w:div>
    <w:div w:id="610207729">
      <w:bodyDiv w:val="1"/>
      <w:marLeft w:val="0"/>
      <w:marRight w:val="0"/>
      <w:marTop w:val="0"/>
      <w:marBottom w:val="0"/>
      <w:divBdr>
        <w:top w:val="none" w:sz="0" w:space="0" w:color="auto"/>
        <w:left w:val="none" w:sz="0" w:space="0" w:color="auto"/>
        <w:bottom w:val="none" w:sz="0" w:space="0" w:color="auto"/>
        <w:right w:val="none" w:sz="0" w:space="0" w:color="auto"/>
      </w:divBdr>
    </w:div>
    <w:div w:id="636421019">
      <w:bodyDiv w:val="1"/>
      <w:marLeft w:val="0"/>
      <w:marRight w:val="0"/>
      <w:marTop w:val="0"/>
      <w:marBottom w:val="0"/>
      <w:divBdr>
        <w:top w:val="none" w:sz="0" w:space="0" w:color="auto"/>
        <w:left w:val="none" w:sz="0" w:space="0" w:color="auto"/>
        <w:bottom w:val="none" w:sz="0" w:space="0" w:color="auto"/>
        <w:right w:val="none" w:sz="0" w:space="0" w:color="auto"/>
      </w:divBdr>
    </w:div>
    <w:div w:id="657996178">
      <w:bodyDiv w:val="1"/>
      <w:marLeft w:val="0"/>
      <w:marRight w:val="0"/>
      <w:marTop w:val="0"/>
      <w:marBottom w:val="0"/>
      <w:divBdr>
        <w:top w:val="none" w:sz="0" w:space="0" w:color="auto"/>
        <w:left w:val="none" w:sz="0" w:space="0" w:color="auto"/>
        <w:bottom w:val="none" w:sz="0" w:space="0" w:color="auto"/>
        <w:right w:val="none" w:sz="0" w:space="0" w:color="auto"/>
      </w:divBdr>
    </w:div>
    <w:div w:id="666595964">
      <w:bodyDiv w:val="1"/>
      <w:marLeft w:val="0"/>
      <w:marRight w:val="0"/>
      <w:marTop w:val="0"/>
      <w:marBottom w:val="0"/>
      <w:divBdr>
        <w:top w:val="none" w:sz="0" w:space="0" w:color="auto"/>
        <w:left w:val="none" w:sz="0" w:space="0" w:color="auto"/>
        <w:bottom w:val="none" w:sz="0" w:space="0" w:color="auto"/>
        <w:right w:val="none" w:sz="0" w:space="0" w:color="auto"/>
      </w:divBdr>
      <w:divsChild>
        <w:div w:id="874081283">
          <w:marLeft w:val="0"/>
          <w:marRight w:val="0"/>
          <w:marTop w:val="0"/>
          <w:marBottom w:val="0"/>
          <w:divBdr>
            <w:top w:val="none" w:sz="0" w:space="0" w:color="auto"/>
            <w:left w:val="none" w:sz="0" w:space="0" w:color="auto"/>
            <w:bottom w:val="none" w:sz="0" w:space="0" w:color="auto"/>
            <w:right w:val="none" w:sz="0" w:space="0" w:color="auto"/>
          </w:divBdr>
        </w:div>
      </w:divsChild>
    </w:div>
    <w:div w:id="680471309">
      <w:bodyDiv w:val="1"/>
      <w:marLeft w:val="0"/>
      <w:marRight w:val="0"/>
      <w:marTop w:val="0"/>
      <w:marBottom w:val="0"/>
      <w:divBdr>
        <w:top w:val="none" w:sz="0" w:space="0" w:color="auto"/>
        <w:left w:val="none" w:sz="0" w:space="0" w:color="auto"/>
        <w:bottom w:val="none" w:sz="0" w:space="0" w:color="auto"/>
        <w:right w:val="none" w:sz="0" w:space="0" w:color="auto"/>
      </w:divBdr>
    </w:div>
    <w:div w:id="685332010">
      <w:bodyDiv w:val="1"/>
      <w:marLeft w:val="0"/>
      <w:marRight w:val="0"/>
      <w:marTop w:val="0"/>
      <w:marBottom w:val="0"/>
      <w:divBdr>
        <w:top w:val="none" w:sz="0" w:space="0" w:color="auto"/>
        <w:left w:val="none" w:sz="0" w:space="0" w:color="auto"/>
        <w:bottom w:val="none" w:sz="0" w:space="0" w:color="auto"/>
        <w:right w:val="none" w:sz="0" w:space="0" w:color="auto"/>
      </w:divBdr>
    </w:div>
    <w:div w:id="730233686">
      <w:bodyDiv w:val="1"/>
      <w:marLeft w:val="0"/>
      <w:marRight w:val="0"/>
      <w:marTop w:val="0"/>
      <w:marBottom w:val="0"/>
      <w:divBdr>
        <w:top w:val="none" w:sz="0" w:space="0" w:color="auto"/>
        <w:left w:val="none" w:sz="0" w:space="0" w:color="auto"/>
        <w:bottom w:val="none" w:sz="0" w:space="0" w:color="auto"/>
        <w:right w:val="none" w:sz="0" w:space="0" w:color="auto"/>
      </w:divBdr>
    </w:div>
    <w:div w:id="758797513">
      <w:bodyDiv w:val="1"/>
      <w:marLeft w:val="0"/>
      <w:marRight w:val="0"/>
      <w:marTop w:val="0"/>
      <w:marBottom w:val="0"/>
      <w:divBdr>
        <w:top w:val="none" w:sz="0" w:space="0" w:color="auto"/>
        <w:left w:val="none" w:sz="0" w:space="0" w:color="auto"/>
        <w:bottom w:val="none" w:sz="0" w:space="0" w:color="auto"/>
        <w:right w:val="none" w:sz="0" w:space="0" w:color="auto"/>
      </w:divBdr>
    </w:div>
    <w:div w:id="765348856">
      <w:bodyDiv w:val="1"/>
      <w:marLeft w:val="0"/>
      <w:marRight w:val="0"/>
      <w:marTop w:val="0"/>
      <w:marBottom w:val="0"/>
      <w:divBdr>
        <w:top w:val="none" w:sz="0" w:space="0" w:color="auto"/>
        <w:left w:val="none" w:sz="0" w:space="0" w:color="auto"/>
        <w:bottom w:val="none" w:sz="0" w:space="0" w:color="auto"/>
        <w:right w:val="none" w:sz="0" w:space="0" w:color="auto"/>
      </w:divBdr>
    </w:div>
    <w:div w:id="769469973">
      <w:bodyDiv w:val="1"/>
      <w:marLeft w:val="0"/>
      <w:marRight w:val="0"/>
      <w:marTop w:val="0"/>
      <w:marBottom w:val="0"/>
      <w:divBdr>
        <w:top w:val="none" w:sz="0" w:space="0" w:color="auto"/>
        <w:left w:val="none" w:sz="0" w:space="0" w:color="auto"/>
        <w:bottom w:val="none" w:sz="0" w:space="0" w:color="auto"/>
        <w:right w:val="none" w:sz="0" w:space="0" w:color="auto"/>
      </w:divBdr>
    </w:div>
    <w:div w:id="775103956">
      <w:bodyDiv w:val="1"/>
      <w:marLeft w:val="0"/>
      <w:marRight w:val="0"/>
      <w:marTop w:val="0"/>
      <w:marBottom w:val="0"/>
      <w:divBdr>
        <w:top w:val="none" w:sz="0" w:space="0" w:color="auto"/>
        <w:left w:val="none" w:sz="0" w:space="0" w:color="auto"/>
        <w:bottom w:val="none" w:sz="0" w:space="0" w:color="auto"/>
        <w:right w:val="none" w:sz="0" w:space="0" w:color="auto"/>
      </w:divBdr>
    </w:div>
    <w:div w:id="792139442">
      <w:bodyDiv w:val="1"/>
      <w:marLeft w:val="0"/>
      <w:marRight w:val="0"/>
      <w:marTop w:val="0"/>
      <w:marBottom w:val="0"/>
      <w:divBdr>
        <w:top w:val="none" w:sz="0" w:space="0" w:color="auto"/>
        <w:left w:val="none" w:sz="0" w:space="0" w:color="auto"/>
        <w:bottom w:val="none" w:sz="0" w:space="0" w:color="auto"/>
        <w:right w:val="none" w:sz="0" w:space="0" w:color="auto"/>
      </w:divBdr>
    </w:div>
    <w:div w:id="800224535">
      <w:bodyDiv w:val="1"/>
      <w:marLeft w:val="0"/>
      <w:marRight w:val="0"/>
      <w:marTop w:val="0"/>
      <w:marBottom w:val="0"/>
      <w:divBdr>
        <w:top w:val="none" w:sz="0" w:space="0" w:color="auto"/>
        <w:left w:val="none" w:sz="0" w:space="0" w:color="auto"/>
        <w:bottom w:val="none" w:sz="0" w:space="0" w:color="auto"/>
        <w:right w:val="none" w:sz="0" w:space="0" w:color="auto"/>
      </w:divBdr>
    </w:div>
    <w:div w:id="829641839">
      <w:bodyDiv w:val="1"/>
      <w:marLeft w:val="0"/>
      <w:marRight w:val="0"/>
      <w:marTop w:val="0"/>
      <w:marBottom w:val="0"/>
      <w:divBdr>
        <w:top w:val="none" w:sz="0" w:space="0" w:color="auto"/>
        <w:left w:val="none" w:sz="0" w:space="0" w:color="auto"/>
        <w:bottom w:val="none" w:sz="0" w:space="0" w:color="auto"/>
        <w:right w:val="none" w:sz="0" w:space="0" w:color="auto"/>
      </w:divBdr>
    </w:div>
    <w:div w:id="831146560">
      <w:bodyDiv w:val="1"/>
      <w:marLeft w:val="0"/>
      <w:marRight w:val="0"/>
      <w:marTop w:val="0"/>
      <w:marBottom w:val="0"/>
      <w:divBdr>
        <w:top w:val="none" w:sz="0" w:space="0" w:color="auto"/>
        <w:left w:val="none" w:sz="0" w:space="0" w:color="auto"/>
        <w:bottom w:val="none" w:sz="0" w:space="0" w:color="auto"/>
        <w:right w:val="none" w:sz="0" w:space="0" w:color="auto"/>
      </w:divBdr>
    </w:div>
    <w:div w:id="891621947">
      <w:bodyDiv w:val="1"/>
      <w:marLeft w:val="0"/>
      <w:marRight w:val="0"/>
      <w:marTop w:val="0"/>
      <w:marBottom w:val="0"/>
      <w:divBdr>
        <w:top w:val="none" w:sz="0" w:space="0" w:color="auto"/>
        <w:left w:val="none" w:sz="0" w:space="0" w:color="auto"/>
        <w:bottom w:val="none" w:sz="0" w:space="0" w:color="auto"/>
        <w:right w:val="none" w:sz="0" w:space="0" w:color="auto"/>
      </w:divBdr>
    </w:div>
    <w:div w:id="916288569">
      <w:bodyDiv w:val="1"/>
      <w:marLeft w:val="0"/>
      <w:marRight w:val="0"/>
      <w:marTop w:val="0"/>
      <w:marBottom w:val="0"/>
      <w:divBdr>
        <w:top w:val="none" w:sz="0" w:space="0" w:color="auto"/>
        <w:left w:val="none" w:sz="0" w:space="0" w:color="auto"/>
        <w:bottom w:val="none" w:sz="0" w:space="0" w:color="auto"/>
        <w:right w:val="none" w:sz="0" w:space="0" w:color="auto"/>
      </w:divBdr>
    </w:div>
    <w:div w:id="917592904">
      <w:bodyDiv w:val="1"/>
      <w:marLeft w:val="0"/>
      <w:marRight w:val="0"/>
      <w:marTop w:val="0"/>
      <w:marBottom w:val="0"/>
      <w:divBdr>
        <w:top w:val="none" w:sz="0" w:space="0" w:color="auto"/>
        <w:left w:val="none" w:sz="0" w:space="0" w:color="auto"/>
        <w:bottom w:val="none" w:sz="0" w:space="0" w:color="auto"/>
        <w:right w:val="none" w:sz="0" w:space="0" w:color="auto"/>
      </w:divBdr>
    </w:div>
    <w:div w:id="936182859">
      <w:bodyDiv w:val="1"/>
      <w:marLeft w:val="0"/>
      <w:marRight w:val="0"/>
      <w:marTop w:val="0"/>
      <w:marBottom w:val="0"/>
      <w:divBdr>
        <w:top w:val="none" w:sz="0" w:space="0" w:color="auto"/>
        <w:left w:val="none" w:sz="0" w:space="0" w:color="auto"/>
        <w:bottom w:val="none" w:sz="0" w:space="0" w:color="auto"/>
        <w:right w:val="none" w:sz="0" w:space="0" w:color="auto"/>
      </w:divBdr>
    </w:div>
    <w:div w:id="997154270">
      <w:bodyDiv w:val="1"/>
      <w:marLeft w:val="0"/>
      <w:marRight w:val="0"/>
      <w:marTop w:val="0"/>
      <w:marBottom w:val="0"/>
      <w:divBdr>
        <w:top w:val="none" w:sz="0" w:space="0" w:color="auto"/>
        <w:left w:val="none" w:sz="0" w:space="0" w:color="auto"/>
        <w:bottom w:val="none" w:sz="0" w:space="0" w:color="auto"/>
        <w:right w:val="none" w:sz="0" w:space="0" w:color="auto"/>
      </w:divBdr>
    </w:div>
    <w:div w:id="1002777589">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81822599">
      <w:bodyDiv w:val="1"/>
      <w:marLeft w:val="0"/>
      <w:marRight w:val="0"/>
      <w:marTop w:val="0"/>
      <w:marBottom w:val="0"/>
      <w:divBdr>
        <w:top w:val="none" w:sz="0" w:space="0" w:color="auto"/>
        <w:left w:val="none" w:sz="0" w:space="0" w:color="auto"/>
        <w:bottom w:val="none" w:sz="0" w:space="0" w:color="auto"/>
        <w:right w:val="none" w:sz="0" w:space="0" w:color="auto"/>
      </w:divBdr>
    </w:div>
    <w:div w:id="1186679350">
      <w:bodyDiv w:val="1"/>
      <w:marLeft w:val="0"/>
      <w:marRight w:val="0"/>
      <w:marTop w:val="0"/>
      <w:marBottom w:val="0"/>
      <w:divBdr>
        <w:top w:val="none" w:sz="0" w:space="0" w:color="auto"/>
        <w:left w:val="none" w:sz="0" w:space="0" w:color="auto"/>
        <w:bottom w:val="none" w:sz="0" w:space="0" w:color="auto"/>
        <w:right w:val="none" w:sz="0" w:space="0" w:color="auto"/>
      </w:divBdr>
    </w:div>
    <w:div w:id="1196843627">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23448377">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298803041">
      <w:bodyDiv w:val="1"/>
      <w:marLeft w:val="0"/>
      <w:marRight w:val="0"/>
      <w:marTop w:val="0"/>
      <w:marBottom w:val="0"/>
      <w:divBdr>
        <w:top w:val="none" w:sz="0" w:space="0" w:color="auto"/>
        <w:left w:val="none" w:sz="0" w:space="0" w:color="auto"/>
        <w:bottom w:val="none" w:sz="0" w:space="0" w:color="auto"/>
        <w:right w:val="none" w:sz="0" w:space="0" w:color="auto"/>
      </w:divBdr>
    </w:div>
    <w:div w:id="1337339391">
      <w:bodyDiv w:val="1"/>
      <w:marLeft w:val="0"/>
      <w:marRight w:val="0"/>
      <w:marTop w:val="0"/>
      <w:marBottom w:val="0"/>
      <w:divBdr>
        <w:top w:val="none" w:sz="0" w:space="0" w:color="auto"/>
        <w:left w:val="none" w:sz="0" w:space="0" w:color="auto"/>
        <w:bottom w:val="none" w:sz="0" w:space="0" w:color="auto"/>
        <w:right w:val="none" w:sz="0" w:space="0" w:color="auto"/>
      </w:divBdr>
    </w:div>
    <w:div w:id="1434276733">
      <w:bodyDiv w:val="1"/>
      <w:marLeft w:val="0"/>
      <w:marRight w:val="0"/>
      <w:marTop w:val="0"/>
      <w:marBottom w:val="0"/>
      <w:divBdr>
        <w:top w:val="none" w:sz="0" w:space="0" w:color="auto"/>
        <w:left w:val="none" w:sz="0" w:space="0" w:color="auto"/>
        <w:bottom w:val="none" w:sz="0" w:space="0" w:color="auto"/>
        <w:right w:val="none" w:sz="0" w:space="0" w:color="auto"/>
      </w:divBdr>
    </w:div>
    <w:div w:id="1437797715">
      <w:bodyDiv w:val="1"/>
      <w:marLeft w:val="0"/>
      <w:marRight w:val="0"/>
      <w:marTop w:val="0"/>
      <w:marBottom w:val="0"/>
      <w:divBdr>
        <w:top w:val="none" w:sz="0" w:space="0" w:color="auto"/>
        <w:left w:val="none" w:sz="0" w:space="0" w:color="auto"/>
        <w:bottom w:val="none" w:sz="0" w:space="0" w:color="auto"/>
        <w:right w:val="none" w:sz="0" w:space="0" w:color="auto"/>
      </w:divBdr>
    </w:div>
    <w:div w:id="1565604167">
      <w:bodyDiv w:val="1"/>
      <w:marLeft w:val="0"/>
      <w:marRight w:val="0"/>
      <w:marTop w:val="0"/>
      <w:marBottom w:val="0"/>
      <w:divBdr>
        <w:top w:val="none" w:sz="0" w:space="0" w:color="auto"/>
        <w:left w:val="none" w:sz="0" w:space="0" w:color="auto"/>
        <w:bottom w:val="none" w:sz="0" w:space="0" w:color="auto"/>
        <w:right w:val="none" w:sz="0" w:space="0" w:color="auto"/>
      </w:divBdr>
    </w:div>
    <w:div w:id="1585797262">
      <w:bodyDiv w:val="1"/>
      <w:marLeft w:val="0"/>
      <w:marRight w:val="0"/>
      <w:marTop w:val="0"/>
      <w:marBottom w:val="0"/>
      <w:divBdr>
        <w:top w:val="none" w:sz="0" w:space="0" w:color="auto"/>
        <w:left w:val="none" w:sz="0" w:space="0" w:color="auto"/>
        <w:bottom w:val="none" w:sz="0" w:space="0" w:color="auto"/>
        <w:right w:val="none" w:sz="0" w:space="0" w:color="auto"/>
      </w:divBdr>
    </w:div>
    <w:div w:id="1600525485">
      <w:bodyDiv w:val="1"/>
      <w:marLeft w:val="0"/>
      <w:marRight w:val="0"/>
      <w:marTop w:val="0"/>
      <w:marBottom w:val="0"/>
      <w:divBdr>
        <w:top w:val="none" w:sz="0" w:space="0" w:color="auto"/>
        <w:left w:val="none" w:sz="0" w:space="0" w:color="auto"/>
        <w:bottom w:val="none" w:sz="0" w:space="0" w:color="auto"/>
        <w:right w:val="none" w:sz="0" w:space="0" w:color="auto"/>
      </w:divBdr>
    </w:div>
    <w:div w:id="1655257572">
      <w:bodyDiv w:val="1"/>
      <w:marLeft w:val="0"/>
      <w:marRight w:val="0"/>
      <w:marTop w:val="0"/>
      <w:marBottom w:val="0"/>
      <w:divBdr>
        <w:top w:val="none" w:sz="0" w:space="0" w:color="auto"/>
        <w:left w:val="none" w:sz="0" w:space="0" w:color="auto"/>
        <w:bottom w:val="none" w:sz="0" w:space="0" w:color="auto"/>
        <w:right w:val="none" w:sz="0" w:space="0" w:color="auto"/>
      </w:divBdr>
    </w:div>
    <w:div w:id="1689527324">
      <w:bodyDiv w:val="1"/>
      <w:marLeft w:val="0"/>
      <w:marRight w:val="0"/>
      <w:marTop w:val="0"/>
      <w:marBottom w:val="0"/>
      <w:divBdr>
        <w:top w:val="none" w:sz="0" w:space="0" w:color="auto"/>
        <w:left w:val="none" w:sz="0" w:space="0" w:color="auto"/>
        <w:bottom w:val="none" w:sz="0" w:space="0" w:color="auto"/>
        <w:right w:val="none" w:sz="0" w:space="0" w:color="auto"/>
      </w:divBdr>
    </w:div>
    <w:div w:id="1696422482">
      <w:bodyDiv w:val="1"/>
      <w:marLeft w:val="0"/>
      <w:marRight w:val="0"/>
      <w:marTop w:val="0"/>
      <w:marBottom w:val="0"/>
      <w:divBdr>
        <w:top w:val="none" w:sz="0" w:space="0" w:color="auto"/>
        <w:left w:val="none" w:sz="0" w:space="0" w:color="auto"/>
        <w:bottom w:val="none" w:sz="0" w:space="0" w:color="auto"/>
        <w:right w:val="none" w:sz="0" w:space="0" w:color="auto"/>
      </w:divBdr>
    </w:div>
    <w:div w:id="1717116941">
      <w:bodyDiv w:val="1"/>
      <w:marLeft w:val="0"/>
      <w:marRight w:val="0"/>
      <w:marTop w:val="0"/>
      <w:marBottom w:val="0"/>
      <w:divBdr>
        <w:top w:val="none" w:sz="0" w:space="0" w:color="auto"/>
        <w:left w:val="none" w:sz="0" w:space="0" w:color="auto"/>
        <w:bottom w:val="none" w:sz="0" w:space="0" w:color="auto"/>
        <w:right w:val="none" w:sz="0" w:space="0" w:color="auto"/>
      </w:divBdr>
    </w:div>
    <w:div w:id="1749041037">
      <w:bodyDiv w:val="1"/>
      <w:marLeft w:val="0"/>
      <w:marRight w:val="0"/>
      <w:marTop w:val="0"/>
      <w:marBottom w:val="0"/>
      <w:divBdr>
        <w:top w:val="none" w:sz="0" w:space="0" w:color="auto"/>
        <w:left w:val="none" w:sz="0" w:space="0" w:color="auto"/>
        <w:bottom w:val="none" w:sz="0" w:space="0" w:color="auto"/>
        <w:right w:val="none" w:sz="0" w:space="0" w:color="auto"/>
      </w:divBdr>
    </w:div>
    <w:div w:id="1755054606">
      <w:bodyDiv w:val="1"/>
      <w:marLeft w:val="0"/>
      <w:marRight w:val="0"/>
      <w:marTop w:val="0"/>
      <w:marBottom w:val="0"/>
      <w:divBdr>
        <w:top w:val="none" w:sz="0" w:space="0" w:color="auto"/>
        <w:left w:val="none" w:sz="0" w:space="0" w:color="auto"/>
        <w:bottom w:val="none" w:sz="0" w:space="0" w:color="auto"/>
        <w:right w:val="none" w:sz="0" w:space="0" w:color="auto"/>
      </w:divBdr>
    </w:div>
    <w:div w:id="1850831574">
      <w:bodyDiv w:val="1"/>
      <w:marLeft w:val="0"/>
      <w:marRight w:val="0"/>
      <w:marTop w:val="0"/>
      <w:marBottom w:val="0"/>
      <w:divBdr>
        <w:top w:val="none" w:sz="0" w:space="0" w:color="auto"/>
        <w:left w:val="none" w:sz="0" w:space="0" w:color="auto"/>
        <w:bottom w:val="none" w:sz="0" w:space="0" w:color="auto"/>
        <w:right w:val="none" w:sz="0" w:space="0" w:color="auto"/>
      </w:divBdr>
    </w:div>
    <w:div w:id="188949259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10580737">
      <w:bodyDiv w:val="1"/>
      <w:marLeft w:val="0"/>
      <w:marRight w:val="0"/>
      <w:marTop w:val="0"/>
      <w:marBottom w:val="0"/>
      <w:divBdr>
        <w:top w:val="none" w:sz="0" w:space="0" w:color="auto"/>
        <w:left w:val="none" w:sz="0" w:space="0" w:color="auto"/>
        <w:bottom w:val="none" w:sz="0" w:space="0" w:color="auto"/>
        <w:right w:val="none" w:sz="0" w:space="0" w:color="auto"/>
      </w:divBdr>
    </w:div>
    <w:div w:id="1918592771">
      <w:bodyDiv w:val="1"/>
      <w:marLeft w:val="0"/>
      <w:marRight w:val="0"/>
      <w:marTop w:val="0"/>
      <w:marBottom w:val="0"/>
      <w:divBdr>
        <w:top w:val="none" w:sz="0" w:space="0" w:color="auto"/>
        <w:left w:val="none" w:sz="0" w:space="0" w:color="auto"/>
        <w:bottom w:val="none" w:sz="0" w:space="0" w:color="auto"/>
        <w:right w:val="none" w:sz="0" w:space="0" w:color="auto"/>
      </w:divBdr>
    </w:div>
    <w:div w:id="1920211393">
      <w:bodyDiv w:val="1"/>
      <w:marLeft w:val="0"/>
      <w:marRight w:val="0"/>
      <w:marTop w:val="0"/>
      <w:marBottom w:val="0"/>
      <w:divBdr>
        <w:top w:val="none" w:sz="0" w:space="0" w:color="auto"/>
        <w:left w:val="none" w:sz="0" w:space="0" w:color="auto"/>
        <w:bottom w:val="none" w:sz="0" w:space="0" w:color="auto"/>
        <w:right w:val="none" w:sz="0" w:space="0" w:color="auto"/>
      </w:divBdr>
    </w:div>
    <w:div w:id="1930381569">
      <w:bodyDiv w:val="1"/>
      <w:marLeft w:val="0"/>
      <w:marRight w:val="0"/>
      <w:marTop w:val="0"/>
      <w:marBottom w:val="0"/>
      <w:divBdr>
        <w:top w:val="none" w:sz="0" w:space="0" w:color="auto"/>
        <w:left w:val="none" w:sz="0" w:space="0" w:color="auto"/>
        <w:bottom w:val="none" w:sz="0" w:space="0" w:color="auto"/>
        <w:right w:val="none" w:sz="0" w:space="0" w:color="auto"/>
      </w:divBdr>
    </w:div>
    <w:div w:id="1971864518">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1981110161">
      <w:bodyDiv w:val="1"/>
      <w:marLeft w:val="0"/>
      <w:marRight w:val="0"/>
      <w:marTop w:val="0"/>
      <w:marBottom w:val="0"/>
      <w:divBdr>
        <w:top w:val="none" w:sz="0" w:space="0" w:color="auto"/>
        <w:left w:val="none" w:sz="0" w:space="0" w:color="auto"/>
        <w:bottom w:val="none" w:sz="0" w:space="0" w:color="auto"/>
        <w:right w:val="none" w:sz="0" w:space="0" w:color="auto"/>
      </w:divBdr>
    </w:div>
    <w:div w:id="2004700774">
      <w:bodyDiv w:val="1"/>
      <w:marLeft w:val="0"/>
      <w:marRight w:val="0"/>
      <w:marTop w:val="0"/>
      <w:marBottom w:val="0"/>
      <w:divBdr>
        <w:top w:val="none" w:sz="0" w:space="0" w:color="auto"/>
        <w:left w:val="none" w:sz="0" w:space="0" w:color="auto"/>
        <w:bottom w:val="none" w:sz="0" w:space="0" w:color="auto"/>
        <w:right w:val="none" w:sz="0" w:space="0" w:color="auto"/>
      </w:divBdr>
    </w:div>
    <w:div w:id="2027050099">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200314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c.europa.eu/commission/presscorner/detail/ro/ip_21_342" TargetMode="External"/><Relationship Id="rId18" Type="http://schemas.openxmlformats.org/officeDocument/2006/relationships/hyperlink" Target="https://mfe.gov.ro/wp-content/uploads/2022/08/7ee46e557e69eba0c156c5beb360a46b.zip" TargetMode="External"/><Relationship Id="rId26" Type="http://schemas.openxmlformats.org/officeDocument/2006/relationships/hyperlink" Target="https://www.legisplus.ro/Intralegis6/oficiale/afis.php?f=269730&amp;datavig=2024-01-26&amp;datav=2024-01-26&amp;dataact=&amp;showLM=&amp;modBefore=" TargetMode="External"/><Relationship Id="rId3" Type="http://schemas.openxmlformats.org/officeDocument/2006/relationships/styles" Target="styles.xml"/><Relationship Id="rId21" Type="http://schemas.openxmlformats.org/officeDocument/2006/relationships/hyperlink" Target="https://mfe.gov.ro/minister/perioade-de-programare/perioada-2021-2027/autoritatea-de-31%20management-pentru-programul-sanatate/operatiuni-de-importanta-strategica/" TargetMode="External"/><Relationship Id="rId7" Type="http://schemas.openxmlformats.org/officeDocument/2006/relationships/endnotes" Target="endnotes.xml"/><Relationship Id="rId12" Type="http://schemas.openxmlformats.org/officeDocument/2006/relationships/hyperlink" Target="https://mfe.gov.ro/minister/perioade-de-programare/perioada-2021-2027/autoritatea-de-management-pentru-programul-sanatate/" TargetMode="External"/><Relationship Id="rId17" Type="http://schemas.openxmlformats.org/officeDocument/2006/relationships/hyperlink" Target="https://eur-lex.europa.eu/legal-content/RO/TXT/PDF/?uri=CELEX:52021XC0218(01)&amp;from=EN" TargetMode="External"/><Relationship Id="rId25" Type="http://schemas.openxmlformats.org/officeDocument/2006/relationships/hyperlink" Target="https://resurse.mysmis2021.gov.ro/ords/repo_bo/r/mysmis-2021/home?session=10800092378729" TargetMode="External"/><Relationship Id="rId2" Type="http://schemas.openxmlformats.org/officeDocument/2006/relationships/numbering" Target="numbering.xml"/><Relationship Id="rId16" Type="http://schemas.openxmlformats.org/officeDocument/2006/relationships/hyperlink" Target="mailto:pos@mcid.gov.ro" TargetMode="External"/><Relationship Id="rId20" Type="http://schemas.openxmlformats.org/officeDocument/2006/relationships/hyperlink" Target="https://anpd.gov.ro/web/?s=strategi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c.research.gov.ro/uploads/2021-2027/conditie-favorizanta/sncisi_19-iulie.pdf" TargetMode="External"/><Relationship Id="rId24" Type="http://schemas.openxmlformats.org/officeDocument/2006/relationships/hyperlink" Target="https://resurse.mysmis2021.gov.ro/ords/repo_bo/r/mysmis-2021/home" TargetMode="External"/><Relationship Id="rId5" Type="http://schemas.openxmlformats.org/officeDocument/2006/relationships/webSettings" Target="webSettings.xml"/><Relationship Id="rId15" Type="http://schemas.openxmlformats.org/officeDocument/2006/relationships/hyperlink" Target="https://mfe.gov.ro/minister/perioade-de-programare/perioada-2021-2027/autoritatea-de-management-pentru-programul-sanatate/" TargetMode="External"/><Relationship Id="rId23" Type="http://schemas.openxmlformats.org/officeDocument/2006/relationships/hyperlink" Target="https://mysmis2021.gov.ro/"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mfe.gov.ro/minister/punctul-de-contact-pentru-implementarea-conventiei-privind-drepturile-persoanelor-cu-dizabilitati/"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mfe.gov.ro/minister/perioade-de-programare/perioada-2021-2027/" TargetMode="External"/><Relationship Id="rId22" Type="http://schemas.openxmlformats.org/officeDocument/2006/relationships/hyperlink" Target="https://mfe.gov.ro/wp-content/uploads/2023/07/600efbc1ce18ba3e6b87359fb7917550.pdf"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notion_of_aid_grid_research_en.pdf" TargetMode="External"/><Relationship Id="rId2" Type="http://schemas.openxmlformats.org/officeDocument/2006/relationships/hyperlink" Target="http://www.ajutordestat.ro/documente/Not%20AS%20RO_1209ro.pdf" TargetMode="External"/><Relationship Id="rId1" Type="http://schemas.openxmlformats.org/officeDocument/2006/relationships/hyperlink" Target="http://www.ajutordestat.ro/wp-content/uploads/2023/03/CELEX_52022XC102803_RO_TXT.pdf" TargetMode="External"/><Relationship Id="rId5" Type="http://schemas.openxmlformats.org/officeDocument/2006/relationships/hyperlink" Target="https://mfe.gov.ro/minister/perioade-de-programare/perioada-2021-2027/autoritatea-de-management-pentru-programul-sanatate/" TargetMode="External"/><Relationship Id="rId4" Type="http://schemas.openxmlformats.org/officeDocument/2006/relationships/hyperlink" Target="https://mfe.gov.ro/wp-content/uploads/2024/01/61971507b1436d474b1e2e62190c53db.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90416-682C-49B0-8564-265B85611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93</Pages>
  <Words>38331</Words>
  <Characters>218489</Characters>
  <Application>Microsoft Office Word</Application>
  <DocSecurity>0</DocSecurity>
  <Lines>1820</Lines>
  <Paragraphs>512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256308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Dragos-Catalin Vasilachi</dc:creator>
  <cp:keywords/>
  <dc:description/>
  <cp:lastModifiedBy>Valentin Georgel Rosca</cp:lastModifiedBy>
  <cp:revision>14</cp:revision>
  <cp:lastPrinted>2024-01-26T18:10:00Z</cp:lastPrinted>
  <dcterms:created xsi:type="dcterms:W3CDTF">2024-01-30T14:56:00Z</dcterms:created>
  <dcterms:modified xsi:type="dcterms:W3CDTF">2024-02-01T14:32:00Z</dcterms:modified>
</cp:coreProperties>
</file>